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8B6DAB" w14:textId="040D8968" w:rsidR="00E601B4" w:rsidRPr="0081580F" w:rsidRDefault="00E601B4" w:rsidP="00F94D04">
      <w:pPr>
        <w:ind w:left="1440" w:hanging="1440"/>
        <w:rPr>
          <w:rFonts w:ascii="Arial" w:hAnsi="Arial" w:cs="Arial"/>
          <w:sz w:val="24"/>
        </w:rPr>
      </w:pPr>
      <w:r w:rsidRPr="0081580F">
        <w:rPr>
          <w:rFonts w:ascii="Arial" w:hAnsi="Arial" w:cs="Arial"/>
          <w:b/>
          <w:sz w:val="24"/>
          <w:u w:val="single"/>
        </w:rPr>
        <w:t>Outcome:</w:t>
      </w:r>
      <w:r w:rsidRPr="0081580F">
        <w:rPr>
          <w:rFonts w:ascii="Arial" w:hAnsi="Arial" w:cs="Arial"/>
          <w:sz w:val="24"/>
        </w:rPr>
        <w:t xml:space="preserve"> </w:t>
      </w:r>
      <w:r w:rsidR="00C54448">
        <w:rPr>
          <w:rFonts w:ascii="Arial" w:hAnsi="Arial" w:cs="Arial"/>
          <w:sz w:val="24"/>
        </w:rPr>
        <w:tab/>
      </w:r>
      <w:r w:rsidR="00E040FE" w:rsidRPr="00E040FE">
        <w:rPr>
          <w:rFonts w:ascii="Arial" w:hAnsi="Arial" w:cs="Arial"/>
          <w:sz w:val="24"/>
        </w:rPr>
        <w:t xml:space="preserve">Reinforce </w:t>
      </w:r>
      <w:r w:rsidR="00E040FE">
        <w:rPr>
          <w:rFonts w:ascii="Arial" w:hAnsi="Arial" w:cs="Arial"/>
          <w:sz w:val="24"/>
        </w:rPr>
        <w:t xml:space="preserve">student </w:t>
      </w:r>
      <w:r w:rsidR="00E040FE" w:rsidRPr="00E040FE">
        <w:rPr>
          <w:rFonts w:ascii="Arial" w:hAnsi="Arial" w:cs="Arial"/>
          <w:sz w:val="24"/>
        </w:rPr>
        <w:t>P&amp;ID knowledge Manual, Auto, and Cascade Loop Recognition</w:t>
      </w:r>
    </w:p>
    <w:p w14:paraId="40FAFBE2" w14:textId="77777777" w:rsidR="00E601B4" w:rsidRDefault="00E601B4" w:rsidP="00E601B4"/>
    <w:p w14:paraId="779DE0DE" w14:textId="56392BD2" w:rsidR="00C54448" w:rsidRDefault="00C54448" w:rsidP="00C54448">
      <w:pPr>
        <w:rPr>
          <w:rFonts w:ascii="Arial" w:hAnsi="Arial" w:cs="Arial"/>
          <w:sz w:val="24"/>
        </w:rPr>
      </w:pPr>
      <w:r w:rsidRPr="00E351D1">
        <w:rPr>
          <w:rFonts w:ascii="Arial" w:hAnsi="Arial" w:cs="Arial"/>
          <w:b/>
          <w:sz w:val="24"/>
          <w:u w:val="single"/>
        </w:rPr>
        <w:t>Lecture:</w:t>
      </w:r>
      <w:r>
        <w:rPr>
          <w:rFonts w:ascii="Arial" w:hAnsi="Arial" w:cs="Arial"/>
          <w:sz w:val="24"/>
        </w:rPr>
        <w:t xml:space="preserve"> </w:t>
      </w:r>
      <w:r>
        <w:rPr>
          <w:rFonts w:ascii="Arial" w:hAnsi="Arial" w:cs="Arial"/>
          <w:sz w:val="24"/>
        </w:rPr>
        <w:tab/>
        <w:t>Lecture to review:</w:t>
      </w:r>
      <w:r w:rsidR="0054774C">
        <w:rPr>
          <w:rFonts w:ascii="Arial" w:hAnsi="Arial" w:cs="Arial"/>
          <w:sz w:val="24"/>
        </w:rPr>
        <w:t xml:space="preserve"> </w:t>
      </w:r>
      <w:bookmarkStart w:id="0" w:name="_Hlk504750421"/>
      <w:r w:rsidR="0054774C">
        <w:rPr>
          <w:rFonts w:ascii="Arial" w:hAnsi="Arial" w:cs="Arial"/>
          <w:sz w:val="24"/>
        </w:rPr>
        <w:t>Manual, Automatic and Cascade</w:t>
      </w:r>
      <w:r w:rsidR="001C4BAD">
        <w:rPr>
          <w:rFonts w:ascii="Arial" w:hAnsi="Arial" w:cs="Arial"/>
          <w:sz w:val="24"/>
        </w:rPr>
        <w:t xml:space="preserve"> control</w:t>
      </w:r>
      <w:r w:rsidR="0054774C">
        <w:rPr>
          <w:rFonts w:ascii="Arial" w:hAnsi="Arial" w:cs="Arial"/>
          <w:sz w:val="24"/>
        </w:rPr>
        <w:t xml:space="preserve"> loop</w:t>
      </w:r>
      <w:r w:rsidR="001C4BAD">
        <w:rPr>
          <w:rFonts w:ascii="Arial" w:hAnsi="Arial" w:cs="Arial"/>
          <w:sz w:val="24"/>
        </w:rPr>
        <w:t>s</w:t>
      </w:r>
      <w:bookmarkEnd w:id="0"/>
    </w:p>
    <w:p w14:paraId="08C94DF5" w14:textId="77777777" w:rsidR="0054774C" w:rsidRDefault="0054774C" w:rsidP="00C54448">
      <w:pPr>
        <w:rPr>
          <w:rFonts w:ascii="Arial" w:hAnsi="Arial" w:cs="Arial"/>
          <w:sz w:val="24"/>
        </w:rPr>
      </w:pPr>
    </w:p>
    <w:p w14:paraId="57712DD4" w14:textId="77777777" w:rsidR="009D6994" w:rsidRPr="0054774C" w:rsidRDefault="009D6994" w:rsidP="009D6994">
      <w:pPr>
        <w:rPr>
          <w:rFonts w:ascii="Arial" w:hAnsi="Arial" w:cs="Arial"/>
          <w:sz w:val="24"/>
          <w:u w:val="single"/>
        </w:rPr>
      </w:pPr>
      <w:bookmarkStart w:id="1" w:name="_Hlk504750544"/>
      <w:r w:rsidRPr="0054774C">
        <w:rPr>
          <w:rFonts w:ascii="Arial" w:hAnsi="Arial" w:cs="Arial"/>
          <w:b/>
          <w:sz w:val="24"/>
          <w:u w:val="single"/>
        </w:rPr>
        <w:t>Demo:</w:t>
      </w:r>
    </w:p>
    <w:p w14:paraId="2BF7F010" w14:textId="73F56BD6" w:rsidR="009D6994" w:rsidRDefault="00C14864" w:rsidP="002B18A7">
      <w:pPr>
        <w:pStyle w:val="ListParagraph"/>
        <w:numPr>
          <w:ilvl w:val="0"/>
          <w:numId w:val="8"/>
        </w:numPr>
        <w:rPr>
          <w:rFonts w:ascii="Arial" w:hAnsi="Arial" w:cs="Arial"/>
          <w:sz w:val="24"/>
        </w:rPr>
      </w:pPr>
      <w:bookmarkStart w:id="2" w:name="_Hlk504750521"/>
      <w:r>
        <w:rPr>
          <w:rFonts w:ascii="Arial" w:hAnsi="Arial" w:cs="Arial"/>
          <w:sz w:val="24"/>
        </w:rPr>
        <w:t xml:space="preserve">Hands on </w:t>
      </w:r>
      <w:r w:rsidR="0054774C">
        <w:rPr>
          <w:rFonts w:ascii="Arial" w:hAnsi="Arial" w:cs="Arial"/>
          <w:sz w:val="24"/>
        </w:rPr>
        <w:t>Hot Unit</w:t>
      </w:r>
      <w:r w:rsidR="00824774">
        <w:rPr>
          <w:rFonts w:ascii="Arial" w:hAnsi="Arial" w:cs="Arial"/>
          <w:sz w:val="24"/>
        </w:rPr>
        <w:t>.</w:t>
      </w:r>
    </w:p>
    <w:bookmarkEnd w:id="2"/>
    <w:bookmarkEnd w:id="1"/>
    <w:p w14:paraId="0A07471E" w14:textId="77777777" w:rsidR="00C54448" w:rsidRDefault="00C54448" w:rsidP="00C54448">
      <w:pPr>
        <w:rPr>
          <w:rFonts w:ascii="Arial" w:hAnsi="Arial" w:cs="Arial"/>
          <w:sz w:val="24"/>
        </w:rPr>
      </w:pPr>
    </w:p>
    <w:p w14:paraId="5440107B" w14:textId="5C58ED76" w:rsidR="00C54448" w:rsidRPr="001C4BAD" w:rsidRDefault="00C54448" w:rsidP="00C54448">
      <w:pPr>
        <w:rPr>
          <w:rFonts w:ascii="Arial" w:hAnsi="Arial" w:cs="Arial"/>
          <w:sz w:val="24"/>
          <w:u w:val="single"/>
        </w:rPr>
      </w:pPr>
      <w:bookmarkStart w:id="3" w:name="_Hlk504750574"/>
      <w:r w:rsidRPr="001C4BAD">
        <w:rPr>
          <w:rFonts w:ascii="Arial" w:hAnsi="Arial" w:cs="Arial"/>
          <w:b/>
          <w:sz w:val="24"/>
          <w:u w:val="single"/>
        </w:rPr>
        <w:t>Lab:</w:t>
      </w:r>
      <w:bookmarkEnd w:id="3"/>
    </w:p>
    <w:p w14:paraId="38C51C92" w14:textId="0ED71A0E" w:rsidR="00C54448" w:rsidRDefault="00C54448" w:rsidP="00C54448">
      <w:pPr>
        <w:pStyle w:val="ListParagraph"/>
        <w:numPr>
          <w:ilvl w:val="0"/>
          <w:numId w:val="4"/>
        </w:numPr>
        <w:rPr>
          <w:rFonts w:ascii="Arial" w:hAnsi="Arial" w:cs="Arial"/>
          <w:sz w:val="24"/>
        </w:rPr>
      </w:pPr>
      <w:bookmarkStart w:id="4" w:name="_Hlk504750325"/>
      <w:r w:rsidRPr="00C54448">
        <w:rPr>
          <w:rFonts w:ascii="Arial" w:hAnsi="Arial" w:cs="Arial"/>
          <w:sz w:val="24"/>
        </w:rPr>
        <w:t>Location: HOT Unit</w:t>
      </w:r>
      <w:r w:rsidR="00394A75">
        <w:rPr>
          <w:rFonts w:ascii="Arial" w:hAnsi="Arial" w:cs="Arial"/>
          <w:sz w:val="24"/>
        </w:rPr>
        <w:t xml:space="preserve"> (GRHS)</w:t>
      </w:r>
    </w:p>
    <w:p w14:paraId="6D0F4767" w14:textId="77777777" w:rsidR="001C4BAD" w:rsidRDefault="001C4BAD" w:rsidP="001C4BAD">
      <w:pPr>
        <w:pStyle w:val="ListParagraph"/>
        <w:rPr>
          <w:rFonts w:ascii="Arial" w:hAnsi="Arial" w:cs="Arial"/>
          <w:sz w:val="24"/>
        </w:rPr>
      </w:pPr>
    </w:p>
    <w:p w14:paraId="7CE5D75D" w14:textId="2D96B185" w:rsidR="00451B82" w:rsidRDefault="00451B82" w:rsidP="00C54448">
      <w:pPr>
        <w:pStyle w:val="ListParagraph"/>
        <w:numPr>
          <w:ilvl w:val="0"/>
          <w:numId w:val="4"/>
        </w:numPr>
        <w:rPr>
          <w:rFonts w:ascii="Arial" w:hAnsi="Arial" w:cs="Arial"/>
          <w:sz w:val="24"/>
        </w:rPr>
      </w:pPr>
      <w:r>
        <w:rPr>
          <w:rFonts w:ascii="Arial" w:hAnsi="Arial" w:cs="Arial"/>
          <w:sz w:val="24"/>
        </w:rPr>
        <w:t xml:space="preserve">Students Will Demonstrate Understanding </w:t>
      </w:r>
      <w:r w:rsidR="0054774C">
        <w:rPr>
          <w:rFonts w:ascii="Arial" w:hAnsi="Arial" w:cs="Arial"/>
          <w:sz w:val="24"/>
        </w:rPr>
        <w:t>what a manual control scenario looks like in the field (On Hot Unit) and on the DCS creating the recognition between Field and Remote-Control system.</w:t>
      </w:r>
    </w:p>
    <w:p w14:paraId="09250ECB" w14:textId="77777777" w:rsidR="001C4BAD" w:rsidRPr="001C4BAD" w:rsidRDefault="001C4BAD" w:rsidP="001C4BAD">
      <w:pPr>
        <w:rPr>
          <w:rFonts w:ascii="Arial" w:hAnsi="Arial" w:cs="Arial"/>
          <w:sz w:val="24"/>
        </w:rPr>
      </w:pPr>
    </w:p>
    <w:p w14:paraId="2149FDA7" w14:textId="08446313" w:rsidR="0054774C" w:rsidRDefault="0054774C" w:rsidP="0054774C">
      <w:pPr>
        <w:pStyle w:val="ListParagraph"/>
        <w:numPr>
          <w:ilvl w:val="0"/>
          <w:numId w:val="4"/>
        </w:numPr>
        <w:rPr>
          <w:rFonts w:ascii="Arial" w:hAnsi="Arial" w:cs="Arial"/>
          <w:sz w:val="24"/>
        </w:rPr>
      </w:pPr>
      <w:r>
        <w:rPr>
          <w:rFonts w:ascii="Arial" w:hAnsi="Arial" w:cs="Arial"/>
          <w:sz w:val="24"/>
        </w:rPr>
        <w:t>Students Will Demonstrate Understanding what a</w:t>
      </w:r>
      <w:r w:rsidR="001C4BAD">
        <w:rPr>
          <w:rFonts w:ascii="Arial" w:hAnsi="Arial" w:cs="Arial"/>
          <w:sz w:val="24"/>
        </w:rPr>
        <w:t>n</w:t>
      </w:r>
      <w:r>
        <w:rPr>
          <w:rFonts w:ascii="Arial" w:hAnsi="Arial" w:cs="Arial"/>
          <w:sz w:val="24"/>
        </w:rPr>
        <w:t xml:space="preserve"> Automatic control scenario looks like in the field (On Hot Unit) and on the DCS creating the recognition between Field and Remote-Control system.</w:t>
      </w:r>
    </w:p>
    <w:p w14:paraId="42997A9D" w14:textId="77777777" w:rsidR="001C4BAD" w:rsidRPr="001C4BAD" w:rsidRDefault="001C4BAD" w:rsidP="001C4BAD">
      <w:pPr>
        <w:rPr>
          <w:rFonts w:ascii="Arial" w:hAnsi="Arial" w:cs="Arial"/>
          <w:sz w:val="24"/>
        </w:rPr>
      </w:pPr>
    </w:p>
    <w:p w14:paraId="1A1D1A55" w14:textId="4ABFA3C1" w:rsidR="0054774C" w:rsidRDefault="0054774C" w:rsidP="0054774C">
      <w:pPr>
        <w:pStyle w:val="ListParagraph"/>
        <w:numPr>
          <w:ilvl w:val="0"/>
          <w:numId w:val="4"/>
        </w:numPr>
        <w:rPr>
          <w:rFonts w:ascii="Arial" w:hAnsi="Arial" w:cs="Arial"/>
          <w:sz w:val="24"/>
        </w:rPr>
      </w:pPr>
      <w:r>
        <w:rPr>
          <w:rFonts w:ascii="Arial" w:hAnsi="Arial" w:cs="Arial"/>
          <w:sz w:val="24"/>
        </w:rPr>
        <w:t>Students Will Demonstrate Understanding what a Cascade control scenario looks like in the field (On Hot Unit) and on the DCS creating the recognition between Field and Remote-Control system.</w:t>
      </w:r>
    </w:p>
    <w:p w14:paraId="0EC297E7" w14:textId="77777777" w:rsidR="00C54448" w:rsidRDefault="00C54448" w:rsidP="00C54448">
      <w:pPr>
        <w:rPr>
          <w:rFonts w:ascii="Arial" w:hAnsi="Arial" w:cs="Arial"/>
          <w:sz w:val="24"/>
        </w:rPr>
      </w:pPr>
    </w:p>
    <w:p w14:paraId="5A4A25E0" w14:textId="77777777" w:rsidR="00430F5E" w:rsidRDefault="00430F5E" w:rsidP="00C54448">
      <w:pPr>
        <w:rPr>
          <w:rFonts w:ascii="Arial" w:hAnsi="Arial" w:cs="Arial"/>
          <w:sz w:val="24"/>
        </w:rPr>
      </w:pPr>
      <w:r>
        <w:rPr>
          <w:rFonts w:ascii="Arial" w:hAnsi="Arial" w:cs="Arial"/>
          <w:b/>
          <w:sz w:val="24"/>
        </w:rPr>
        <w:t>Documentation:</w:t>
      </w:r>
    </w:p>
    <w:p w14:paraId="699BDB9D" w14:textId="01B4BE43" w:rsidR="00430F5E" w:rsidRDefault="0054774C" w:rsidP="00430F5E">
      <w:pPr>
        <w:pStyle w:val="ListParagraph"/>
        <w:numPr>
          <w:ilvl w:val="0"/>
          <w:numId w:val="6"/>
        </w:numPr>
        <w:rPr>
          <w:rFonts w:ascii="Arial" w:hAnsi="Arial" w:cs="Arial"/>
          <w:sz w:val="24"/>
        </w:rPr>
      </w:pPr>
      <w:r>
        <w:rPr>
          <w:rFonts w:ascii="Arial" w:hAnsi="Arial" w:cs="Arial"/>
          <w:sz w:val="24"/>
        </w:rPr>
        <w:t xml:space="preserve">Skid (Hot Unit) overall P&amp;ID </w:t>
      </w:r>
    </w:p>
    <w:p w14:paraId="0DF3CBFC" w14:textId="17C6B358" w:rsidR="00D84177" w:rsidRDefault="00D84177" w:rsidP="00D84177">
      <w:pPr>
        <w:pStyle w:val="ListParagraph"/>
        <w:numPr>
          <w:ilvl w:val="0"/>
          <w:numId w:val="6"/>
        </w:numPr>
        <w:rPr>
          <w:rFonts w:ascii="Arial" w:hAnsi="Arial" w:cs="Arial"/>
          <w:sz w:val="24"/>
        </w:rPr>
      </w:pPr>
      <w:r>
        <w:rPr>
          <w:rFonts w:ascii="Arial" w:hAnsi="Arial" w:cs="Arial"/>
          <w:sz w:val="24"/>
        </w:rPr>
        <w:t>Reinforce students control knowledge through demonstration of hands on skills during Hot Unit Modules.</w:t>
      </w:r>
    </w:p>
    <w:p w14:paraId="5A1BBB44" w14:textId="53C64453" w:rsidR="00D84177" w:rsidRDefault="00D84177" w:rsidP="00D84177">
      <w:pPr>
        <w:rPr>
          <w:rFonts w:ascii="Arial" w:hAnsi="Arial" w:cs="Arial"/>
          <w:sz w:val="24"/>
        </w:rPr>
      </w:pPr>
    </w:p>
    <w:p w14:paraId="78380495" w14:textId="1814BF91" w:rsidR="00D84177" w:rsidRDefault="00D84177" w:rsidP="00D84177">
      <w:pPr>
        <w:rPr>
          <w:rFonts w:ascii="Arial" w:hAnsi="Arial" w:cs="Arial"/>
          <w:sz w:val="24"/>
        </w:rPr>
      </w:pPr>
    </w:p>
    <w:p w14:paraId="6F05E5D4" w14:textId="504EF325" w:rsidR="00D84177" w:rsidRDefault="00D84177" w:rsidP="00D84177">
      <w:pPr>
        <w:rPr>
          <w:rFonts w:ascii="Arial" w:hAnsi="Arial" w:cs="Arial"/>
          <w:sz w:val="24"/>
        </w:rPr>
      </w:pPr>
    </w:p>
    <w:p w14:paraId="7FD2B977" w14:textId="52220111" w:rsidR="00D84177" w:rsidRDefault="00D84177" w:rsidP="00D84177">
      <w:pPr>
        <w:rPr>
          <w:rFonts w:ascii="Arial" w:hAnsi="Arial" w:cs="Arial"/>
          <w:sz w:val="24"/>
        </w:rPr>
      </w:pPr>
    </w:p>
    <w:p w14:paraId="7D8FC64F" w14:textId="0FB7BC70" w:rsidR="00D84177" w:rsidRDefault="00D84177" w:rsidP="00D84177">
      <w:pPr>
        <w:rPr>
          <w:rFonts w:ascii="Arial" w:hAnsi="Arial" w:cs="Arial"/>
          <w:sz w:val="24"/>
        </w:rPr>
      </w:pPr>
    </w:p>
    <w:p w14:paraId="16C4D25B" w14:textId="77777777" w:rsidR="00D84177" w:rsidRPr="00D84177" w:rsidRDefault="00D84177" w:rsidP="00D84177">
      <w:pPr>
        <w:rPr>
          <w:rFonts w:ascii="Arial" w:hAnsi="Arial" w:cs="Arial"/>
          <w:sz w:val="24"/>
        </w:rPr>
      </w:pPr>
    </w:p>
    <w:p w14:paraId="61EFFAC9" w14:textId="59852FF2" w:rsidR="0054774C" w:rsidRDefault="0054774C" w:rsidP="0054774C">
      <w:pPr>
        <w:rPr>
          <w:rFonts w:ascii="Arial" w:hAnsi="Arial" w:cs="Arial"/>
          <w:sz w:val="24"/>
        </w:rPr>
      </w:pPr>
    </w:p>
    <w:p w14:paraId="6775A2B2" w14:textId="77777777" w:rsidR="00C63E7E" w:rsidRDefault="00C63E7E" w:rsidP="00C63E7E">
      <w:pPr>
        <w:rPr>
          <w:rFonts w:ascii="Arial" w:hAnsi="Arial" w:cs="Arial"/>
          <w:b/>
          <w:sz w:val="24"/>
          <w:u w:val="single"/>
        </w:rPr>
      </w:pPr>
      <w:r w:rsidRPr="006D576E">
        <w:rPr>
          <w:rFonts w:ascii="Arial" w:hAnsi="Arial" w:cs="Arial"/>
          <w:b/>
          <w:sz w:val="24"/>
          <w:u w:val="single"/>
        </w:rPr>
        <w:lastRenderedPageBreak/>
        <w:t>Competency Mastery</w:t>
      </w:r>
      <w:r>
        <w:rPr>
          <w:rFonts w:ascii="Arial" w:hAnsi="Arial" w:cs="Arial"/>
          <w:b/>
          <w:sz w:val="24"/>
          <w:u w:val="single"/>
        </w:rPr>
        <w:t>:</w:t>
      </w:r>
    </w:p>
    <w:p w14:paraId="2AECEE08" w14:textId="2B3AE3D3" w:rsidR="00510497" w:rsidRPr="0054774C" w:rsidRDefault="00510497" w:rsidP="0054774C">
      <w:pPr>
        <w:rPr>
          <w:rFonts w:ascii="Arial" w:hAnsi="Arial" w:cs="Arial"/>
          <w:sz w:val="24"/>
        </w:rPr>
      </w:pPr>
      <w:r>
        <w:rPr>
          <w:rFonts w:ascii="Arial" w:hAnsi="Arial" w:cs="Arial"/>
          <w:sz w:val="24"/>
        </w:rPr>
        <w:t xml:space="preserve">Students will demonstrate Mastery by Explaining each type of Control Scenario, and showing the instructor which loops are manual, auto, and cascade on the P&amp;ID, on the Skid </w:t>
      </w:r>
      <w:proofErr w:type="gramStart"/>
      <w:r>
        <w:rPr>
          <w:rFonts w:ascii="Arial" w:hAnsi="Arial" w:cs="Arial"/>
          <w:sz w:val="24"/>
        </w:rPr>
        <w:t>( in</w:t>
      </w:r>
      <w:proofErr w:type="gramEnd"/>
      <w:r>
        <w:rPr>
          <w:rFonts w:ascii="Arial" w:hAnsi="Arial" w:cs="Arial"/>
          <w:sz w:val="24"/>
        </w:rPr>
        <w:t xml:space="preserve"> the Field) and on the DCS (Remote Distributed Control System)</w:t>
      </w:r>
      <w:r w:rsidR="00617382">
        <w:rPr>
          <w:rFonts w:ascii="Arial" w:hAnsi="Arial" w:cs="Arial"/>
          <w:sz w:val="24"/>
        </w:rPr>
        <w:t xml:space="preserve"> and describe how and why they can recognize each type of control system based on their individual attributes.</w:t>
      </w:r>
      <w:bookmarkEnd w:id="4"/>
      <w:r w:rsidR="00D84177">
        <w:rPr>
          <w:rFonts w:ascii="Arial" w:hAnsi="Arial" w:cs="Arial"/>
          <w:sz w:val="24"/>
        </w:rPr>
        <w:t xml:space="preserve"> </w:t>
      </w:r>
      <w:bookmarkStart w:id="5" w:name="_GoBack"/>
      <w:r w:rsidR="00D84177">
        <w:rPr>
          <w:rFonts w:ascii="Arial" w:hAnsi="Arial" w:cs="Arial"/>
          <w:sz w:val="24"/>
        </w:rPr>
        <w:t>Students will also master Competency through demonstration of hands on skills during Hot Unit Modules.</w:t>
      </w:r>
      <w:bookmarkEnd w:id="5"/>
    </w:p>
    <w:sectPr w:rsidR="00510497" w:rsidRPr="0054774C">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8F20AB" w14:textId="77777777" w:rsidR="00542080" w:rsidRDefault="00542080" w:rsidP="009139E2">
      <w:r>
        <w:separator/>
      </w:r>
    </w:p>
  </w:endnote>
  <w:endnote w:type="continuationSeparator" w:id="0">
    <w:p w14:paraId="2EB0CF9C" w14:textId="77777777" w:rsidR="00542080" w:rsidRDefault="00542080" w:rsidP="00913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B0327A" w14:textId="77777777" w:rsidR="00E040FE" w:rsidRDefault="00E040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D8C72B" w14:textId="4215B626" w:rsidR="007F253B" w:rsidRDefault="007F253B" w:rsidP="007F253B">
    <w:pPr>
      <w:ind w:left="720"/>
      <w:rPr>
        <w:rFonts w:ascii="Helvetica" w:hAnsi="Helvetica" w:cs="Helvetica"/>
        <w:color w:val="636466"/>
        <w:sz w:val="21"/>
        <w:szCs w:val="21"/>
      </w:rPr>
    </w:pPr>
    <w:r>
      <w:rPr>
        <w:noProof/>
      </w:rPr>
      <w:drawing>
        <wp:anchor distT="0" distB="0" distL="114300" distR="114300" simplePos="0" relativeHeight="251661312" behindDoc="0" locked="0" layoutInCell="1" allowOverlap="1" wp14:anchorId="3D759B1B" wp14:editId="2C5553A6">
          <wp:simplePos x="0" y="0"/>
          <wp:positionH relativeFrom="margin">
            <wp:posOffset>-104775</wp:posOffset>
          </wp:positionH>
          <wp:positionV relativeFrom="paragraph">
            <wp:posOffset>133985</wp:posOffset>
          </wp:positionV>
          <wp:extent cx="600075" cy="600075"/>
          <wp:effectExtent l="0" t="0" r="9525" b="952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 cy="600075"/>
                  </a:xfrm>
                  <a:prstGeom prst="rect">
                    <a:avLst/>
                  </a:prstGeom>
                  <a:noFill/>
                </pic:spPr>
              </pic:pic>
            </a:graphicData>
          </a:graphic>
          <wp14:sizeRelH relativeFrom="page">
            <wp14:pctWidth>0</wp14:pctWidth>
          </wp14:sizeRelH>
          <wp14:sizeRelV relativeFrom="page">
            <wp14:pctHeight>0</wp14:pctHeight>
          </wp14:sizeRelV>
        </wp:anchor>
      </w:drawing>
    </w:r>
  </w:p>
  <w:p w14:paraId="79783B67" w14:textId="12E6FA1C" w:rsidR="007F253B" w:rsidRDefault="007F253B" w:rsidP="007F253B">
    <w:pPr>
      <w:ind w:left="720"/>
    </w:pPr>
    <w:r>
      <w:rPr>
        <w:noProof/>
      </w:rPr>
      <w:drawing>
        <wp:anchor distT="0" distB="0" distL="114300" distR="114300" simplePos="0" relativeHeight="251659264" behindDoc="0" locked="0" layoutInCell="1" allowOverlap="1" wp14:anchorId="148BE43E" wp14:editId="55BFE1E2">
          <wp:simplePos x="0" y="0"/>
          <wp:positionH relativeFrom="margin">
            <wp:posOffset>180975</wp:posOffset>
          </wp:positionH>
          <wp:positionV relativeFrom="margin">
            <wp:posOffset>8346440</wp:posOffset>
          </wp:positionV>
          <wp:extent cx="666750" cy="66675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6750" cy="6667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Helvetica" w:hAnsi="Helvetica" w:cs="Helvetica"/>
        <w:color w:val="636466"/>
        <w:sz w:val="21"/>
        <w:szCs w:val="21"/>
      </w:rPr>
      <w:t>Development of a 21st Century Industrial Process Operations Program is supported by the National Science Foundation under Grant No. 1700558. Any opinions, findings, and conclusions or recommendations expressed on this site are those of the authors and do not necessarily reflect the views of the National Science Foundation.</w:t>
    </w:r>
  </w:p>
  <w:p w14:paraId="1883F683" w14:textId="1994B88A" w:rsidR="007F253B" w:rsidRDefault="007F253B">
    <w:pPr>
      <w:pStyle w:val="Footer"/>
      <w:tabs>
        <w:tab w:val="clear" w:pos="4680"/>
        <w:tab w:val="clear" w:pos="9360"/>
      </w:tabs>
      <w:jc w:val="center"/>
      <w:rPr>
        <w:caps/>
        <w:noProof/>
        <w:color w:val="4472C4" w:themeColor="accent1"/>
      </w:rPr>
    </w:pPr>
  </w:p>
  <w:p w14:paraId="679B1C73" w14:textId="77777777" w:rsidR="00E040FE" w:rsidRDefault="00E040F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643F7" w14:textId="77777777" w:rsidR="00E040FE" w:rsidRDefault="00E040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44FCB1" w14:textId="77777777" w:rsidR="00542080" w:rsidRDefault="00542080" w:rsidP="009139E2">
      <w:r>
        <w:separator/>
      </w:r>
    </w:p>
  </w:footnote>
  <w:footnote w:type="continuationSeparator" w:id="0">
    <w:p w14:paraId="2535FF0E" w14:textId="77777777" w:rsidR="00542080" w:rsidRDefault="00542080" w:rsidP="009139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E5625A" w14:textId="77777777" w:rsidR="00E040FE" w:rsidRDefault="00E040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F995A3" w14:textId="77777777" w:rsidR="009139E2" w:rsidRDefault="009139E2">
    <w:pPr>
      <w:pStyle w:val="Header"/>
    </w:pPr>
  </w:p>
  <w:tbl>
    <w:tblPr>
      <w:tblStyle w:val="TableGridLight1"/>
      <w:tblW w:w="9895" w:type="dxa"/>
      <w:tblLook w:val="04A0" w:firstRow="1" w:lastRow="0" w:firstColumn="1" w:lastColumn="0" w:noHBand="0" w:noVBand="1"/>
    </w:tblPr>
    <w:tblGrid>
      <w:gridCol w:w="3131"/>
      <w:gridCol w:w="3614"/>
      <w:gridCol w:w="1039"/>
      <w:gridCol w:w="2111"/>
    </w:tblGrid>
    <w:tr w:rsidR="001C426A" w14:paraId="0481417E" w14:textId="77777777" w:rsidTr="00E040FE">
      <w:trPr>
        <w:trHeight w:val="257"/>
      </w:trPr>
      <w:tc>
        <w:tcPr>
          <w:tcW w:w="3131" w:type="dxa"/>
          <w:vMerge w:val="restart"/>
          <w:tcBorders>
            <w:right w:val="single" w:sz="4" w:space="0" w:color="auto"/>
          </w:tcBorders>
          <w:vAlign w:val="center"/>
        </w:tcPr>
        <w:p w14:paraId="0DEE8115" w14:textId="77777777" w:rsidR="001C426A" w:rsidRDefault="00A104C1" w:rsidP="009139E2">
          <w:pPr>
            <w:pStyle w:val="Header"/>
            <w:jc w:val="center"/>
          </w:pPr>
          <w:r>
            <w:t>/</w:t>
          </w:r>
          <w:r w:rsidR="001C426A">
            <w:rPr>
              <w:noProof/>
            </w:rPr>
            <w:drawing>
              <wp:inline distT="0" distB="0" distL="0" distR="0" wp14:anchorId="1DC59293" wp14:editId="3F94C148">
                <wp:extent cx="1323340" cy="70505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CC Label.jpg"/>
                        <pic:cNvPicPr/>
                      </pic:nvPicPr>
                      <pic:blipFill>
                        <a:blip r:embed="rId1">
                          <a:extLst>
                            <a:ext uri="{28A0092B-C50C-407E-A947-70E740481C1C}">
                              <a14:useLocalDpi xmlns:a14="http://schemas.microsoft.com/office/drawing/2010/main" val="0"/>
                            </a:ext>
                          </a:extLst>
                        </a:blip>
                        <a:stretch>
                          <a:fillRect/>
                        </a:stretch>
                      </pic:blipFill>
                      <pic:spPr>
                        <a:xfrm>
                          <a:off x="0" y="0"/>
                          <a:ext cx="1329671" cy="708432"/>
                        </a:xfrm>
                        <a:prstGeom prst="rect">
                          <a:avLst/>
                        </a:prstGeom>
                      </pic:spPr>
                    </pic:pic>
                  </a:graphicData>
                </a:graphic>
              </wp:inline>
            </w:drawing>
          </w:r>
        </w:p>
      </w:tc>
      <w:tc>
        <w:tcPr>
          <w:tcW w:w="3614" w:type="dxa"/>
          <w:vMerge w:val="restart"/>
          <w:tcBorders>
            <w:top w:val="single" w:sz="4" w:space="0" w:color="auto"/>
            <w:left w:val="single" w:sz="4" w:space="0" w:color="auto"/>
            <w:right w:val="single" w:sz="4" w:space="0" w:color="auto"/>
          </w:tcBorders>
        </w:tcPr>
        <w:p w14:paraId="11DAC7A4" w14:textId="77777777" w:rsidR="001C426A" w:rsidRPr="009139E2" w:rsidRDefault="001C426A" w:rsidP="009139E2">
          <w:pPr>
            <w:pStyle w:val="Header"/>
            <w:jc w:val="center"/>
            <w:rPr>
              <w:b/>
              <w:sz w:val="32"/>
            </w:rPr>
          </w:pPr>
          <w:r w:rsidRPr="009139E2">
            <w:rPr>
              <w:b/>
              <w:sz w:val="32"/>
            </w:rPr>
            <w:t>Process Operations</w:t>
          </w:r>
        </w:p>
      </w:tc>
      <w:tc>
        <w:tcPr>
          <w:tcW w:w="3150" w:type="dxa"/>
          <w:gridSpan w:val="2"/>
          <w:tcBorders>
            <w:top w:val="single" w:sz="4" w:space="0" w:color="auto"/>
            <w:left w:val="single" w:sz="4" w:space="0" w:color="auto"/>
            <w:right w:val="single" w:sz="4" w:space="0" w:color="auto"/>
          </w:tcBorders>
        </w:tcPr>
        <w:p w14:paraId="11299D39" w14:textId="66D10665" w:rsidR="001C426A" w:rsidRDefault="001C426A">
          <w:pPr>
            <w:pStyle w:val="Header"/>
          </w:pPr>
          <w:r>
            <w:t>Document No.</w:t>
          </w:r>
          <w:r w:rsidR="00066CF2">
            <w:t>1</w:t>
          </w:r>
          <w:r w:rsidR="007F253B">
            <w:t>0</w:t>
          </w:r>
        </w:p>
      </w:tc>
    </w:tr>
    <w:tr w:rsidR="001C426A" w14:paraId="3A2DEC85" w14:textId="77777777" w:rsidTr="00E040FE">
      <w:trPr>
        <w:trHeight w:val="256"/>
      </w:trPr>
      <w:tc>
        <w:tcPr>
          <w:tcW w:w="3131" w:type="dxa"/>
          <w:vMerge/>
          <w:tcBorders>
            <w:right w:val="single" w:sz="4" w:space="0" w:color="auto"/>
          </w:tcBorders>
        </w:tcPr>
        <w:p w14:paraId="6DBA3193" w14:textId="77777777" w:rsidR="001C426A" w:rsidRDefault="001C426A" w:rsidP="009139E2">
          <w:pPr>
            <w:pStyle w:val="Header"/>
            <w:jc w:val="center"/>
            <w:rPr>
              <w:noProof/>
            </w:rPr>
          </w:pPr>
        </w:p>
      </w:tc>
      <w:tc>
        <w:tcPr>
          <w:tcW w:w="3614" w:type="dxa"/>
          <w:vMerge/>
          <w:tcBorders>
            <w:left w:val="single" w:sz="4" w:space="0" w:color="auto"/>
            <w:right w:val="single" w:sz="4" w:space="0" w:color="auto"/>
          </w:tcBorders>
        </w:tcPr>
        <w:p w14:paraId="1B0CB417" w14:textId="77777777" w:rsidR="001C426A" w:rsidRPr="009139E2" w:rsidRDefault="001C426A" w:rsidP="009139E2">
          <w:pPr>
            <w:pStyle w:val="Header"/>
            <w:jc w:val="center"/>
            <w:rPr>
              <w:b/>
              <w:sz w:val="32"/>
            </w:rPr>
          </w:pPr>
        </w:p>
      </w:tc>
      <w:tc>
        <w:tcPr>
          <w:tcW w:w="3150" w:type="dxa"/>
          <w:gridSpan w:val="2"/>
          <w:tcBorders>
            <w:left w:val="single" w:sz="4" w:space="0" w:color="auto"/>
            <w:right w:val="single" w:sz="4" w:space="0" w:color="auto"/>
          </w:tcBorders>
        </w:tcPr>
        <w:p w14:paraId="3F2644E5" w14:textId="539978B5" w:rsidR="001C426A" w:rsidRDefault="00060D28" w:rsidP="008C53C2">
          <w:pPr>
            <w:pStyle w:val="Header"/>
            <w:ind w:right="-404"/>
          </w:pPr>
          <w:r>
            <w:t>ENGT-2</w:t>
          </w:r>
          <w:r w:rsidR="002064DF">
            <w:t>220</w:t>
          </w:r>
          <w:r>
            <w:t>-</w:t>
          </w:r>
          <w:r w:rsidR="00F553E3">
            <w:t xml:space="preserve"> </w:t>
          </w:r>
          <w:r w:rsidR="00E040FE">
            <w:t>P&amp;ID Manual, Auto, Cascade Look Recognition</w:t>
          </w:r>
        </w:p>
      </w:tc>
    </w:tr>
    <w:tr w:rsidR="001C426A" w14:paraId="70F45A91" w14:textId="77777777" w:rsidTr="00E040FE">
      <w:trPr>
        <w:trHeight w:val="263"/>
      </w:trPr>
      <w:tc>
        <w:tcPr>
          <w:tcW w:w="3131" w:type="dxa"/>
          <w:vMerge/>
          <w:tcBorders>
            <w:right w:val="single" w:sz="4" w:space="0" w:color="auto"/>
          </w:tcBorders>
        </w:tcPr>
        <w:p w14:paraId="0ED7704E" w14:textId="77777777" w:rsidR="001C426A" w:rsidRDefault="001C426A">
          <w:pPr>
            <w:pStyle w:val="Header"/>
          </w:pPr>
        </w:p>
      </w:tc>
      <w:tc>
        <w:tcPr>
          <w:tcW w:w="3614" w:type="dxa"/>
          <w:vMerge/>
          <w:tcBorders>
            <w:left w:val="single" w:sz="4" w:space="0" w:color="auto"/>
            <w:bottom w:val="single" w:sz="4" w:space="0" w:color="auto"/>
            <w:right w:val="single" w:sz="4" w:space="0" w:color="auto"/>
          </w:tcBorders>
        </w:tcPr>
        <w:p w14:paraId="79FC0679" w14:textId="77777777" w:rsidR="001C426A" w:rsidRDefault="001C426A">
          <w:pPr>
            <w:pStyle w:val="Header"/>
          </w:pPr>
        </w:p>
      </w:tc>
      <w:tc>
        <w:tcPr>
          <w:tcW w:w="1039" w:type="dxa"/>
          <w:tcBorders>
            <w:top w:val="single" w:sz="4" w:space="0" w:color="auto"/>
            <w:left w:val="single" w:sz="4" w:space="0" w:color="auto"/>
            <w:right w:val="single" w:sz="4" w:space="0" w:color="auto"/>
          </w:tcBorders>
        </w:tcPr>
        <w:p w14:paraId="54913B41" w14:textId="77777777" w:rsidR="001C426A" w:rsidRDefault="001C426A">
          <w:pPr>
            <w:pStyle w:val="Header"/>
          </w:pPr>
          <w:r>
            <w:t>Rev No.</w:t>
          </w:r>
        </w:p>
      </w:tc>
      <w:tc>
        <w:tcPr>
          <w:tcW w:w="2111" w:type="dxa"/>
          <w:tcBorders>
            <w:top w:val="single" w:sz="4" w:space="0" w:color="auto"/>
            <w:left w:val="single" w:sz="4" w:space="0" w:color="auto"/>
            <w:right w:val="single" w:sz="4" w:space="0" w:color="auto"/>
          </w:tcBorders>
        </w:tcPr>
        <w:p w14:paraId="629B0AA6" w14:textId="77777777" w:rsidR="001C426A" w:rsidRDefault="001C426A">
          <w:pPr>
            <w:pStyle w:val="Header"/>
          </w:pPr>
          <w:r>
            <w:t>Date:</w:t>
          </w:r>
        </w:p>
      </w:tc>
    </w:tr>
    <w:tr w:rsidR="001C426A" w14:paraId="7C4F426C" w14:textId="77777777" w:rsidTr="00E040FE">
      <w:trPr>
        <w:trHeight w:val="235"/>
      </w:trPr>
      <w:tc>
        <w:tcPr>
          <w:tcW w:w="3131" w:type="dxa"/>
          <w:vMerge/>
          <w:tcBorders>
            <w:right w:val="single" w:sz="4" w:space="0" w:color="auto"/>
          </w:tcBorders>
        </w:tcPr>
        <w:p w14:paraId="69436BD4" w14:textId="77777777" w:rsidR="001C426A" w:rsidRDefault="001C426A" w:rsidP="009139E2">
          <w:pPr>
            <w:pStyle w:val="Header"/>
          </w:pPr>
        </w:p>
      </w:tc>
      <w:tc>
        <w:tcPr>
          <w:tcW w:w="3614" w:type="dxa"/>
          <w:tcBorders>
            <w:top w:val="single" w:sz="4" w:space="0" w:color="auto"/>
            <w:left w:val="single" w:sz="4" w:space="0" w:color="auto"/>
            <w:bottom w:val="single" w:sz="4" w:space="0" w:color="auto"/>
            <w:right w:val="single" w:sz="4" w:space="0" w:color="auto"/>
          </w:tcBorders>
        </w:tcPr>
        <w:p w14:paraId="5A8C874B" w14:textId="77777777" w:rsidR="001C426A" w:rsidRPr="00E97646" w:rsidRDefault="001C426A" w:rsidP="00E97646">
          <w:pPr>
            <w:pStyle w:val="Header"/>
            <w:jc w:val="center"/>
            <w:rPr>
              <w:b/>
            </w:rPr>
          </w:pPr>
          <w:r w:rsidRPr="00E97646">
            <w:rPr>
              <w:b/>
            </w:rPr>
            <w:t>Student Competencies</w:t>
          </w:r>
        </w:p>
      </w:tc>
      <w:tc>
        <w:tcPr>
          <w:tcW w:w="1039" w:type="dxa"/>
          <w:tcBorders>
            <w:left w:val="single" w:sz="4" w:space="0" w:color="auto"/>
            <w:bottom w:val="single" w:sz="4" w:space="0" w:color="auto"/>
            <w:right w:val="single" w:sz="4" w:space="0" w:color="auto"/>
          </w:tcBorders>
        </w:tcPr>
        <w:p w14:paraId="5C2F3BEF" w14:textId="77777777" w:rsidR="001C426A" w:rsidRDefault="00E601B4" w:rsidP="009139E2">
          <w:pPr>
            <w:pStyle w:val="Header"/>
          </w:pPr>
          <w:r>
            <w:t>0</w:t>
          </w:r>
        </w:p>
      </w:tc>
      <w:tc>
        <w:tcPr>
          <w:tcW w:w="2111" w:type="dxa"/>
          <w:tcBorders>
            <w:left w:val="single" w:sz="4" w:space="0" w:color="auto"/>
            <w:bottom w:val="single" w:sz="4" w:space="0" w:color="auto"/>
            <w:right w:val="single" w:sz="4" w:space="0" w:color="auto"/>
          </w:tcBorders>
        </w:tcPr>
        <w:p w14:paraId="1B1B2B0D" w14:textId="7760D8C1" w:rsidR="001C426A" w:rsidRDefault="00362167" w:rsidP="00CB4116">
          <w:pPr>
            <w:pStyle w:val="Header"/>
          </w:pPr>
          <w:r>
            <w:t>05/30/2018</w:t>
          </w:r>
        </w:p>
      </w:tc>
    </w:tr>
    <w:tr w:rsidR="001C426A" w14:paraId="02CA9B94" w14:textId="77777777" w:rsidTr="00E040FE">
      <w:trPr>
        <w:trHeight w:val="235"/>
      </w:trPr>
      <w:tc>
        <w:tcPr>
          <w:tcW w:w="3131" w:type="dxa"/>
          <w:vMerge/>
          <w:tcBorders>
            <w:right w:val="single" w:sz="4" w:space="0" w:color="auto"/>
          </w:tcBorders>
        </w:tcPr>
        <w:p w14:paraId="07B42BFD" w14:textId="77777777" w:rsidR="001C426A" w:rsidRDefault="001C426A" w:rsidP="009139E2">
          <w:pPr>
            <w:pStyle w:val="Header"/>
          </w:pPr>
        </w:p>
      </w:tc>
      <w:tc>
        <w:tcPr>
          <w:tcW w:w="3614" w:type="dxa"/>
          <w:tcBorders>
            <w:top w:val="single" w:sz="4" w:space="0" w:color="auto"/>
            <w:left w:val="single" w:sz="4" w:space="0" w:color="auto"/>
            <w:bottom w:val="single" w:sz="4" w:space="0" w:color="auto"/>
            <w:right w:val="single" w:sz="4" w:space="0" w:color="auto"/>
          </w:tcBorders>
        </w:tcPr>
        <w:p w14:paraId="26083B0A" w14:textId="77777777" w:rsidR="001C426A" w:rsidRPr="00E97646" w:rsidRDefault="001C426A" w:rsidP="00E97646">
          <w:pPr>
            <w:pStyle w:val="Header"/>
            <w:jc w:val="center"/>
            <w:rPr>
              <w:b/>
            </w:rPr>
          </w:pPr>
        </w:p>
      </w:tc>
      <w:tc>
        <w:tcPr>
          <w:tcW w:w="3150" w:type="dxa"/>
          <w:gridSpan w:val="2"/>
          <w:tcBorders>
            <w:left w:val="single" w:sz="4" w:space="0" w:color="auto"/>
            <w:bottom w:val="single" w:sz="4" w:space="0" w:color="auto"/>
            <w:right w:val="single" w:sz="4" w:space="0" w:color="auto"/>
          </w:tcBorders>
        </w:tcPr>
        <w:p w14:paraId="24CDB5F7" w14:textId="326F3B0F" w:rsidR="001C426A" w:rsidRDefault="001C426A" w:rsidP="009139E2">
          <w:pPr>
            <w:pStyle w:val="Header"/>
          </w:pPr>
          <w:r>
            <w:t>Page:</w:t>
          </w:r>
          <w:r w:rsidR="00423774">
            <w:t xml:space="preserve">  </w:t>
          </w:r>
          <w:r w:rsidR="00423774">
            <w:fldChar w:fldCharType="begin"/>
          </w:r>
          <w:r w:rsidR="00423774">
            <w:instrText xml:space="preserve"> PAGE   \* MERGEFORMAT </w:instrText>
          </w:r>
          <w:r w:rsidR="00423774">
            <w:fldChar w:fldCharType="separate"/>
          </w:r>
          <w:r w:rsidR="001C4BAD">
            <w:rPr>
              <w:noProof/>
            </w:rPr>
            <w:t>1</w:t>
          </w:r>
          <w:r w:rsidR="00423774">
            <w:rPr>
              <w:noProof/>
            </w:rPr>
            <w:fldChar w:fldCharType="end"/>
          </w:r>
        </w:p>
      </w:tc>
    </w:tr>
    <w:tr w:rsidR="001C426A" w14:paraId="331D536E" w14:textId="77777777" w:rsidTr="00E040FE">
      <w:trPr>
        <w:trHeight w:val="455"/>
      </w:trPr>
      <w:tc>
        <w:tcPr>
          <w:tcW w:w="3131" w:type="dxa"/>
          <w:vMerge/>
          <w:tcBorders>
            <w:right w:val="single" w:sz="4" w:space="0" w:color="auto"/>
          </w:tcBorders>
        </w:tcPr>
        <w:p w14:paraId="31BF1DE3" w14:textId="77777777" w:rsidR="001C426A" w:rsidRDefault="001C426A" w:rsidP="009139E2">
          <w:pPr>
            <w:pStyle w:val="Header"/>
          </w:pPr>
        </w:p>
      </w:tc>
      <w:tc>
        <w:tcPr>
          <w:tcW w:w="3614" w:type="dxa"/>
          <w:tcBorders>
            <w:top w:val="single" w:sz="4" w:space="0" w:color="auto"/>
            <w:left w:val="single" w:sz="4" w:space="0" w:color="auto"/>
            <w:bottom w:val="single" w:sz="4" w:space="0" w:color="auto"/>
            <w:right w:val="single" w:sz="4" w:space="0" w:color="auto"/>
          </w:tcBorders>
        </w:tcPr>
        <w:p w14:paraId="0BEA4BE3" w14:textId="699A323A" w:rsidR="001C426A" w:rsidRPr="00E040FE" w:rsidRDefault="00E040FE" w:rsidP="00CB4116">
          <w:pPr>
            <w:pStyle w:val="Header"/>
            <w:jc w:val="center"/>
            <w:rPr>
              <w:b/>
            </w:rPr>
          </w:pPr>
          <w:r w:rsidRPr="00E040FE">
            <w:rPr>
              <w:rFonts w:ascii="Arial" w:hAnsi="Arial" w:cs="Arial"/>
              <w:b/>
            </w:rPr>
            <w:t>P&amp;ID knowledge Manual, Auto, and Cascade Loop Recognition</w:t>
          </w:r>
        </w:p>
      </w:tc>
      <w:tc>
        <w:tcPr>
          <w:tcW w:w="3150" w:type="dxa"/>
          <w:gridSpan w:val="2"/>
          <w:tcBorders>
            <w:top w:val="single" w:sz="4" w:space="0" w:color="auto"/>
            <w:left w:val="single" w:sz="4" w:space="0" w:color="auto"/>
            <w:bottom w:val="single" w:sz="4" w:space="0" w:color="auto"/>
            <w:right w:val="single" w:sz="4" w:space="0" w:color="auto"/>
          </w:tcBorders>
        </w:tcPr>
        <w:p w14:paraId="366DF358" w14:textId="77777777" w:rsidR="001C426A" w:rsidRDefault="001C426A" w:rsidP="009139E2">
          <w:pPr>
            <w:pStyle w:val="Header"/>
          </w:pPr>
        </w:p>
      </w:tc>
    </w:tr>
    <w:tr w:rsidR="001C426A" w14:paraId="7824029B" w14:textId="77777777" w:rsidTr="00E040FE">
      <w:trPr>
        <w:trHeight w:val="235"/>
      </w:trPr>
      <w:tc>
        <w:tcPr>
          <w:tcW w:w="3131" w:type="dxa"/>
          <w:vMerge/>
          <w:tcBorders>
            <w:right w:val="single" w:sz="4" w:space="0" w:color="auto"/>
          </w:tcBorders>
        </w:tcPr>
        <w:p w14:paraId="07168259" w14:textId="77777777" w:rsidR="001C426A" w:rsidRDefault="001C426A" w:rsidP="009139E2">
          <w:pPr>
            <w:pStyle w:val="Header"/>
          </w:pPr>
        </w:p>
      </w:tc>
      <w:tc>
        <w:tcPr>
          <w:tcW w:w="3614" w:type="dxa"/>
          <w:tcBorders>
            <w:top w:val="single" w:sz="4" w:space="0" w:color="auto"/>
            <w:left w:val="single" w:sz="4" w:space="0" w:color="auto"/>
            <w:bottom w:val="single" w:sz="4" w:space="0" w:color="auto"/>
            <w:right w:val="single" w:sz="4" w:space="0" w:color="auto"/>
          </w:tcBorders>
        </w:tcPr>
        <w:p w14:paraId="05934C94" w14:textId="77777777" w:rsidR="001C426A" w:rsidRPr="00E97646" w:rsidRDefault="001C426A" w:rsidP="00E97646">
          <w:pPr>
            <w:pStyle w:val="Header"/>
            <w:jc w:val="center"/>
            <w:rPr>
              <w:b/>
            </w:rPr>
          </w:pPr>
        </w:p>
      </w:tc>
      <w:tc>
        <w:tcPr>
          <w:tcW w:w="3150" w:type="dxa"/>
          <w:gridSpan w:val="2"/>
          <w:tcBorders>
            <w:top w:val="single" w:sz="4" w:space="0" w:color="auto"/>
            <w:left w:val="single" w:sz="4" w:space="0" w:color="auto"/>
            <w:bottom w:val="single" w:sz="4" w:space="0" w:color="auto"/>
            <w:right w:val="single" w:sz="4" w:space="0" w:color="auto"/>
          </w:tcBorders>
        </w:tcPr>
        <w:p w14:paraId="7EED7EBD" w14:textId="77777777" w:rsidR="001C426A" w:rsidRDefault="001C426A" w:rsidP="009139E2">
          <w:pPr>
            <w:pStyle w:val="Header"/>
          </w:pPr>
        </w:p>
      </w:tc>
    </w:tr>
  </w:tbl>
  <w:p w14:paraId="1884EE85" w14:textId="77777777" w:rsidR="009139E2" w:rsidRDefault="009139E2">
    <w:pPr>
      <w:pStyle w:val="Header"/>
    </w:pPr>
  </w:p>
  <w:p w14:paraId="3EBF21AF" w14:textId="77777777" w:rsidR="009139E2" w:rsidRDefault="009139E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345313" w14:textId="77777777" w:rsidR="00E040FE" w:rsidRDefault="00E040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F786D"/>
    <w:multiLevelType w:val="hybridMultilevel"/>
    <w:tmpl w:val="5B46F9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424F2"/>
    <w:multiLevelType w:val="hybridMultilevel"/>
    <w:tmpl w:val="2A9C1AD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FB41E68"/>
    <w:multiLevelType w:val="hybridMultilevel"/>
    <w:tmpl w:val="895AD1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BB1EA0"/>
    <w:multiLevelType w:val="hybridMultilevel"/>
    <w:tmpl w:val="212AB3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615688"/>
    <w:multiLevelType w:val="hybridMultilevel"/>
    <w:tmpl w:val="E76C9F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892D28"/>
    <w:multiLevelType w:val="hybridMultilevel"/>
    <w:tmpl w:val="0EE4BB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032C8E"/>
    <w:multiLevelType w:val="hybridMultilevel"/>
    <w:tmpl w:val="DB40C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1752FDA"/>
    <w:multiLevelType w:val="hybridMultilevel"/>
    <w:tmpl w:val="E980732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A0E42BA"/>
    <w:multiLevelType w:val="hybridMultilevel"/>
    <w:tmpl w:val="39BC6E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6"/>
  </w:num>
  <w:num w:numId="4">
    <w:abstractNumId w:val="8"/>
  </w:num>
  <w:num w:numId="5">
    <w:abstractNumId w:val="5"/>
  </w:num>
  <w:num w:numId="6">
    <w:abstractNumId w:val="4"/>
  </w:num>
  <w:num w:numId="7">
    <w:abstractNumId w:val="2"/>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39E2"/>
    <w:rsid w:val="00060D28"/>
    <w:rsid w:val="00066CF2"/>
    <w:rsid w:val="00135D04"/>
    <w:rsid w:val="00187AED"/>
    <w:rsid w:val="001C426A"/>
    <w:rsid w:val="001C4BAD"/>
    <w:rsid w:val="002064DF"/>
    <w:rsid w:val="002355E6"/>
    <w:rsid w:val="0026554D"/>
    <w:rsid w:val="002A3856"/>
    <w:rsid w:val="002B18A7"/>
    <w:rsid w:val="00362167"/>
    <w:rsid w:val="00394A75"/>
    <w:rsid w:val="003E2B6E"/>
    <w:rsid w:val="00401517"/>
    <w:rsid w:val="00423774"/>
    <w:rsid w:val="00430F5E"/>
    <w:rsid w:val="00451B82"/>
    <w:rsid w:val="00510497"/>
    <w:rsid w:val="00542080"/>
    <w:rsid w:val="0054774C"/>
    <w:rsid w:val="00555ECC"/>
    <w:rsid w:val="00617382"/>
    <w:rsid w:val="00707A95"/>
    <w:rsid w:val="007C2B22"/>
    <w:rsid w:val="007F253B"/>
    <w:rsid w:val="00824774"/>
    <w:rsid w:val="008C53C2"/>
    <w:rsid w:val="009139E2"/>
    <w:rsid w:val="00920169"/>
    <w:rsid w:val="00942E7A"/>
    <w:rsid w:val="009D6994"/>
    <w:rsid w:val="009E5885"/>
    <w:rsid w:val="00A104C1"/>
    <w:rsid w:val="00A15196"/>
    <w:rsid w:val="00A878E9"/>
    <w:rsid w:val="00AE3DA4"/>
    <w:rsid w:val="00AF3A80"/>
    <w:rsid w:val="00C14864"/>
    <w:rsid w:val="00C54448"/>
    <w:rsid w:val="00C63E7E"/>
    <w:rsid w:val="00C76AC8"/>
    <w:rsid w:val="00C76CA5"/>
    <w:rsid w:val="00CA7370"/>
    <w:rsid w:val="00CB4116"/>
    <w:rsid w:val="00CF4E4F"/>
    <w:rsid w:val="00D12660"/>
    <w:rsid w:val="00D47C5F"/>
    <w:rsid w:val="00D84177"/>
    <w:rsid w:val="00E040FE"/>
    <w:rsid w:val="00E45ABA"/>
    <w:rsid w:val="00E601B4"/>
    <w:rsid w:val="00E97646"/>
    <w:rsid w:val="00F553E3"/>
    <w:rsid w:val="00F672CD"/>
    <w:rsid w:val="00F94D04"/>
    <w:rsid w:val="00FA6C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32A863C9"/>
  <w15:docId w15:val="{B5A8DC75-0D07-4FAD-B6A3-67D82F95C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01B4"/>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39E2"/>
    <w:pPr>
      <w:tabs>
        <w:tab w:val="center" w:pos="4680"/>
        <w:tab w:val="right" w:pos="9360"/>
      </w:tabs>
    </w:pPr>
  </w:style>
  <w:style w:type="character" w:customStyle="1" w:styleId="HeaderChar">
    <w:name w:val="Header Char"/>
    <w:basedOn w:val="DefaultParagraphFont"/>
    <w:link w:val="Header"/>
    <w:uiPriority w:val="99"/>
    <w:rsid w:val="009139E2"/>
  </w:style>
  <w:style w:type="paragraph" w:styleId="Footer">
    <w:name w:val="footer"/>
    <w:basedOn w:val="Normal"/>
    <w:link w:val="FooterChar"/>
    <w:uiPriority w:val="99"/>
    <w:unhideWhenUsed/>
    <w:rsid w:val="009139E2"/>
    <w:pPr>
      <w:tabs>
        <w:tab w:val="center" w:pos="4680"/>
        <w:tab w:val="right" w:pos="9360"/>
      </w:tabs>
    </w:pPr>
  </w:style>
  <w:style w:type="character" w:customStyle="1" w:styleId="FooterChar">
    <w:name w:val="Footer Char"/>
    <w:basedOn w:val="DefaultParagraphFont"/>
    <w:link w:val="Footer"/>
    <w:uiPriority w:val="99"/>
    <w:rsid w:val="009139E2"/>
  </w:style>
  <w:style w:type="table" w:styleId="TableGrid">
    <w:name w:val="Table Grid"/>
    <w:basedOn w:val="TableNormal"/>
    <w:uiPriority w:val="39"/>
    <w:rsid w:val="009139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TableNormal"/>
    <w:uiPriority w:val="40"/>
    <w:rsid w:val="001C426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Paragraph">
    <w:name w:val="List Paragraph"/>
    <w:basedOn w:val="Normal"/>
    <w:uiPriority w:val="34"/>
    <w:qFormat/>
    <w:rsid w:val="00C54448"/>
    <w:pPr>
      <w:ind w:left="720"/>
      <w:contextualSpacing/>
    </w:pPr>
  </w:style>
  <w:style w:type="paragraph" w:styleId="BalloonText">
    <w:name w:val="Balloon Text"/>
    <w:basedOn w:val="Normal"/>
    <w:link w:val="BalloonTextChar"/>
    <w:uiPriority w:val="99"/>
    <w:semiHidden/>
    <w:unhideWhenUsed/>
    <w:rsid w:val="00E45AB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5ABA"/>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0D94CA25841964488BF988E8004571A" ma:contentTypeVersion="14" ma:contentTypeDescription="Create a new document." ma:contentTypeScope="" ma:versionID="18a18f9e780203bcb997bc0df63705aa">
  <xsd:schema xmlns:xsd="http://www.w3.org/2001/XMLSchema" xmlns:xs="http://www.w3.org/2001/XMLSchema" xmlns:p="http://schemas.microsoft.com/office/2006/metadata/properties" xmlns:ns2="74c3f95c-9d16-4366-a535-6939a9a0ede8" xmlns:ns3="0fddc00e-a027-47f3-a811-12f0b85146a5" targetNamespace="http://schemas.microsoft.com/office/2006/metadata/properties" ma:root="true" ma:fieldsID="d3247eb136940fe70b7024d90da5a3a0" ns2:_="" ns3:_="">
    <xsd:import namespace="74c3f95c-9d16-4366-a535-6939a9a0ede8"/>
    <xsd:import namespace="0fddc00e-a027-47f3-a811-12f0b85146a5"/>
    <xsd:element name="properties">
      <xsd:complexType>
        <xsd:sequence>
          <xsd:element name="documentManagement">
            <xsd:complexType>
              <xsd:all>
                <xsd:element ref="ns2:TaxKeywordTaxHTField" minOccurs="0"/>
                <xsd:element ref="ns2:TaxCatchAll"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Locatio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c3f95c-9d16-4366-a535-6939a9a0ede8" elementFormDefault="qualified">
    <xsd:import namespace="http://schemas.microsoft.com/office/2006/documentManagement/types"/>
    <xsd:import namespace="http://schemas.microsoft.com/office/infopath/2007/PartnerControls"/>
    <xsd:element name="TaxKeywordTaxHTField" ma:index="9" nillable="true" ma:taxonomy="true" ma:internalName="TaxKeywordTaxHTField" ma:taxonomyFieldName="TaxKeyword" ma:displayName="Enterprise Keywords" ma:fieldId="{23f27201-bee3-471e-b2e7-b64fd8b7ca38}" ma:taxonomyMulti="true" ma:sspId="f95a9afa-61c7-4e96-8bec-901bd188774b" ma:termSetId="00000000-0000-0000-0000-000000000000" ma:anchorId="00000000-0000-0000-0000-000000000000" ma:open="true" ma:isKeyword="true">
      <xsd:complexType>
        <xsd:sequence>
          <xsd:element ref="pc:Terms" minOccurs="0" maxOccurs="1"/>
        </xsd:sequence>
      </xsd:complexType>
    </xsd:element>
    <xsd:element name="TaxCatchAll" ma:index="10" nillable="true" ma:displayName="Taxonomy Catch All Column" ma:description="" ma:hidden="true" ma:list="{26974392-7420-4eca-b99f-bc2cb966c9c0}" ma:internalName="TaxCatchAll" ma:showField="CatchAllData" ma:web="74c3f95c-9d16-4366-a535-6939a9a0ede8">
      <xsd:complexType>
        <xsd:complexContent>
          <xsd:extension base="dms:MultiChoiceLookup">
            <xsd:sequence>
              <xsd:element name="Value" type="dms:Lookup" maxOccurs="unbounded" minOccurs="0" nillable="true"/>
            </xsd:sequence>
          </xsd:extension>
        </xsd:complexContent>
      </xsd:complexType>
    </xsd:element>
    <xsd:element name="SharedWithUsers" ma:index="13"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fddc00e-a027-47f3-a811-12f0b85146a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MediaServiceLocation" ma:internalName="MediaServiceLocation" ma:readOnly="true">
      <xsd:simpleType>
        <xsd:restriction base="dms:Text"/>
      </xsd:simpleType>
    </xsd:element>
    <xsd:element name="MediaServiceAutoTags" ma:index="17" nillable="true" ma:displayName="MediaServiceAutoTags" ma:internalName="MediaServiceAutoTags"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KeywordTaxHTField xmlns="74c3f95c-9d16-4366-a535-6939a9a0ede8">
      <Terms xmlns="http://schemas.microsoft.com/office/infopath/2007/PartnerControls"/>
    </TaxKeywordTaxHTField>
    <TaxCatchAll xmlns="74c3f95c-9d16-4366-a535-6939a9a0ede8"/>
  </documentManagement>
</p:properties>
</file>

<file path=customXml/itemProps1.xml><?xml version="1.0" encoding="utf-8"?>
<ds:datastoreItem xmlns:ds="http://schemas.openxmlformats.org/officeDocument/2006/customXml" ds:itemID="{638ACEC6-17BC-4982-8A17-9FED00E9E0C6}"/>
</file>

<file path=customXml/itemProps2.xml><?xml version="1.0" encoding="utf-8"?>
<ds:datastoreItem xmlns:ds="http://schemas.openxmlformats.org/officeDocument/2006/customXml" ds:itemID="{65098F65-A71A-4417-8489-ACAD6D1F4864}"/>
</file>

<file path=customXml/itemProps3.xml><?xml version="1.0" encoding="utf-8"?>
<ds:datastoreItem xmlns:ds="http://schemas.openxmlformats.org/officeDocument/2006/customXml" ds:itemID="{628EAF24-BD8D-45ED-BB31-3A3309397E78}"/>
</file>

<file path=docProps/app.xml><?xml version="1.0" encoding="utf-8"?>
<Properties xmlns="http://schemas.openxmlformats.org/officeDocument/2006/extended-properties" xmlns:vt="http://schemas.openxmlformats.org/officeDocument/2006/docPropsVTypes">
  <Template>Normal.dotm</Template>
  <TotalTime>22</TotalTime>
  <Pages>2</Pages>
  <Words>212</Words>
  <Characters>1213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Raiche</dc:creator>
  <cp:keywords/>
  <dc:description/>
  <cp:lastModifiedBy>Nick Wooner</cp:lastModifiedBy>
  <cp:revision>13</cp:revision>
  <cp:lastPrinted>2017-08-31T14:34:00Z</cp:lastPrinted>
  <dcterms:created xsi:type="dcterms:W3CDTF">2018-01-25T23:12:00Z</dcterms:created>
  <dcterms:modified xsi:type="dcterms:W3CDTF">2018-09-09T18:28:00Z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0x01010070D94CA25841964488BF988E8004571A</vt:lpwstr>
  </property>
  <property fmtid="{D5CDD505-2E9C-101B-9397-08002B2CF9AE}" pid="3" name="TaxKeyword">
    <vt:lpwstr/>
  </property>
</Properties>
</file>