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F3A" w:rsidRDefault="00364F3A">
      <w:pPr>
        <w:jc w:val="both"/>
        <w:rPr>
          <w:i/>
        </w:rPr>
      </w:pPr>
    </w:p>
    <w:p w:rsidR="00364F3A" w:rsidRDefault="00E45153">
      <w:pPr>
        <w:jc w:val="both"/>
        <w:rPr>
          <w:i/>
        </w:rPr>
      </w:pPr>
      <w:r>
        <w:rPr>
          <w:i/>
        </w:rPr>
        <w:t xml:space="preserve">Using </w:t>
      </w:r>
      <w:hyperlink r:id="rId6">
        <w:r>
          <w:rPr>
            <w:i/>
            <w:color w:val="1155CC"/>
            <w:u w:val="single"/>
          </w:rPr>
          <w:t>https://www.clemson.edu/extension/publications/files/agronomic-crops/ac09-introduction-to-growing-degree-days.pdf</w:t>
        </w:r>
      </w:hyperlink>
      <w:r>
        <w:rPr>
          <w:i/>
        </w:rPr>
        <w:t xml:space="preserve"> </w:t>
      </w:r>
      <w:r>
        <w:rPr>
          <w:i/>
        </w:rPr>
        <w:t>find the base temperatures used in determining Growing Degree Days (GDD) of each of the crops listed below. Enter the base temperature in the column provided. Then using the appropriate formula and the temperatures given, determine GDD Calculation #1, #2 a</w:t>
      </w:r>
      <w:r>
        <w:rPr>
          <w:i/>
        </w:rPr>
        <w:t xml:space="preserve">nd #3 in the space provided in the table. </w:t>
      </w:r>
      <w:r>
        <w:rPr>
          <w:i/>
          <w:u w:val="single"/>
        </w:rPr>
        <w:t>You must show your work to get credit</w:t>
      </w:r>
      <w:r>
        <w:rPr>
          <w:i/>
        </w:rPr>
        <w:t>.</w:t>
      </w:r>
    </w:p>
    <w:p w:rsidR="00364F3A" w:rsidRDefault="00364F3A"/>
    <w:p w:rsidR="00364F3A" w:rsidRDefault="00364F3A"/>
    <w:tbl>
      <w:tblPr>
        <w:tblStyle w:val="a"/>
        <w:tblW w:w="133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1785"/>
        <w:gridCol w:w="2925"/>
        <w:gridCol w:w="3015"/>
        <w:gridCol w:w="2985"/>
      </w:tblGrid>
      <w:tr w:rsidR="00364F3A">
        <w:tc>
          <w:tcPr>
            <w:tcW w:w="2595" w:type="dxa"/>
            <w:shd w:val="clear" w:color="auto" w:fill="auto"/>
            <w:tcMar>
              <w:top w:w="100" w:type="dxa"/>
              <w:left w:w="100" w:type="dxa"/>
              <w:bottom w:w="100" w:type="dxa"/>
              <w:right w:w="100" w:type="dxa"/>
            </w:tcMar>
          </w:tcPr>
          <w:p w:rsidR="00364F3A" w:rsidRDefault="00E45153">
            <w:pPr>
              <w:widowControl w:val="0"/>
              <w:pBdr>
                <w:top w:val="nil"/>
                <w:left w:val="nil"/>
                <w:bottom w:val="nil"/>
                <w:right w:val="nil"/>
                <w:between w:val="nil"/>
              </w:pBdr>
              <w:spacing w:line="240" w:lineRule="auto"/>
              <w:jc w:val="center"/>
              <w:rPr>
                <w:b/>
                <w:i/>
                <w:u w:val="single"/>
              </w:rPr>
            </w:pPr>
            <w:r>
              <w:rPr>
                <w:b/>
                <w:i/>
                <w:u w:val="single"/>
              </w:rPr>
              <w:t>Crop</w:t>
            </w:r>
          </w:p>
        </w:tc>
        <w:tc>
          <w:tcPr>
            <w:tcW w:w="1785" w:type="dxa"/>
            <w:shd w:val="clear" w:color="auto" w:fill="auto"/>
            <w:tcMar>
              <w:top w:w="100" w:type="dxa"/>
              <w:left w:w="100" w:type="dxa"/>
              <w:bottom w:w="100" w:type="dxa"/>
              <w:right w:w="100" w:type="dxa"/>
            </w:tcMar>
          </w:tcPr>
          <w:p w:rsidR="00364F3A" w:rsidRDefault="00E45153">
            <w:pPr>
              <w:widowControl w:val="0"/>
              <w:pBdr>
                <w:top w:val="nil"/>
                <w:left w:val="nil"/>
                <w:bottom w:val="nil"/>
                <w:right w:val="nil"/>
                <w:between w:val="nil"/>
              </w:pBdr>
              <w:spacing w:line="240" w:lineRule="auto"/>
              <w:jc w:val="center"/>
              <w:rPr>
                <w:b/>
                <w:i/>
                <w:u w:val="single"/>
              </w:rPr>
            </w:pPr>
            <w:r>
              <w:rPr>
                <w:b/>
                <w:i/>
                <w:u w:val="single"/>
              </w:rPr>
              <w:t>Base Temp</w:t>
            </w:r>
          </w:p>
        </w:tc>
        <w:tc>
          <w:tcPr>
            <w:tcW w:w="2925" w:type="dxa"/>
            <w:shd w:val="clear" w:color="auto" w:fill="auto"/>
            <w:tcMar>
              <w:top w:w="100" w:type="dxa"/>
              <w:left w:w="100" w:type="dxa"/>
              <w:bottom w:w="100" w:type="dxa"/>
              <w:right w:w="100" w:type="dxa"/>
            </w:tcMar>
          </w:tcPr>
          <w:p w:rsidR="00364F3A" w:rsidRDefault="00E45153">
            <w:pPr>
              <w:widowControl w:val="0"/>
              <w:pBdr>
                <w:top w:val="nil"/>
                <w:left w:val="nil"/>
                <w:bottom w:val="nil"/>
                <w:right w:val="nil"/>
                <w:between w:val="nil"/>
              </w:pBdr>
              <w:spacing w:line="240" w:lineRule="auto"/>
              <w:jc w:val="center"/>
              <w:rPr>
                <w:b/>
                <w:i/>
                <w:u w:val="single"/>
              </w:rPr>
            </w:pPr>
            <w:r>
              <w:rPr>
                <w:b/>
                <w:i/>
                <w:u w:val="single"/>
              </w:rPr>
              <w:t>GDD Calculation #1</w:t>
            </w:r>
          </w:p>
        </w:tc>
        <w:tc>
          <w:tcPr>
            <w:tcW w:w="3015" w:type="dxa"/>
            <w:shd w:val="clear" w:color="auto" w:fill="auto"/>
            <w:tcMar>
              <w:top w:w="100" w:type="dxa"/>
              <w:left w:w="100" w:type="dxa"/>
              <w:bottom w:w="100" w:type="dxa"/>
              <w:right w:w="100" w:type="dxa"/>
            </w:tcMar>
          </w:tcPr>
          <w:p w:rsidR="00364F3A" w:rsidRDefault="00E45153">
            <w:pPr>
              <w:widowControl w:val="0"/>
              <w:pBdr>
                <w:top w:val="nil"/>
                <w:left w:val="nil"/>
                <w:bottom w:val="nil"/>
                <w:right w:val="nil"/>
                <w:between w:val="nil"/>
              </w:pBdr>
              <w:spacing w:line="240" w:lineRule="auto"/>
              <w:jc w:val="center"/>
              <w:rPr>
                <w:b/>
                <w:i/>
                <w:u w:val="single"/>
              </w:rPr>
            </w:pPr>
            <w:r>
              <w:rPr>
                <w:b/>
                <w:i/>
                <w:u w:val="single"/>
              </w:rPr>
              <w:t>GDD Calculation #2</w:t>
            </w:r>
          </w:p>
        </w:tc>
        <w:tc>
          <w:tcPr>
            <w:tcW w:w="2985" w:type="dxa"/>
            <w:shd w:val="clear" w:color="auto" w:fill="auto"/>
            <w:tcMar>
              <w:top w:w="100" w:type="dxa"/>
              <w:left w:w="100" w:type="dxa"/>
              <w:bottom w:w="100" w:type="dxa"/>
              <w:right w:w="100" w:type="dxa"/>
            </w:tcMar>
          </w:tcPr>
          <w:p w:rsidR="00364F3A" w:rsidRDefault="00E45153">
            <w:pPr>
              <w:widowControl w:val="0"/>
              <w:pBdr>
                <w:top w:val="nil"/>
                <w:left w:val="nil"/>
                <w:bottom w:val="nil"/>
                <w:right w:val="nil"/>
                <w:between w:val="nil"/>
              </w:pBdr>
              <w:spacing w:line="240" w:lineRule="auto"/>
              <w:jc w:val="center"/>
              <w:rPr>
                <w:b/>
                <w:i/>
                <w:u w:val="single"/>
              </w:rPr>
            </w:pPr>
            <w:r>
              <w:rPr>
                <w:b/>
                <w:i/>
                <w:u w:val="single"/>
              </w:rPr>
              <w:t>GDD Calculation #3</w:t>
            </w:r>
          </w:p>
        </w:tc>
      </w:tr>
      <w:tr w:rsidR="00364F3A">
        <w:tc>
          <w:tcPr>
            <w:tcW w:w="259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jc w:val="center"/>
              <w:rPr>
                <w:i/>
              </w:rPr>
            </w:pPr>
          </w:p>
          <w:p w:rsidR="00364F3A" w:rsidRDefault="00E45153">
            <w:pPr>
              <w:widowControl w:val="0"/>
              <w:pBdr>
                <w:top w:val="nil"/>
                <w:left w:val="nil"/>
                <w:bottom w:val="nil"/>
                <w:right w:val="nil"/>
                <w:between w:val="nil"/>
              </w:pBdr>
              <w:spacing w:line="240" w:lineRule="auto"/>
              <w:jc w:val="center"/>
              <w:rPr>
                <w:i/>
              </w:rPr>
            </w:pPr>
            <w:r>
              <w:rPr>
                <w:i/>
              </w:rPr>
              <w:t>Barley</w:t>
            </w:r>
          </w:p>
          <w:p w:rsidR="00364F3A" w:rsidRDefault="00364F3A">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364F3A" w:rsidRDefault="00E45153">
            <w:pPr>
              <w:widowControl w:val="0"/>
              <w:pBdr>
                <w:top w:val="nil"/>
                <w:left w:val="nil"/>
                <w:bottom w:val="nil"/>
                <w:right w:val="nil"/>
                <w:between w:val="nil"/>
              </w:pBdr>
              <w:spacing w:line="240" w:lineRule="auto"/>
            </w:pPr>
            <w:r>
              <w:t>32</w:t>
            </w:r>
          </w:p>
        </w:tc>
        <w:tc>
          <w:tcPr>
            <w:tcW w:w="2925" w:type="dxa"/>
            <w:shd w:val="clear" w:color="auto" w:fill="auto"/>
            <w:tcMar>
              <w:top w:w="100" w:type="dxa"/>
              <w:left w:w="100" w:type="dxa"/>
              <w:bottom w:w="100" w:type="dxa"/>
              <w:right w:w="100" w:type="dxa"/>
            </w:tcMar>
          </w:tcPr>
          <w:p w:rsidR="00364F3A" w:rsidRDefault="00E45153">
            <w:pPr>
              <w:widowControl w:val="0"/>
              <w:pBdr>
                <w:top w:val="nil"/>
                <w:left w:val="nil"/>
                <w:bottom w:val="nil"/>
                <w:right w:val="nil"/>
                <w:between w:val="nil"/>
              </w:pBdr>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364F3A" w:rsidRDefault="00364F3A">
            <w:pPr>
              <w:widowControl w:val="0"/>
              <w:pBdr>
                <w:top w:val="nil"/>
                <w:left w:val="nil"/>
                <w:bottom w:val="nil"/>
                <w:right w:val="nil"/>
                <w:between w:val="nil"/>
              </w:pBdr>
              <w:spacing w:line="240" w:lineRule="auto"/>
            </w:pPr>
          </w:p>
          <w:p w:rsidR="00364F3A" w:rsidRDefault="00E45153">
            <w:pPr>
              <w:widowControl w:val="0"/>
              <w:pBdr>
                <w:top w:val="nil"/>
                <w:left w:val="nil"/>
                <w:bottom w:val="nil"/>
                <w:right w:val="nil"/>
                <w:between w:val="nil"/>
              </w:pBdr>
              <w:spacing w:line="240" w:lineRule="auto"/>
            </w:pPr>
            <w:r>
              <w:t>(64 + 52)/2 =58</w:t>
            </w:r>
          </w:p>
          <w:p w:rsidR="00364F3A" w:rsidRDefault="00364F3A">
            <w:pPr>
              <w:widowControl w:val="0"/>
              <w:pBdr>
                <w:top w:val="nil"/>
                <w:left w:val="nil"/>
                <w:bottom w:val="nil"/>
                <w:right w:val="nil"/>
                <w:between w:val="nil"/>
              </w:pBdr>
              <w:spacing w:line="240" w:lineRule="auto"/>
            </w:pPr>
          </w:p>
          <w:p w:rsidR="00364F3A" w:rsidRDefault="00E45153">
            <w:pPr>
              <w:widowControl w:val="0"/>
              <w:pBdr>
                <w:top w:val="nil"/>
                <w:left w:val="nil"/>
                <w:bottom w:val="nil"/>
                <w:right w:val="nil"/>
                <w:between w:val="nil"/>
              </w:pBdr>
              <w:spacing w:line="240" w:lineRule="auto"/>
            </w:pPr>
            <w:r>
              <w:t>58-32 = 26 GDD</w:t>
            </w: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92 F, </w:t>
            </w:r>
            <w:proofErr w:type="spellStart"/>
            <w:r>
              <w:t>T</w:t>
            </w:r>
            <w:r>
              <w:rPr>
                <w:sz w:val="12"/>
                <w:szCs w:val="12"/>
              </w:rPr>
              <w:t>min</w:t>
            </w:r>
            <w:proofErr w:type="spellEnd"/>
            <w:r>
              <w:t xml:space="preserve"> = 68 F</w:t>
            </w: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tc>
        <w:tc>
          <w:tcPr>
            <w:tcW w:w="298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80 F, </w:t>
            </w:r>
            <w:proofErr w:type="spellStart"/>
            <w:r>
              <w:t>T</w:t>
            </w:r>
            <w:r>
              <w:rPr>
                <w:sz w:val="12"/>
                <w:szCs w:val="12"/>
              </w:rPr>
              <w:t>min</w:t>
            </w:r>
            <w:proofErr w:type="spellEnd"/>
            <w:r>
              <w:t xml:space="preserve"> = 71 F</w:t>
            </w:r>
          </w:p>
          <w:p w:rsidR="00364F3A" w:rsidRDefault="00364F3A">
            <w:pPr>
              <w:widowControl w:val="0"/>
              <w:pBdr>
                <w:top w:val="nil"/>
                <w:left w:val="nil"/>
                <w:bottom w:val="nil"/>
                <w:right w:val="nil"/>
                <w:between w:val="nil"/>
              </w:pBdr>
              <w:spacing w:line="240" w:lineRule="auto"/>
            </w:pPr>
          </w:p>
        </w:tc>
      </w:tr>
      <w:tr w:rsidR="00364F3A">
        <w:tc>
          <w:tcPr>
            <w:tcW w:w="259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jc w:val="center"/>
              <w:rPr>
                <w:i/>
              </w:rPr>
            </w:pPr>
          </w:p>
          <w:p w:rsidR="00364F3A" w:rsidRDefault="00E45153">
            <w:pPr>
              <w:widowControl w:val="0"/>
              <w:pBdr>
                <w:top w:val="nil"/>
                <w:left w:val="nil"/>
                <w:bottom w:val="nil"/>
                <w:right w:val="nil"/>
                <w:between w:val="nil"/>
              </w:pBdr>
              <w:spacing w:line="240" w:lineRule="auto"/>
              <w:jc w:val="center"/>
              <w:rPr>
                <w:i/>
              </w:rPr>
            </w:pPr>
            <w:r>
              <w:rPr>
                <w:i/>
              </w:rPr>
              <w:t>Corn</w:t>
            </w:r>
          </w:p>
          <w:p w:rsidR="00364F3A" w:rsidRDefault="00364F3A">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pPr>
          </w:p>
        </w:tc>
        <w:tc>
          <w:tcPr>
            <w:tcW w:w="292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85 F, </w:t>
            </w:r>
            <w:proofErr w:type="spellStart"/>
            <w:r>
              <w:t>T</w:t>
            </w:r>
            <w:r>
              <w:rPr>
                <w:sz w:val="12"/>
                <w:szCs w:val="12"/>
              </w:rPr>
              <w:t>min</w:t>
            </w:r>
            <w:proofErr w:type="spellEnd"/>
            <w:r>
              <w:t xml:space="preserve"> = 63 F</w:t>
            </w: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tc>
        <w:tc>
          <w:tcPr>
            <w:tcW w:w="298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101 F, </w:t>
            </w:r>
            <w:proofErr w:type="spellStart"/>
            <w:r>
              <w:t>T</w:t>
            </w:r>
            <w:r>
              <w:rPr>
                <w:sz w:val="12"/>
                <w:szCs w:val="12"/>
              </w:rPr>
              <w:t>min</w:t>
            </w:r>
            <w:proofErr w:type="spellEnd"/>
            <w:r>
              <w:t xml:space="preserve"> = 73 F</w:t>
            </w:r>
          </w:p>
          <w:p w:rsidR="00364F3A" w:rsidRDefault="00364F3A">
            <w:pPr>
              <w:widowControl w:val="0"/>
              <w:pBdr>
                <w:top w:val="nil"/>
                <w:left w:val="nil"/>
                <w:bottom w:val="nil"/>
                <w:right w:val="nil"/>
                <w:between w:val="nil"/>
              </w:pBdr>
              <w:spacing w:line="240" w:lineRule="auto"/>
            </w:pPr>
          </w:p>
        </w:tc>
      </w:tr>
      <w:tr w:rsidR="00364F3A">
        <w:tc>
          <w:tcPr>
            <w:tcW w:w="259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jc w:val="center"/>
              <w:rPr>
                <w:i/>
              </w:rPr>
            </w:pPr>
          </w:p>
          <w:p w:rsidR="00364F3A" w:rsidRDefault="00E45153">
            <w:pPr>
              <w:widowControl w:val="0"/>
              <w:pBdr>
                <w:top w:val="nil"/>
                <w:left w:val="nil"/>
                <w:bottom w:val="nil"/>
                <w:right w:val="nil"/>
                <w:between w:val="nil"/>
              </w:pBdr>
              <w:spacing w:line="240" w:lineRule="auto"/>
              <w:jc w:val="center"/>
              <w:rPr>
                <w:i/>
              </w:rPr>
            </w:pPr>
            <w:r>
              <w:rPr>
                <w:i/>
              </w:rPr>
              <w:t>Cotton</w:t>
            </w:r>
          </w:p>
          <w:p w:rsidR="00364F3A" w:rsidRDefault="00364F3A">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pPr>
          </w:p>
        </w:tc>
        <w:tc>
          <w:tcPr>
            <w:tcW w:w="292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84 F, </w:t>
            </w:r>
            <w:proofErr w:type="spellStart"/>
            <w:r>
              <w:t>T</w:t>
            </w:r>
            <w:r>
              <w:rPr>
                <w:sz w:val="12"/>
                <w:szCs w:val="12"/>
              </w:rPr>
              <w:t>min</w:t>
            </w:r>
            <w:proofErr w:type="spellEnd"/>
            <w:r>
              <w:t xml:space="preserve"> = 76 F</w:t>
            </w:r>
          </w:p>
          <w:p w:rsidR="00364F3A" w:rsidRDefault="00364F3A">
            <w:pPr>
              <w:widowControl w:val="0"/>
              <w:pBdr>
                <w:top w:val="nil"/>
                <w:left w:val="nil"/>
                <w:bottom w:val="nil"/>
                <w:right w:val="nil"/>
                <w:between w:val="nil"/>
              </w:pBdr>
              <w:spacing w:line="240" w:lineRule="auto"/>
            </w:pPr>
          </w:p>
        </w:tc>
        <w:tc>
          <w:tcPr>
            <w:tcW w:w="298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98 F, </w:t>
            </w:r>
            <w:proofErr w:type="spellStart"/>
            <w:r>
              <w:t>T</w:t>
            </w:r>
            <w:r>
              <w:rPr>
                <w:sz w:val="12"/>
                <w:szCs w:val="12"/>
              </w:rPr>
              <w:t>min</w:t>
            </w:r>
            <w:proofErr w:type="spellEnd"/>
            <w:r>
              <w:t xml:space="preserve"> = 77 F</w:t>
            </w:r>
          </w:p>
          <w:p w:rsidR="00364F3A" w:rsidRDefault="00364F3A">
            <w:pPr>
              <w:widowControl w:val="0"/>
              <w:pBdr>
                <w:top w:val="nil"/>
                <w:left w:val="nil"/>
                <w:bottom w:val="nil"/>
                <w:right w:val="nil"/>
                <w:between w:val="nil"/>
              </w:pBdr>
              <w:spacing w:line="240" w:lineRule="auto"/>
            </w:pPr>
          </w:p>
        </w:tc>
      </w:tr>
      <w:tr w:rsidR="00364F3A">
        <w:tc>
          <w:tcPr>
            <w:tcW w:w="259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jc w:val="center"/>
              <w:rPr>
                <w:i/>
              </w:rPr>
            </w:pPr>
          </w:p>
          <w:p w:rsidR="00364F3A" w:rsidRDefault="00E45153">
            <w:pPr>
              <w:widowControl w:val="0"/>
              <w:pBdr>
                <w:top w:val="nil"/>
                <w:left w:val="nil"/>
                <w:bottom w:val="nil"/>
                <w:right w:val="nil"/>
                <w:between w:val="nil"/>
              </w:pBdr>
              <w:spacing w:line="240" w:lineRule="auto"/>
              <w:jc w:val="center"/>
              <w:rPr>
                <w:i/>
              </w:rPr>
            </w:pPr>
            <w:r>
              <w:rPr>
                <w:i/>
              </w:rPr>
              <w:t>Peanuts</w:t>
            </w:r>
          </w:p>
          <w:p w:rsidR="00364F3A" w:rsidRDefault="00364F3A">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pPr>
          </w:p>
        </w:tc>
        <w:tc>
          <w:tcPr>
            <w:tcW w:w="292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71 F, </w:t>
            </w:r>
            <w:proofErr w:type="spellStart"/>
            <w:r>
              <w:t>T</w:t>
            </w:r>
            <w:r>
              <w:rPr>
                <w:sz w:val="12"/>
                <w:szCs w:val="12"/>
              </w:rPr>
              <w:t>min</w:t>
            </w:r>
            <w:proofErr w:type="spellEnd"/>
            <w:r>
              <w:t xml:space="preserve"> = 46 F</w:t>
            </w:r>
          </w:p>
        </w:tc>
        <w:tc>
          <w:tcPr>
            <w:tcW w:w="298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86 F, </w:t>
            </w:r>
            <w:proofErr w:type="spellStart"/>
            <w:r>
              <w:t>T</w:t>
            </w:r>
            <w:r>
              <w:rPr>
                <w:sz w:val="12"/>
                <w:szCs w:val="12"/>
              </w:rPr>
              <w:t>min</w:t>
            </w:r>
            <w:proofErr w:type="spellEnd"/>
            <w:r>
              <w:t xml:space="preserve"> = 65 F</w:t>
            </w:r>
          </w:p>
          <w:p w:rsidR="00364F3A" w:rsidRDefault="00364F3A">
            <w:pPr>
              <w:widowControl w:val="0"/>
              <w:pBdr>
                <w:top w:val="nil"/>
                <w:left w:val="nil"/>
                <w:bottom w:val="nil"/>
                <w:right w:val="nil"/>
                <w:between w:val="nil"/>
              </w:pBdr>
              <w:spacing w:line="240" w:lineRule="auto"/>
            </w:pPr>
          </w:p>
        </w:tc>
      </w:tr>
      <w:tr w:rsidR="00364F3A">
        <w:tc>
          <w:tcPr>
            <w:tcW w:w="2595" w:type="dxa"/>
            <w:shd w:val="clear" w:color="auto" w:fill="auto"/>
            <w:tcMar>
              <w:top w:w="100" w:type="dxa"/>
              <w:left w:w="100" w:type="dxa"/>
              <w:bottom w:w="100" w:type="dxa"/>
              <w:right w:w="100" w:type="dxa"/>
            </w:tcMar>
          </w:tcPr>
          <w:p w:rsidR="00364F3A" w:rsidRDefault="00E45153">
            <w:pPr>
              <w:widowControl w:val="0"/>
              <w:spacing w:line="240" w:lineRule="auto"/>
              <w:jc w:val="center"/>
              <w:rPr>
                <w:b/>
                <w:i/>
                <w:u w:val="single"/>
              </w:rPr>
            </w:pPr>
            <w:r>
              <w:rPr>
                <w:b/>
                <w:i/>
                <w:u w:val="single"/>
              </w:rPr>
              <w:lastRenderedPageBreak/>
              <w:t>Crop</w:t>
            </w:r>
          </w:p>
        </w:tc>
        <w:tc>
          <w:tcPr>
            <w:tcW w:w="1785" w:type="dxa"/>
            <w:shd w:val="clear" w:color="auto" w:fill="auto"/>
            <w:tcMar>
              <w:top w:w="100" w:type="dxa"/>
              <w:left w:w="100" w:type="dxa"/>
              <w:bottom w:w="100" w:type="dxa"/>
              <w:right w:w="100" w:type="dxa"/>
            </w:tcMar>
          </w:tcPr>
          <w:p w:rsidR="00364F3A" w:rsidRDefault="00E45153">
            <w:pPr>
              <w:widowControl w:val="0"/>
              <w:spacing w:line="240" w:lineRule="auto"/>
              <w:jc w:val="center"/>
              <w:rPr>
                <w:b/>
                <w:i/>
                <w:u w:val="single"/>
              </w:rPr>
            </w:pPr>
            <w:r>
              <w:rPr>
                <w:b/>
                <w:i/>
                <w:u w:val="single"/>
              </w:rPr>
              <w:t>Base Temp</w:t>
            </w:r>
          </w:p>
        </w:tc>
        <w:tc>
          <w:tcPr>
            <w:tcW w:w="2925" w:type="dxa"/>
            <w:shd w:val="clear" w:color="auto" w:fill="auto"/>
            <w:tcMar>
              <w:top w:w="100" w:type="dxa"/>
              <w:left w:w="100" w:type="dxa"/>
              <w:bottom w:w="100" w:type="dxa"/>
              <w:right w:w="100" w:type="dxa"/>
            </w:tcMar>
          </w:tcPr>
          <w:p w:rsidR="00364F3A" w:rsidRDefault="00E45153">
            <w:pPr>
              <w:widowControl w:val="0"/>
              <w:spacing w:line="240" w:lineRule="auto"/>
              <w:jc w:val="center"/>
              <w:rPr>
                <w:b/>
                <w:i/>
                <w:u w:val="single"/>
              </w:rPr>
            </w:pPr>
            <w:r>
              <w:rPr>
                <w:b/>
                <w:i/>
                <w:u w:val="single"/>
              </w:rPr>
              <w:t>GDD Calculation #1</w:t>
            </w:r>
          </w:p>
        </w:tc>
        <w:tc>
          <w:tcPr>
            <w:tcW w:w="3015" w:type="dxa"/>
            <w:shd w:val="clear" w:color="auto" w:fill="auto"/>
            <w:tcMar>
              <w:top w:w="100" w:type="dxa"/>
              <w:left w:w="100" w:type="dxa"/>
              <w:bottom w:w="100" w:type="dxa"/>
              <w:right w:w="100" w:type="dxa"/>
            </w:tcMar>
          </w:tcPr>
          <w:p w:rsidR="00364F3A" w:rsidRDefault="00E45153">
            <w:pPr>
              <w:widowControl w:val="0"/>
              <w:spacing w:line="240" w:lineRule="auto"/>
              <w:jc w:val="center"/>
              <w:rPr>
                <w:b/>
                <w:i/>
                <w:u w:val="single"/>
              </w:rPr>
            </w:pPr>
            <w:r>
              <w:rPr>
                <w:b/>
                <w:i/>
                <w:u w:val="single"/>
              </w:rPr>
              <w:t>GDD Calculation #2</w:t>
            </w:r>
          </w:p>
        </w:tc>
        <w:tc>
          <w:tcPr>
            <w:tcW w:w="2985" w:type="dxa"/>
            <w:shd w:val="clear" w:color="auto" w:fill="auto"/>
            <w:tcMar>
              <w:top w:w="100" w:type="dxa"/>
              <w:left w:w="100" w:type="dxa"/>
              <w:bottom w:w="100" w:type="dxa"/>
              <w:right w:w="100" w:type="dxa"/>
            </w:tcMar>
          </w:tcPr>
          <w:p w:rsidR="00364F3A" w:rsidRDefault="00E45153">
            <w:pPr>
              <w:widowControl w:val="0"/>
              <w:spacing w:line="240" w:lineRule="auto"/>
              <w:jc w:val="center"/>
              <w:rPr>
                <w:b/>
                <w:i/>
                <w:u w:val="single"/>
              </w:rPr>
            </w:pPr>
            <w:r>
              <w:rPr>
                <w:b/>
                <w:i/>
                <w:u w:val="single"/>
              </w:rPr>
              <w:t>GDD Calculation #3</w:t>
            </w:r>
          </w:p>
        </w:tc>
      </w:tr>
      <w:tr w:rsidR="00364F3A">
        <w:tc>
          <w:tcPr>
            <w:tcW w:w="259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jc w:val="center"/>
              <w:rPr>
                <w:i/>
              </w:rPr>
            </w:pPr>
          </w:p>
          <w:p w:rsidR="00364F3A" w:rsidRDefault="00E45153">
            <w:pPr>
              <w:widowControl w:val="0"/>
              <w:pBdr>
                <w:top w:val="nil"/>
                <w:left w:val="nil"/>
                <w:bottom w:val="nil"/>
                <w:right w:val="nil"/>
                <w:between w:val="nil"/>
              </w:pBdr>
              <w:spacing w:line="240" w:lineRule="auto"/>
              <w:jc w:val="center"/>
              <w:rPr>
                <w:i/>
              </w:rPr>
            </w:pPr>
            <w:r>
              <w:rPr>
                <w:i/>
              </w:rPr>
              <w:t>Soybeans</w:t>
            </w:r>
          </w:p>
          <w:p w:rsidR="00364F3A" w:rsidRDefault="00364F3A">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pPr>
          </w:p>
        </w:tc>
        <w:tc>
          <w:tcPr>
            <w:tcW w:w="292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89 F, </w:t>
            </w:r>
            <w:proofErr w:type="spellStart"/>
            <w:r>
              <w:t>T</w:t>
            </w:r>
            <w:r>
              <w:rPr>
                <w:sz w:val="12"/>
                <w:szCs w:val="12"/>
              </w:rPr>
              <w:t>min</w:t>
            </w:r>
            <w:proofErr w:type="spellEnd"/>
            <w:r>
              <w:t xml:space="preserve"> = 73 F</w:t>
            </w: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tc>
        <w:tc>
          <w:tcPr>
            <w:tcW w:w="298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97 F, </w:t>
            </w:r>
            <w:proofErr w:type="spellStart"/>
            <w:r>
              <w:t>T</w:t>
            </w:r>
            <w:r>
              <w:rPr>
                <w:sz w:val="12"/>
                <w:szCs w:val="12"/>
              </w:rPr>
              <w:t>min</w:t>
            </w:r>
            <w:proofErr w:type="spellEnd"/>
            <w:r>
              <w:t xml:space="preserve"> = 59 F</w:t>
            </w:r>
          </w:p>
          <w:p w:rsidR="00364F3A" w:rsidRDefault="00364F3A">
            <w:pPr>
              <w:widowControl w:val="0"/>
              <w:pBdr>
                <w:top w:val="nil"/>
                <w:left w:val="nil"/>
                <w:bottom w:val="nil"/>
                <w:right w:val="nil"/>
                <w:between w:val="nil"/>
              </w:pBdr>
              <w:spacing w:line="240" w:lineRule="auto"/>
            </w:pPr>
          </w:p>
        </w:tc>
      </w:tr>
      <w:tr w:rsidR="00364F3A">
        <w:tc>
          <w:tcPr>
            <w:tcW w:w="259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jc w:val="center"/>
              <w:rPr>
                <w:i/>
              </w:rPr>
            </w:pPr>
          </w:p>
          <w:p w:rsidR="00364F3A" w:rsidRDefault="00E45153">
            <w:pPr>
              <w:widowControl w:val="0"/>
              <w:pBdr>
                <w:top w:val="nil"/>
                <w:left w:val="nil"/>
                <w:bottom w:val="nil"/>
                <w:right w:val="nil"/>
                <w:between w:val="nil"/>
              </w:pBdr>
              <w:spacing w:line="240" w:lineRule="auto"/>
              <w:jc w:val="center"/>
              <w:rPr>
                <w:i/>
              </w:rPr>
            </w:pPr>
            <w:r>
              <w:rPr>
                <w:i/>
              </w:rPr>
              <w:t>Wheat</w:t>
            </w:r>
          </w:p>
          <w:p w:rsidR="00364F3A" w:rsidRDefault="00364F3A">
            <w:pPr>
              <w:widowControl w:val="0"/>
              <w:pBdr>
                <w:top w:val="nil"/>
                <w:left w:val="nil"/>
                <w:bottom w:val="nil"/>
                <w:right w:val="nil"/>
                <w:between w:val="nil"/>
              </w:pBdr>
              <w:spacing w:line="240" w:lineRule="auto"/>
              <w:jc w:val="center"/>
              <w:rPr>
                <w:i/>
              </w:rPr>
            </w:pPr>
          </w:p>
          <w:p w:rsidR="00364F3A" w:rsidRDefault="00364F3A">
            <w:pPr>
              <w:widowControl w:val="0"/>
              <w:pBdr>
                <w:top w:val="nil"/>
                <w:left w:val="nil"/>
                <w:bottom w:val="nil"/>
                <w:right w:val="nil"/>
                <w:between w:val="nil"/>
              </w:pBdr>
              <w:spacing w:line="240" w:lineRule="auto"/>
              <w:jc w:val="center"/>
              <w:rPr>
                <w:i/>
              </w:rPr>
            </w:pPr>
          </w:p>
          <w:p w:rsidR="00364F3A" w:rsidRDefault="00364F3A">
            <w:pPr>
              <w:widowControl w:val="0"/>
              <w:pBdr>
                <w:top w:val="nil"/>
                <w:left w:val="nil"/>
                <w:bottom w:val="nil"/>
                <w:right w:val="nil"/>
                <w:between w:val="nil"/>
              </w:pBdr>
              <w:spacing w:line="240" w:lineRule="auto"/>
              <w:jc w:val="center"/>
              <w:rPr>
                <w:i/>
              </w:rPr>
            </w:pPr>
          </w:p>
          <w:p w:rsidR="00364F3A" w:rsidRDefault="00364F3A">
            <w:pPr>
              <w:widowControl w:val="0"/>
              <w:pBdr>
                <w:top w:val="nil"/>
                <w:left w:val="nil"/>
                <w:bottom w:val="nil"/>
                <w:right w:val="nil"/>
                <w:between w:val="nil"/>
              </w:pBdr>
              <w:spacing w:line="240" w:lineRule="auto"/>
              <w:rPr>
                <w:i/>
              </w:rPr>
            </w:pPr>
          </w:p>
          <w:p w:rsidR="00364F3A" w:rsidRDefault="00364F3A">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364F3A" w:rsidRDefault="00364F3A">
            <w:pPr>
              <w:widowControl w:val="0"/>
              <w:pBdr>
                <w:top w:val="nil"/>
                <w:left w:val="nil"/>
                <w:bottom w:val="nil"/>
                <w:right w:val="nil"/>
                <w:between w:val="nil"/>
              </w:pBdr>
              <w:spacing w:line="240" w:lineRule="auto"/>
            </w:pPr>
          </w:p>
        </w:tc>
        <w:tc>
          <w:tcPr>
            <w:tcW w:w="292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p w:rsidR="00364F3A" w:rsidRDefault="00364F3A">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71 F, </w:t>
            </w:r>
            <w:proofErr w:type="spellStart"/>
            <w:r>
              <w:t>T</w:t>
            </w:r>
            <w:r>
              <w:rPr>
                <w:sz w:val="12"/>
                <w:szCs w:val="12"/>
              </w:rPr>
              <w:t>min</w:t>
            </w:r>
            <w:proofErr w:type="spellEnd"/>
            <w:r>
              <w:t xml:space="preserve"> = 58 F</w:t>
            </w:r>
          </w:p>
          <w:p w:rsidR="00364F3A" w:rsidRDefault="00364F3A">
            <w:pPr>
              <w:widowControl w:val="0"/>
              <w:pBdr>
                <w:top w:val="nil"/>
                <w:left w:val="nil"/>
                <w:bottom w:val="nil"/>
                <w:right w:val="nil"/>
                <w:between w:val="nil"/>
              </w:pBdr>
              <w:spacing w:line="240" w:lineRule="auto"/>
            </w:pPr>
          </w:p>
        </w:tc>
        <w:tc>
          <w:tcPr>
            <w:tcW w:w="2985" w:type="dxa"/>
            <w:shd w:val="clear" w:color="auto" w:fill="auto"/>
            <w:tcMar>
              <w:top w:w="100" w:type="dxa"/>
              <w:left w:w="100" w:type="dxa"/>
              <w:bottom w:w="100" w:type="dxa"/>
              <w:right w:w="100" w:type="dxa"/>
            </w:tcMar>
          </w:tcPr>
          <w:p w:rsidR="00364F3A" w:rsidRDefault="00E45153">
            <w:pPr>
              <w:widowControl w:val="0"/>
              <w:spacing w:line="240" w:lineRule="auto"/>
            </w:pPr>
            <w:proofErr w:type="spellStart"/>
            <w:r>
              <w:t>T</w:t>
            </w:r>
            <w:r>
              <w:rPr>
                <w:sz w:val="12"/>
                <w:szCs w:val="12"/>
              </w:rPr>
              <w:t>max</w:t>
            </w:r>
            <w:proofErr w:type="spellEnd"/>
            <w:r>
              <w:t xml:space="preserve"> = 85 F, </w:t>
            </w:r>
            <w:proofErr w:type="spellStart"/>
            <w:r>
              <w:t>T</w:t>
            </w:r>
            <w:r>
              <w:rPr>
                <w:sz w:val="12"/>
                <w:szCs w:val="12"/>
              </w:rPr>
              <w:t>min</w:t>
            </w:r>
            <w:proofErr w:type="spellEnd"/>
            <w:r>
              <w:t xml:space="preserve"> = 75 F</w:t>
            </w:r>
          </w:p>
        </w:tc>
      </w:tr>
    </w:tbl>
    <w:p w:rsidR="00364F3A" w:rsidRDefault="00364F3A">
      <w:bookmarkStart w:id="0" w:name="_GoBack"/>
      <w:bookmarkEnd w:id="0"/>
    </w:p>
    <w:sectPr w:rsidR="00364F3A">
      <w:headerReference w:type="default" r:id="rId7"/>
      <w:footerReference w:type="default" r:id="rId8"/>
      <w:pgSz w:w="15840" w:h="12240"/>
      <w:pgMar w:top="720" w:right="1440" w:bottom="72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153" w:rsidRDefault="00E45153">
      <w:pPr>
        <w:spacing w:line="240" w:lineRule="auto"/>
      </w:pPr>
      <w:r>
        <w:separator/>
      </w:r>
    </w:p>
  </w:endnote>
  <w:endnote w:type="continuationSeparator" w:id="0">
    <w:p w:rsidR="00E45153" w:rsidRDefault="00E451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B3B" w:rsidRPr="003B4B3B" w:rsidRDefault="003B4B3B" w:rsidP="003B4B3B">
    <w:pPr>
      <w:pStyle w:val="Footer"/>
      <w:jc w:val="center"/>
    </w:pPr>
    <w:r w:rsidRPr="003B4B3B">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r w:rsidR="00EB7733">
      <w:rPr>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153" w:rsidRDefault="00E45153">
      <w:pPr>
        <w:spacing w:line="240" w:lineRule="auto"/>
      </w:pPr>
      <w:r>
        <w:separator/>
      </w:r>
    </w:p>
  </w:footnote>
  <w:footnote w:type="continuationSeparator" w:id="0">
    <w:p w:rsidR="00E45153" w:rsidRDefault="00E451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F3A" w:rsidRDefault="003B4B3B">
    <w:r w:rsidRPr="007A6967">
      <w:rPr>
        <w:noProof/>
        <w:sz w:val="16"/>
        <w:szCs w:val="16"/>
        <w:lang w:val="en-US"/>
      </w:rPr>
      <w:drawing>
        <wp:anchor distT="0" distB="0" distL="114300" distR="114300" simplePos="0" relativeHeight="251659264" behindDoc="0" locked="0" layoutInCell="1" allowOverlap="1" wp14:anchorId="505BD226" wp14:editId="6D99EAD9">
          <wp:simplePos x="0" y="0"/>
          <wp:positionH relativeFrom="margin">
            <wp:posOffset>0</wp:posOffset>
          </wp:positionH>
          <wp:positionV relativeFrom="paragraph">
            <wp:posOffset>180975</wp:posOffset>
          </wp:positionV>
          <wp:extent cx="681355" cy="685800"/>
          <wp:effectExtent l="0" t="0" r="444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p>
  <w:p w:rsidR="00364F3A" w:rsidRDefault="003B4B3B">
    <w:pPr>
      <w:jc w:val="center"/>
      <w:rPr>
        <w:b/>
        <w:i/>
        <w:sz w:val="28"/>
        <w:szCs w:val="28"/>
      </w:rPr>
    </w:pPr>
    <w:r w:rsidRPr="007A6967">
      <w:rPr>
        <w:noProof/>
        <w:sz w:val="16"/>
        <w:szCs w:val="16"/>
        <w:lang w:val="en-US"/>
      </w:rPr>
      <w:drawing>
        <wp:anchor distT="0" distB="0" distL="114300" distR="114300" simplePos="0" relativeHeight="251661312" behindDoc="1" locked="0" layoutInCell="1" allowOverlap="1" wp14:anchorId="2BC72BA1" wp14:editId="12E190DD">
          <wp:simplePos x="0" y="0"/>
          <wp:positionH relativeFrom="column">
            <wp:posOffset>6972300</wp:posOffset>
          </wp:positionH>
          <wp:positionV relativeFrom="paragraph">
            <wp:posOffset>111125</wp:posOffset>
          </wp:positionV>
          <wp:extent cx="1226185" cy="457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00E45153">
      <w:rPr>
        <w:b/>
        <w:i/>
        <w:sz w:val="28"/>
        <w:szCs w:val="28"/>
      </w:rPr>
      <w:t xml:space="preserve">Intro to </w:t>
    </w:r>
    <w:proofErr w:type="spellStart"/>
    <w:r w:rsidR="00E45153">
      <w:rPr>
        <w:b/>
        <w:i/>
        <w:sz w:val="28"/>
        <w:szCs w:val="28"/>
      </w:rPr>
      <w:t>Agriscience</w:t>
    </w:r>
    <w:proofErr w:type="spellEnd"/>
  </w:p>
  <w:p w:rsidR="00364F3A" w:rsidRDefault="00E45153">
    <w:pPr>
      <w:jc w:val="center"/>
      <w:rPr>
        <w:b/>
        <w:i/>
        <w:sz w:val="28"/>
        <w:szCs w:val="28"/>
      </w:rPr>
    </w:pPr>
    <w:r>
      <w:rPr>
        <w:b/>
        <w:i/>
        <w:sz w:val="28"/>
        <w:szCs w:val="28"/>
      </w:rPr>
      <w:t>Precision Ag - Lesson 3 - Growing Degree Days Assignment</w:t>
    </w:r>
  </w:p>
  <w:p w:rsidR="00364F3A" w:rsidRDefault="00364F3A">
    <w:pPr>
      <w:jc w:val="center"/>
      <w:rPr>
        <w:b/>
        <w:i/>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F3A"/>
    <w:rsid w:val="00364F3A"/>
    <w:rsid w:val="003B4B3B"/>
    <w:rsid w:val="00E45153"/>
    <w:rsid w:val="00EB7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A6FFF"/>
  <w15:docId w15:val="{6A8B688B-F083-4988-B5C4-979A93B2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3B4B3B"/>
    <w:pPr>
      <w:tabs>
        <w:tab w:val="center" w:pos="4680"/>
        <w:tab w:val="right" w:pos="9360"/>
      </w:tabs>
      <w:spacing w:line="240" w:lineRule="auto"/>
    </w:pPr>
  </w:style>
  <w:style w:type="character" w:customStyle="1" w:styleId="HeaderChar">
    <w:name w:val="Header Char"/>
    <w:basedOn w:val="DefaultParagraphFont"/>
    <w:link w:val="Header"/>
    <w:uiPriority w:val="99"/>
    <w:rsid w:val="003B4B3B"/>
  </w:style>
  <w:style w:type="paragraph" w:styleId="Footer">
    <w:name w:val="footer"/>
    <w:basedOn w:val="Normal"/>
    <w:link w:val="FooterChar"/>
    <w:uiPriority w:val="99"/>
    <w:unhideWhenUsed/>
    <w:rsid w:val="003B4B3B"/>
    <w:pPr>
      <w:tabs>
        <w:tab w:val="center" w:pos="4680"/>
        <w:tab w:val="right" w:pos="9360"/>
      </w:tabs>
      <w:spacing w:line="240" w:lineRule="auto"/>
    </w:pPr>
  </w:style>
  <w:style w:type="character" w:customStyle="1" w:styleId="FooterChar">
    <w:name w:val="Footer Char"/>
    <w:basedOn w:val="DefaultParagraphFont"/>
    <w:link w:val="Footer"/>
    <w:uiPriority w:val="99"/>
    <w:rsid w:val="003B4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lemson.edu/extension/publications/files/agronomic-crops/ac09-introduction-to-growing-degree-days.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200</Words>
  <Characters>1144</Characters>
  <Application>Microsoft Office Word</Application>
  <DocSecurity>0</DocSecurity>
  <Lines>9</Lines>
  <Paragraphs>2</Paragraphs>
  <ScaleCrop>false</ScaleCrop>
  <Company>Northeast Community College</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3</cp:revision>
  <dcterms:created xsi:type="dcterms:W3CDTF">2019-05-14T21:28:00Z</dcterms:created>
  <dcterms:modified xsi:type="dcterms:W3CDTF">2019-05-14T21:30:00Z</dcterms:modified>
</cp:coreProperties>
</file>