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420D8" w:rsidRDefault="00F420D8">
      <w:pPr>
        <w:contextualSpacing w:val="0"/>
      </w:pPr>
    </w:p>
    <w:p w:rsidR="00F420D8" w:rsidRDefault="006B1AA7">
      <w:pPr>
        <w:spacing w:after="160" w:line="259" w:lineRule="auto"/>
        <w:contextualSpacing w:val="0"/>
        <w:jc w:val="both"/>
      </w:pPr>
      <w:r>
        <w:t xml:space="preserve">The goal of this activity is to draw a field boundary. A </w:t>
      </w:r>
      <w:r>
        <w:rPr>
          <w:b/>
          <w:u w:val="single"/>
        </w:rPr>
        <w:t>field boundary</w:t>
      </w:r>
      <w:r>
        <w:t xml:space="preserve"> is a file that contains the GPS coordinates of a line that is drawn around a field.  The field boundary is used to identify the Area Of Inter</w:t>
      </w:r>
      <w:bookmarkStart w:id="0" w:name="_GoBack"/>
      <w:bookmarkEnd w:id="0"/>
      <w:r>
        <w:t>est (AOI) that the user wants to gather data about. Complete the activity using the following directions:</w:t>
      </w:r>
    </w:p>
    <w:p w:rsidR="00F420D8" w:rsidRDefault="006B1AA7">
      <w:pPr>
        <w:numPr>
          <w:ilvl w:val="0"/>
          <w:numId w:val="2"/>
        </w:numPr>
      </w:pPr>
      <w:r>
        <w:t xml:space="preserve">Go to </w:t>
      </w:r>
      <w:hyperlink r:id="rId7">
        <w:r>
          <w:rPr>
            <w:color w:val="1155CC"/>
            <w:u w:val="single"/>
          </w:rPr>
          <w:t>http://www.gmapgis.com/</w:t>
        </w:r>
      </w:hyperlink>
      <w:r>
        <w:t>.</w:t>
      </w:r>
    </w:p>
    <w:p w:rsidR="00F420D8" w:rsidRDefault="00F420D8">
      <w:pPr>
        <w:contextualSpacing w:val="0"/>
      </w:pPr>
    </w:p>
    <w:p w:rsidR="00F420D8" w:rsidRDefault="006B1AA7">
      <w:pPr>
        <w:numPr>
          <w:ilvl w:val="0"/>
          <w:numId w:val="2"/>
        </w:numPr>
      </w:pPr>
      <w:r>
        <w:t xml:space="preserve">Enter your zip code in the search window. </w:t>
      </w:r>
    </w:p>
    <w:p w:rsidR="00F420D8" w:rsidRDefault="00F420D8">
      <w:pPr>
        <w:contextualSpacing w:val="0"/>
      </w:pPr>
    </w:p>
    <w:p w:rsidR="00F420D8" w:rsidRDefault="006B1AA7">
      <w:pPr>
        <w:numPr>
          <w:ilvl w:val="0"/>
          <w:numId w:val="2"/>
        </w:numPr>
      </w:pPr>
      <w:r>
        <w:t xml:space="preserve">Click on the Satellite option under the base maps on the left of the page.  </w:t>
      </w:r>
    </w:p>
    <w:p w:rsidR="00F420D8" w:rsidRDefault="00F420D8">
      <w:pPr>
        <w:contextualSpacing w:val="0"/>
      </w:pPr>
    </w:p>
    <w:p w:rsidR="00F420D8" w:rsidRDefault="006B1AA7">
      <w:pPr>
        <w:numPr>
          <w:ilvl w:val="0"/>
          <w:numId w:val="2"/>
        </w:numPr>
      </w:pPr>
      <w:r>
        <w:t xml:space="preserve">Drag and zoom to a field of interest.  </w:t>
      </w:r>
    </w:p>
    <w:p w:rsidR="00F420D8" w:rsidRDefault="00F420D8">
      <w:pPr>
        <w:contextualSpacing w:val="0"/>
      </w:pPr>
    </w:p>
    <w:p w:rsidR="00F420D8" w:rsidRDefault="006B1AA7">
      <w:pPr>
        <w:numPr>
          <w:ilvl w:val="0"/>
          <w:numId w:val="2"/>
        </w:numPr>
      </w:pPr>
      <w:r>
        <w:t xml:space="preserve">Once zoomed to the desired field, click the Rectangle tool at the top of the page.  </w:t>
      </w:r>
    </w:p>
    <w:p w:rsidR="00F420D8" w:rsidRDefault="00F420D8">
      <w:pPr>
        <w:contextualSpacing w:val="0"/>
      </w:pPr>
    </w:p>
    <w:p w:rsidR="00F420D8" w:rsidRDefault="006B1AA7">
      <w:pPr>
        <w:numPr>
          <w:ilvl w:val="0"/>
          <w:numId w:val="2"/>
        </w:numPr>
      </w:pPr>
      <w:r>
        <w:t xml:space="preserve">Click at one corner of the field.  </w:t>
      </w:r>
    </w:p>
    <w:p w:rsidR="00F420D8" w:rsidRDefault="00F420D8">
      <w:pPr>
        <w:contextualSpacing w:val="0"/>
      </w:pPr>
    </w:p>
    <w:p w:rsidR="00F420D8" w:rsidRDefault="006B1AA7">
      <w:pPr>
        <w:numPr>
          <w:ilvl w:val="0"/>
          <w:numId w:val="2"/>
        </w:numPr>
        <w:jc w:val="both"/>
      </w:pPr>
      <w:r>
        <w:t xml:space="preserve">Move the cursor to the opposite corner of the field and click again.  This will draw a rectangle boundary around the field.  </w:t>
      </w:r>
    </w:p>
    <w:p w:rsidR="00F420D8" w:rsidRDefault="00F420D8">
      <w:pPr>
        <w:contextualSpacing w:val="0"/>
        <w:jc w:val="both"/>
      </w:pPr>
    </w:p>
    <w:p w:rsidR="00F420D8" w:rsidRDefault="006B1AA7">
      <w:pPr>
        <w:numPr>
          <w:ilvl w:val="0"/>
          <w:numId w:val="2"/>
        </w:numPr>
        <w:jc w:val="both"/>
      </w:pPr>
      <w:r>
        <w:t xml:space="preserve">Click the eraser tool and click the field boundary you just drew.  This will erase the boundary.  </w:t>
      </w:r>
    </w:p>
    <w:p w:rsidR="00F420D8" w:rsidRDefault="00F420D8">
      <w:pPr>
        <w:contextualSpacing w:val="0"/>
        <w:jc w:val="both"/>
      </w:pPr>
    </w:p>
    <w:p w:rsidR="00F420D8" w:rsidRDefault="006B1AA7">
      <w:pPr>
        <w:numPr>
          <w:ilvl w:val="0"/>
          <w:numId w:val="2"/>
        </w:numPr>
        <w:jc w:val="both"/>
      </w:pPr>
      <w:r>
        <w:t xml:space="preserve">Click the Polygon tool.  </w:t>
      </w:r>
    </w:p>
    <w:p w:rsidR="00F420D8" w:rsidRDefault="00F420D8">
      <w:pPr>
        <w:contextualSpacing w:val="0"/>
        <w:jc w:val="both"/>
      </w:pPr>
    </w:p>
    <w:p w:rsidR="00F420D8" w:rsidRDefault="006B1AA7">
      <w:pPr>
        <w:numPr>
          <w:ilvl w:val="0"/>
          <w:numId w:val="2"/>
        </w:numPr>
        <w:jc w:val="both"/>
      </w:pPr>
      <w:r>
        <w:t xml:space="preserve">Click along the edge of a field that you are interested in.  </w:t>
      </w:r>
    </w:p>
    <w:p w:rsidR="00F420D8" w:rsidRDefault="00F420D8">
      <w:pPr>
        <w:contextualSpacing w:val="0"/>
        <w:jc w:val="both"/>
      </w:pPr>
    </w:p>
    <w:p w:rsidR="00F420D8" w:rsidRDefault="006B1AA7">
      <w:pPr>
        <w:numPr>
          <w:ilvl w:val="0"/>
          <w:numId w:val="2"/>
        </w:numPr>
        <w:jc w:val="both"/>
      </w:pPr>
      <w:r>
        <w:t xml:space="preserve">Go around the field clicking at each spot there is a change that you want to follow. </w:t>
      </w:r>
    </w:p>
    <w:p w:rsidR="00F420D8" w:rsidRDefault="00F420D8">
      <w:pPr>
        <w:contextualSpacing w:val="0"/>
        <w:jc w:val="both"/>
      </w:pPr>
    </w:p>
    <w:p w:rsidR="00F420D8" w:rsidRDefault="006B1AA7">
      <w:pPr>
        <w:numPr>
          <w:ilvl w:val="0"/>
          <w:numId w:val="2"/>
        </w:numPr>
        <w:jc w:val="both"/>
      </w:pPr>
      <w:r>
        <w:t xml:space="preserve">When the field has been completely outlined, double-click on the edge of the field.  </w:t>
      </w:r>
    </w:p>
    <w:p w:rsidR="00F420D8" w:rsidRDefault="00F420D8">
      <w:pPr>
        <w:contextualSpacing w:val="0"/>
        <w:jc w:val="both"/>
      </w:pPr>
    </w:p>
    <w:p w:rsidR="00F420D8" w:rsidRDefault="00F420D8">
      <w:pPr>
        <w:contextualSpacing w:val="0"/>
        <w:jc w:val="both"/>
      </w:pPr>
    </w:p>
    <w:p w:rsidR="00F420D8" w:rsidRDefault="006B1AA7">
      <w:pPr>
        <w:contextualSpacing w:val="0"/>
      </w:pPr>
      <w:r>
        <w:t xml:space="preserve">Here is an example of what can be done with field boundaries:  </w:t>
      </w:r>
    </w:p>
    <w:p w:rsidR="00F420D8" w:rsidRDefault="006B1AA7">
      <w:pPr>
        <w:spacing w:after="160" w:line="259" w:lineRule="auto"/>
        <w:contextualSpacing w:val="0"/>
      </w:pPr>
      <w:r>
        <w:rPr>
          <w:noProof/>
          <w:lang w:val="en-US"/>
        </w:rPr>
        <w:drawing>
          <wp:anchor distT="0" distB="0" distL="0" distR="0" simplePos="0" relativeHeight="251658240" behindDoc="0" locked="0" layoutInCell="1" hidden="0" allowOverlap="1">
            <wp:simplePos x="0" y="0"/>
            <wp:positionH relativeFrom="margin">
              <wp:posOffset>1762125</wp:posOffset>
            </wp:positionH>
            <wp:positionV relativeFrom="paragraph">
              <wp:posOffset>171450</wp:posOffset>
            </wp:positionV>
            <wp:extent cx="3591482" cy="1604963"/>
            <wp:effectExtent l="0" t="0" r="0" b="0"/>
            <wp:wrapSquare wrapText="bothSides" distT="0" distB="0" distL="0" distR="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t="9597" r="4967" b="19762"/>
                    <a:stretch>
                      <a:fillRect/>
                    </a:stretch>
                  </pic:blipFill>
                  <pic:spPr>
                    <a:xfrm>
                      <a:off x="0" y="0"/>
                      <a:ext cx="3591482" cy="1604963"/>
                    </a:xfrm>
                    <a:prstGeom prst="rect">
                      <a:avLst/>
                    </a:prstGeom>
                    <a:ln/>
                  </pic:spPr>
                </pic:pic>
              </a:graphicData>
            </a:graphic>
          </wp:anchor>
        </w:drawing>
      </w:r>
    </w:p>
    <w:p w:rsidR="00F420D8" w:rsidRDefault="00F420D8">
      <w:pPr>
        <w:spacing w:after="160" w:line="259" w:lineRule="auto"/>
        <w:contextualSpacing w:val="0"/>
      </w:pPr>
    </w:p>
    <w:p w:rsidR="00F420D8" w:rsidRDefault="00F420D8">
      <w:pPr>
        <w:spacing w:after="160" w:line="259" w:lineRule="auto"/>
        <w:contextualSpacing w:val="0"/>
      </w:pPr>
    </w:p>
    <w:p w:rsidR="00F420D8" w:rsidRDefault="00F420D8">
      <w:pPr>
        <w:spacing w:after="160" w:line="259" w:lineRule="auto"/>
        <w:contextualSpacing w:val="0"/>
      </w:pPr>
    </w:p>
    <w:p w:rsidR="00F420D8" w:rsidRDefault="00F420D8">
      <w:pPr>
        <w:spacing w:after="160" w:line="259" w:lineRule="auto"/>
        <w:contextualSpacing w:val="0"/>
      </w:pPr>
    </w:p>
    <w:p w:rsidR="00F420D8" w:rsidRDefault="00F420D8">
      <w:pPr>
        <w:spacing w:after="160" w:line="259" w:lineRule="auto"/>
        <w:contextualSpacing w:val="0"/>
      </w:pPr>
    </w:p>
    <w:p w:rsidR="00F420D8" w:rsidRDefault="006B1AA7">
      <w:pPr>
        <w:numPr>
          <w:ilvl w:val="0"/>
          <w:numId w:val="1"/>
        </w:numPr>
        <w:jc w:val="both"/>
      </w:pPr>
      <w:r>
        <w:t xml:space="preserve">Click the edit tool.  </w:t>
      </w:r>
    </w:p>
    <w:p w:rsidR="00F420D8" w:rsidRDefault="00F420D8">
      <w:pPr>
        <w:ind w:left="720"/>
        <w:contextualSpacing w:val="0"/>
        <w:jc w:val="both"/>
      </w:pPr>
    </w:p>
    <w:p w:rsidR="00F420D8" w:rsidRDefault="006B1AA7">
      <w:pPr>
        <w:numPr>
          <w:ilvl w:val="0"/>
          <w:numId w:val="1"/>
        </w:numPr>
        <w:jc w:val="both"/>
      </w:pPr>
      <w:r>
        <w:lastRenderedPageBreak/>
        <w:t xml:space="preserve">Click one of your field boundaries.  You can now drag any of the points of the boundary to correct it. </w:t>
      </w:r>
    </w:p>
    <w:p w:rsidR="00F420D8" w:rsidRDefault="006B1AA7">
      <w:pPr>
        <w:ind w:left="720"/>
        <w:contextualSpacing w:val="0"/>
        <w:jc w:val="both"/>
      </w:pPr>
      <w:r>
        <w:t xml:space="preserve"> </w:t>
      </w:r>
    </w:p>
    <w:p w:rsidR="00F420D8" w:rsidRDefault="006B1AA7">
      <w:pPr>
        <w:numPr>
          <w:ilvl w:val="0"/>
          <w:numId w:val="1"/>
        </w:numPr>
        <w:jc w:val="both"/>
      </w:pPr>
      <w:r>
        <w:t xml:space="preserve">When done double-click the field boundary and your boundary will be edited. </w:t>
      </w:r>
    </w:p>
    <w:p w:rsidR="00F420D8" w:rsidRDefault="00F420D8">
      <w:pPr>
        <w:contextualSpacing w:val="0"/>
      </w:pPr>
    </w:p>
    <w:p w:rsidR="00F420D8" w:rsidRDefault="00F420D8">
      <w:pPr>
        <w:contextualSpacing w:val="0"/>
      </w:pPr>
    </w:p>
    <w:p w:rsidR="00F420D8" w:rsidRDefault="006B1AA7">
      <w:pPr>
        <w:spacing w:after="160" w:line="259" w:lineRule="auto"/>
        <w:contextualSpacing w:val="0"/>
      </w:pPr>
      <w:r>
        <w:rPr>
          <w:noProof/>
          <w:lang w:val="en-US"/>
        </w:rPr>
        <w:drawing>
          <wp:anchor distT="0" distB="0" distL="0" distR="0" simplePos="0" relativeHeight="251659264" behindDoc="0" locked="0" layoutInCell="1" hidden="0" allowOverlap="1">
            <wp:simplePos x="0" y="0"/>
            <wp:positionH relativeFrom="margin">
              <wp:posOffset>1390650</wp:posOffset>
            </wp:positionH>
            <wp:positionV relativeFrom="paragraph">
              <wp:posOffset>9525</wp:posOffset>
            </wp:positionV>
            <wp:extent cx="3355258" cy="1500188"/>
            <wp:effectExtent l="0" t="0" r="0" b="0"/>
            <wp:wrapSquare wrapText="bothSides" distT="0" distB="0" distL="0" distR="0"/>
            <wp:docPr id="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9"/>
                    <a:srcRect t="10130" b="15497"/>
                    <a:stretch>
                      <a:fillRect/>
                    </a:stretch>
                  </pic:blipFill>
                  <pic:spPr>
                    <a:xfrm>
                      <a:off x="0" y="0"/>
                      <a:ext cx="3355258" cy="1500188"/>
                    </a:xfrm>
                    <a:prstGeom prst="rect">
                      <a:avLst/>
                    </a:prstGeom>
                    <a:ln/>
                  </pic:spPr>
                </pic:pic>
              </a:graphicData>
            </a:graphic>
          </wp:anchor>
        </w:drawing>
      </w:r>
    </w:p>
    <w:p w:rsidR="00F420D8" w:rsidRDefault="00F420D8">
      <w:pPr>
        <w:spacing w:after="160" w:line="259" w:lineRule="auto"/>
        <w:contextualSpacing w:val="0"/>
      </w:pPr>
    </w:p>
    <w:p w:rsidR="00F420D8" w:rsidRDefault="00F420D8">
      <w:pPr>
        <w:spacing w:after="160" w:line="259" w:lineRule="auto"/>
        <w:contextualSpacing w:val="0"/>
      </w:pPr>
    </w:p>
    <w:p w:rsidR="00F420D8" w:rsidRDefault="00F420D8">
      <w:pPr>
        <w:spacing w:after="160" w:line="259" w:lineRule="auto"/>
        <w:contextualSpacing w:val="0"/>
      </w:pPr>
    </w:p>
    <w:p w:rsidR="00F420D8" w:rsidRDefault="00F420D8">
      <w:pPr>
        <w:spacing w:after="160" w:line="259" w:lineRule="auto"/>
        <w:contextualSpacing w:val="0"/>
      </w:pPr>
    </w:p>
    <w:p w:rsidR="00F420D8" w:rsidRDefault="00F420D8">
      <w:pPr>
        <w:spacing w:after="160" w:line="259" w:lineRule="auto"/>
        <w:contextualSpacing w:val="0"/>
      </w:pPr>
    </w:p>
    <w:p w:rsidR="00F420D8" w:rsidRDefault="00F420D8">
      <w:pPr>
        <w:spacing w:after="160" w:line="259" w:lineRule="auto"/>
        <w:contextualSpacing w:val="0"/>
      </w:pPr>
    </w:p>
    <w:p w:rsidR="00F420D8" w:rsidRDefault="006B1AA7">
      <w:pPr>
        <w:numPr>
          <w:ilvl w:val="0"/>
          <w:numId w:val="3"/>
        </w:numPr>
        <w:jc w:val="both"/>
      </w:pPr>
      <w:r>
        <w:t xml:space="preserve">Click the Measure tool.  </w:t>
      </w:r>
    </w:p>
    <w:p w:rsidR="00F420D8" w:rsidRDefault="00F420D8">
      <w:pPr>
        <w:ind w:left="720"/>
        <w:contextualSpacing w:val="0"/>
        <w:jc w:val="both"/>
      </w:pPr>
    </w:p>
    <w:p w:rsidR="00F420D8" w:rsidRDefault="006B1AA7">
      <w:pPr>
        <w:numPr>
          <w:ilvl w:val="0"/>
          <w:numId w:val="3"/>
        </w:numPr>
        <w:jc w:val="both"/>
      </w:pPr>
      <w:r>
        <w:t>Hover over one of the field boundaries.  This will show you the area of that boundary.</w:t>
      </w:r>
    </w:p>
    <w:p w:rsidR="00F420D8" w:rsidRDefault="00F420D8">
      <w:pPr>
        <w:contextualSpacing w:val="0"/>
      </w:pPr>
    </w:p>
    <w:p w:rsidR="00F420D8" w:rsidRDefault="006B1AA7">
      <w:pPr>
        <w:spacing w:after="160" w:line="259" w:lineRule="auto"/>
        <w:contextualSpacing w:val="0"/>
      </w:pPr>
      <w:r>
        <w:rPr>
          <w:noProof/>
          <w:lang w:val="en-US"/>
        </w:rPr>
        <w:drawing>
          <wp:anchor distT="0" distB="0" distL="0" distR="0" simplePos="0" relativeHeight="251660288" behindDoc="0" locked="0" layoutInCell="1" hidden="0" allowOverlap="1">
            <wp:simplePos x="0" y="0"/>
            <wp:positionH relativeFrom="margin">
              <wp:posOffset>19050</wp:posOffset>
            </wp:positionH>
            <wp:positionV relativeFrom="paragraph">
              <wp:posOffset>19050</wp:posOffset>
            </wp:positionV>
            <wp:extent cx="1950494" cy="1504950"/>
            <wp:effectExtent l="0" t="0" r="0" b="0"/>
            <wp:wrapSquare wrapText="bothSides" distT="0" distB="0" distL="0" distR="0"/>
            <wp:docPr id="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
                    <a:srcRect l="37500" t="25858" r="20512" b="20827"/>
                    <a:stretch>
                      <a:fillRect/>
                    </a:stretch>
                  </pic:blipFill>
                  <pic:spPr>
                    <a:xfrm>
                      <a:off x="0" y="0"/>
                      <a:ext cx="1950494" cy="1504950"/>
                    </a:xfrm>
                    <a:prstGeom prst="rect">
                      <a:avLst/>
                    </a:prstGeom>
                    <a:ln/>
                  </pic:spPr>
                </pic:pic>
              </a:graphicData>
            </a:graphic>
          </wp:anchor>
        </w:drawing>
      </w:r>
      <w:r>
        <w:rPr>
          <w:noProof/>
          <w:lang w:val="en-US"/>
        </w:rPr>
        <w:drawing>
          <wp:anchor distT="0" distB="0" distL="0" distR="0" simplePos="0" relativeHeight="251661312" behindDoc="0" locked="0" layoutInCell="1" hidden="0" allowOverlap="1">
            <wp:simplePos x="0" y="0"/>
            <wp:positionH relativeFrom="margin">
              <wp:posOffset>2319338</wp:posOffset>
            </wp:positionH>
            <wp:positionV relativeFrom="paragraph">
              <wp:posOffset>19050</wp:posOffset>
            </wp:positionV>
            <wp:extent cx="1900989" cy="1504950"/>
            <wp:effectExtent l="0" t="0" r="0" b="0"/>
            <wp:wrapSquare wrapText="bothSides" distT="0" distB="0" distL="0" distR="0"/>
            <wp:docPr id="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1"/>
                    <a:srcRect l="38782" t="25857" r="19069" b="18962"/>
                    <a:stretch>
                      <a:fillRect/>
                    </a:stretch>
                  </pic:blipFill>
                  <pic:spPr>
                    <a:xfrm>
                      <a:off x="0" y="0"/>
                      <a:ext cx="1900989" cy="1504950"/>
                    </a:xfrm>
                    <a:prstGeom prst="rect">
                      <a:avLst/>
                    </a:prstGeom>
                    <a:ln/>
                  </pic:spPr>
                </pic:pic>
              </a:graphicData>
            </a:graphic>
          </wp:anchor>
        </w:drawing>
      </w:r>
      <w:r>
        <w:rPr>
          <w:noProof/>
          <w:lang w:val="en-US"/>
        </w:rPr>
        <w:drawing>
          <wp:anchor distT="0" distB="0" distL="0" distR="0" simplePos="0" relativeHeight="251662336" behindDoc="0" locked="0" layoutInCell="1" hidden="0" allowOverlap="1">
            <wp:simplePos x="0" y="0"/>
            <wp:positionH relativeFrom="margin">
              <wp:posOffset>4572000</wp:posOffset>
            </wp:positionH>
            <wp:positionV relativeFrom="paragraph">
              <wp:posOffset>19050</wp:posOffset>
            </wp:positionV>
            <wp:extent cx="1814513" cy="1504950"/>
            <wp:effectExtent l="0" t="0" r="0" b="0"/>
            <wp:wrapSquare wrapText="bothSides" distT="0" distB="0" distL="0" distR="0"/>
            <wp:docPr id="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2"/>
                    <a:srcRect l="37500" t="24791" r="25481" b="20828"/>
                    <a:stretch>
                      <a:fillRect/>
                    </a:stretch>
                  </pic:blipFill>
                  <pic:spPr>
                    <a:xfrm>
                      <a:off x="0" y="0"/>
                      <a:ext cx="1814513" cy="1504950"/>
                    </a:xfrm>
                    <a:prstGeom prst="rect">
                      <a:avLst/>
                    </a:prstGeom>
                    <a:ln/>
                  </pic:spPr>
                </pic:pic>
              </a:graphicData>
            </a:graphic>
          </wp:anchor>
        </w:drawing>
      </w:r>
    </w:p>
    <w:p w:rsidR="00F420D8" w:rsidRDefault="00F420D8">
      <w:pPr>
        <w:spacing w:after="160" w:line="259" w:lineRule="auto"/>
        <w:contextualSpacing w:val="0"/>
      </w:pPr>
    </w:p>
    <w:p w:rsidR="00F420D8" w:rsidRDefault="00F420D8">
      <w:pPr>
        <w:spacing w:after="160" w:line="259" w:lineRule="auto"/>
        <w:contextualSpacing w:val="0"/>
      </w:pPr>
    </w:p>
    <w:p w:rsidR="00F420D8" w:rsidRDefault="00F420D8">
      <w:pPr>
        <w:spacing w:after="160" w:line="259" w:lineRule="auto"/>
        <w:contextualSpacing w:val="0"/>
      </w:pPr>
    </w:p>
    <w:p w:rsidR="00F420D8" w:rsidRDefault="00F420D8">
      <w:pPr>
        <w:spacing w:after="160" w:line="259" w:lineRule="auto"/>
        <w:contextualSpacing w:val="0"/>
      </w:pPr>
    </w:p>
    <w:p w:rsidR="00F420D8" w:rsidRDefault="00F420D8">
      <w:pPr>
        <w:spacing w:after="160" w:line="259" w:lineRule="auto"/>
        <w:contextualSpacing w:val="0"/>
      </w:pPr>
    </w:p>
    <w:p w:rsidR="00F420D8" w:rsidRDefault="00F420D8">
      <w:pPr>
        <w:spacing w:after="160" w:line="259" w:lineRule="auto"/>
        <w:contextualSpacing w:val="0"/>
      </w:pPr>
    </w:p>
    <w:p w:rsidR="00F420D8" w:rsidRDefault="006B1AA7">
      <w:pPr>
        <w:numPr>
          <w:ilvl w:val="0"/>
          <w:numId w:val="4"/>
        </w:numPr>
        <w:jc w:val="both"/>
      </w:pPr>
      <w:r>
        <w:t>Print the images of your field boundaries with measurements. Your images should be printed in black and white and should take up no more than one page total.</w:t>
      </w:r>
    </w:p>
    <w:p w:rsidR="00F420D8" w:rsidRDefault="00F420D8">
      <w:pPr>
        <w:contextualSpacing w:val="0"/>
        <w:jc w:val="both"/>
      </w:pPr>
    </w:p>
    <w:p w:rsidR="00F420D8" w:rsidRDefault="006B1AA7">
      <w:pPr>
        <w:numPr>
          <w:ilvl w:val="0"/>
          <w:numId w:val="4"/>
        </w:numPr>
        <w:jc w:val="both"/>
      </w:pPr>
      <w:r>
        <w:t xml:space="preserve">Another site that can be used is </w:t>
      </w:r>
      <w:hyperlink r:id="rId13">
        <w:r>
          <w:rPr>
            <w:color w:val="1155CC"/>
            <w:u w:val="single"/>
          </w:rPr>
          <w:t>www.daftlogic.com</w:t>
        </w:r>
      </w:hyperlink>
      <w:r>
        <w:t>. Check it out after you have completed the above activity.</w:t>
      </w:r>
    </w:p>
    <w:p w:rsidR="00F420D8" w:rsidRDefault="00F420D8">
      <w:pPr>
        <w:spacing w:after="160" w:line="259" w:lineRule="auto"/>
        <w:contextualSpacing w:val="0"/>
      </w:pPr>
    </w:p>
    <w:sectPr w:rsidR="00F420D8">
      <w:headerReference w:type="default" r:id="rId14"/>
      <w:footerReference w:type="default" r:id="rId15"/>
      <w:pgSz w:w="12240" w:h="15840"/>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10A65" w:rsidRDefault="00610A65">
      <w:pPr>
        <w:spacing w:line="240" w:lineRule="auto"/>
      </w:pPr>
      <w:r>
        <w:separator/>
      </w:r>
    </w:p>
  </w:endnote>
  <w:endnote w:type="continuationSeparator" w:id="0">
    <w:p w:rsidR="00610A65" w:rsidRDefault="00610A6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31193588"/>
      <w:docPartObj>
        <w:docPartGallery w:val="Page Numbers (Bottom of Page)"/>
        <w:docPartUnique/>
      </w:docPartObj>
    </w:sdtPr>
    <w:sdtEndPr/>
    <w:sdtContent>
      <w:p w:rsidR="00AD6F22" w:rsidRDefault="00AD6F22">
        <w:pPr>
          <w:pStyle w:val="Footer"/>
        </w:pPr>
        <w:r>
          <w:t xml:space="preserve"> </w:t>
        </w:r>
        <w:r>
          <w:tab/>
        </w:r>
        <w:sdt>
          <w:sdtPr>
            <w:id w:val="-1705238520"/>
            <w:docPartObj>
              <w:docPartGallery w:val="Page Numbers (Top of Page)"/>
              <w:docPartUnique/>
            </w:docPartObj>
          </w:sdtPr>
          <w:sdtEndPr/>
          <w:sdtContent>
            <w:r>
              <w:rPr>
                <w:b/>
                <w:bCs/>
                <w:sz w:val="24"/>
                <w:szCs w:val="24"/>
              </w:rPr>
              <w:fldChar w:fldCharType="begin"/>
            </w:r>
            <w:r>
              <w:rPr>
                <w:b/>
                <w:bCs/>
              </w:rPr>
              <w:instrText xml:space="preserve"> PAGE </w:instrText>
            </w:r>
            <w:r>
              <w:rPr>
                <w:b/>
                <w:bCs/>
                <w:sz w:val="24"/>
                <w:szCs w:val="24"/>
              </w:rPr>
              <w:fldChar w:fldCharType="separate"/>
            </w:r>
            <w:r w:rsidR="004F29A8">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4F29A8">
              <w:rPr>
                <w:b/>
                <w:bCs/>
                <w:noProof/>
              </w:rPr>
              <w:t>2</w:t>
            </w:r>
            <w:r>
              <w:rPr>
                <w:b/>
                <w:bCs/>
                <w:sz w:val="24"/>
                <w:szCs w:val="24"/>
              </w:rPr>
              <w:fldChar w:fldCharType="end"/>
            </w:r>
          </w:sdtContent>
        </w:sdt>
      </w:p>
    </w:sdtContent>
  </w:sdt>
  <w:p w:rsidR="00AD6F22" w:rsidRDefault="004F29A8">
    <w:pPr>
      <w:pStyle w:val="Footer"/>
    </w:pPr>
    <w:r w:rsidRPr="00E91796">
      <w:rPr>
        <w:sz w:val="16"/>
        <w:szCs w:val="16"/>
      </w:rPr>
      <w:t>This material is based upon work supported by the National Science Foundation under Grant No. 1700680.  Any opinions, findings and conclusions or recommendations expressed in this material are those of the author(s) and do not necessarily reflect the views of the National Science Foundation</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10A65" w:rsidRDefault="00610A65">
      <w:pPr>
        <w:spacing w:line="240" w:lineRule="auto"/>
      </w:pPr>
      <w:r>
        <w:separator/>
      </w:r>
    </w:p>
  </w:footnote>
  <w:footnote w:type="continuationSeparator" w:id="0">
    <w:p w:rsidR="00610A65" w:rsidRDefault="00610A6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420D8" w:rsidRDefault="004F29A8">
    <w:pPr>
      <w:contextualSpacing w:val="0"/>
    </w:pPr>
    <w:r w:rsidRPr="007A6967">
      <w:rPr>
        <w:noProof/>
        <w:sz w:val="16"/>
        <w:szCs w:val="16"/>
        <w:lang w:val="en-US"/>
      </w:rPr>
      <w:drawing>
        <wp:anchor distT="0" distB="0" distL="114300" distR="114300" simplePos="0" relativeHeight="251658240" behindDoc="0" locked="0" layoutInCell="1" allowOverlap="1" wp14:anchorId="5ACCDC78" wp14:editId="0032BB11">
          <wp:simplePos x="0" y="0"/>
          <wp:positionH relativeFrom="margin">
            <wp:posOffset>0</wp:posOffset>
          </wp:positionH>
          <wp:positionV relativeFrom="paragraph">
            <wp:posOffset>133350</wp:posOffset>
          </wp:positionV>
          <wp:extent cx="681355" cy="685800"/>
          <wp:effectExtent l="0" t="0" r="4445"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SF_4-Color_bitmap_Logo(1).tif"/>
                  <pic:cNvPicPr/>
                </pic:nvPicPr>
                <pic:blipFill>
                  <a:blip r:embed="rId1" cstate="print">
                    <a:extLst>
                      <a:ext uri="{28A0092B-C50C-407E-A947-70E740481C1C}">
                        <a14:useLocalDpi xmlns:a14="http://schemas.microsoft.com/office/drawing/2010/main" val="0"/>
                      </a:ext>
                    </a:extLst>
                  </a:blip>
                  <a:stretch>
                    <a:fillRect/>
                  </a:stretch>
                </pic:blipFill>
                <pic:spPr>
                  <a:xfrm>
                    <a:off x="0" y="0"/>
                    <a:ext cx="681355" cy="685800"/>
                  </a:xfrm>
                  <a:prstGeom prst="rect">
                    <a:avLst/>
                  </a:prstGeom>
                </pic:spPr>
              </pic:pic>
            </a:graphicData>
          </a:graphic>
          <wp14:sizeRelH relativeFrom="margin">
            <wp14:pctWidth>0</wp14:pctWidth>
          </wp14:sizeRelH>
          <wp14:sizeRelV relativeFrom="margin">
            <wp14:pctHeight>0</wp14:pctHeight>
          </wp14:sizeRelV>
        </wp:anchor>
      </w:drawing>
    </w:r>
  </w:p>
  <w:p w:rsidR="00F420D8" w:rsidRDefault="004F29A8">
    <w:pPr>
      <w:contextualSpacing w:val="0"/>
      <w:jc w:val="center"/>
      <w:rPr>
        <w:b/>
        <w:i/>
        <w:sz w:val="28"/>
        <w:szCs w:val="28"/>
      </w:rPr>
    </w:pPr>
    <w:r w:rsidRPr="007A6967">
      <w:rPr>
        <w:noProof/>
        <w:sz w:val="16"/>
        <w:szCs w:val="16"/>
        <w:lang w:val="en-US"/>
      </w:rPr>
      <w:drawing>
        <wp:anchor distT="0" distB="0" distL="114300" distR="114300" simplePos="0" relativeHeight="251660288" behindDoc="1" locked="0" layoutInCell="1" allowOverlap="1" wp14:anchorId="353F3BFD" wp14:editId="55ED3752">
          <wp:simplePos x="0" y="0"/>
          <wp:positionH relativeFrom="column">
            <wp:posOffset>4667250</wp:posOffset>
          </wp:positionH>
          <wp:positionV relativeFrom="paragraph">
            <wp:posOffset>53975</wp:posOffset>
          </wp:positionV>
          <wp:extent cx="1226185" cy="45720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ortheast color logo.tiff"/>
                  <pic:cNvPicPr/>
                </pic:nvPicPr>
                <pic:blipFill>
                  <a:blip r:embed="rId2" cstate="print">
                    <a:extLst>
                      <a:ext uri="{28A0092B-C50C-407E-A947-70E740481C1C}">
                        <a14:useLocalDpi xmlns:a14="http://schemas.microsoft.com/office/drawing/2010/main" val="0"/>
                      </a:ext>
                    </a:extLst>
                  </a:blip>
                  <a:stretch>
                    <a:fillRect/>
                  </a:stretch>
                </pic:blipFill>
                <pic:spPr>
                  <a:xfrm>
                    <a:off x="0" y="0"/>
                    <a:ext cx="1226185" cy="457200"/>
                  </a:xfrm>
                  <a:prstGeom prst="rect">
                    <a:avLst/>
                  </a:prstGeom>
                </pic:spPr>
              </pic:pic>
            </a:graphicData>
          </a:graphic>
          <wp14:sizeRelH relativeFrom="margin">
            <wp14:pctWidth>0</wp14:pctWidth>
          </wp14:sizeRelH>
          <wp14:sizeRelV relativeFrom="margin">
            <wp14:pctHeight>0</wp14:pctHeight>
          </wp14:sizeRelV>
        </wp:anchor>
      </w:drawing>
    </w:r>
    <w:r w:rsidR="006B1AA7">
      <w:rPr>
        <w:b/>
        <w:i/>
        <w:sz w:val="28"/>
        <w:szCs w:val="28"/>
      </w:rPr>
      <w:t>Intro to Agriscience</w:t>
    </w:r>
  </w:p>
  <w:p w:rsidR="00F420D8" w:rsidRDefault="006B1AA7">
    <w:pPr>
      <w:contextualSpacing w:val="0"/>
      <w:jc w:val="center"/>
      <w:rPr>
        <w:b/>
        <w:i/>
        <w:sz w:val="28"/>
        <w:szCs w:val="28"/>
      </w:rPr>
    </w:pPr>
    <w:r>
      <w:rPr>
        <w:b/>
        <w:i/>
        <w:sz w:val="28"/>
        <w:szCs w:val="28"/>
      </w:rPr>
      <w:t>Field Boundary Activity</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5B3124"/>
    <w:multiLevelType w:val="multilevel"/>
    <w:tmpl w:val="DD7A16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2734974"/>
    <w:multiLevelType w:val="multilevel"/>
    <w:tmpl w:val="327064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A176723"/>
    <w:multiLevelType w:val="multilevel"/>
    <w:tmpl w:val="E8E8B4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1FD7DD1"/>
    <w:multiLevelType w:val="multilevel"/>
    <w:tmpl w:val="38963A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F420D8"/>
    <w:rsid w:val="004F29A8"/>
    <w:rsid w:val="00610A65"/>
    <w:rsid w:val="006B1AA7"/>
    <w:rsid w:val="00AD6F22"/>
    <w:rsid w:val="00F420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D7F57B"/>
  <w15:docId w15:val="{62E06B27-A793-48D4-9D90-7D24962EE7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 w:eastAsia="en-US" w:bidi="ar-SA"/>
      </w:rPr>
    </w:rPrDefault>
    <w:pPrDefault>
      <w:pPr>
        <w:spacing w:line="276" w:lineRule="auto"/>
        <w:contextualSpacing/>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paragraph" w:styleId="Header">
    <w:name w:val="header"/>
    <w:basedOn w:val="Normal"/>
    <w:link w:val="HeaderChar"/>
    <w:uiPriority w:val="99"/>
    <w:unhideWhenUsed/>
    <w:rsid w:val="00AD6F22"/>
    <w:pPr>
      <w:tabs>
        <w:tab w:val="center" w:pos="4680"/>
        <w:tab w:val="right" w:pos="9360"/>
      </w:tabs>
      <w:spacing w:line="240" w:lineRule="auto"/>
    </w:pPr>
  </w:style>
  <w:style w:type="character" w:customStyle="1" w:styleId="HeaderChar">
    <w:name w:val="Header Char"/>
    <w:basedOn w:val="DefaultParagraphFont"/>
    <w:link w:val="Header"/>
    <w:uiPriority w:val="99"/>
    <w:rsid w:val="00AD6F22"/>
  </w:style>
  <w:style w:type="paragraph" w:styleId="Footer">
    <w:name w:val="footer"/>
    <w:basedOn w:val="Normal"/>
    <w:link w:val="FooterChar"/>
    <w:uiPriority w:val="99"/>
    <w:unhideWhenUsed/>
    <w:rsid w:val="00AD6F22"/>
    <w:pPr>
      <w:tabs>
        <w:tab w:val="center" w:pos="4680"/>
        <w:tab w:val="right" w:pos="9360"/>
      </w:tabs>
      <w:spacing w:line="240" w:lineRule="auto"/>
    </w:pPr>
  </w:style>
  <w:style w:type="character" w:customStyle="1" w:styleId="FooterChar">
    <w:name w:val="Footer Char"/>
    <w:basedOn w:val="DefaultParagraphFont"/>
    <w:link w:val="Footer"/>
    <w:uiPriority w:val="99"/>
    <w:rsid w:val="00AD6F2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daftlogic.com" TargetMode="External"/><Relationship Id="rId3" Type="http://schemas.openxmlformats.org/officeDocument/2006/relationships/settings" Target="settings.xml"/><Relationship Id="rId7" Type="http://schemas.openxmlformats.org/officeDocument/2006/relationships/hyperlink" Target="http://www.gmapgis.com/" TargetMode="Externa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7.tiff"/><Relationship Id="rId1" Type="http://schemas.openxmlformats.org/officeDocument/2006/relationships/image" Target="media/image6.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2</Pages>
  <Words>283</Words>
  <Characters>1617</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Northeast Community College</Company>
  <LinksUpToDate>false</LinksUpToDate>
  <CharactersWithSpaces>1897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Lonny Mitchell</cp:lastModifiedBy>
  <cp:revision>3</cp:revision>
  <dcterms:created xsi:type="dcterms:W3CDTF">2018-07-25T13:26:00Z</dcterms:created>
  <dcterms:modified xsi:type="dcterms:W3CDTF">2019-05-14T20:22:00Z</dcterms:modified>
</cp:coreProperties>
</file>