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B7EA0" w14:textId="47618FA4" w:rsidR="006D3A77" w:rsidRPr="00345562" w:rsidRDefault="006D3A77" w:rsidP="006D3A77">
      <w:pPr>
        <w:spacing w:after="0" w:line="240" w:lineRule="auto"/>
        <w:rPr>
          <w:b/>
          <w:sz w:val="28"/>
          <w:szCs w:val="28"/>
        </w:rPr>
      </w:pPr>
      <w:r w:rsidRPr="006D3A77">
        <w:rPr>
          <w:b/>
          <w:sz w:val="28"/>
          <w:szCs w:val="28"/>
        </w:rPr>
        <w:t>Exponents</w:t>
      </w:r>
      <w:r w:rsidR="00345562">
        <w:rPr>
          <w:b/>
          <w:sz w:val="28"/>
          <w:szCs w:val="28"/>
        </w:rPr>
        <w:t xml:space="preserve"> Explained </w:t>
      </w:r>
    </w:p>
    <w:p w14:paraId="21A5B371" w14:textId="77777777" w:rsidR="006D3A77" w:rsidRDefault="006D3A77" w:rsidP="006D3A77">
      <w:pPr>
        <w:spacing w:after="0" w:line="240" w:lineRule="auto"/>
        <w:rPr>
          <w:b/>
          <w:sz w:val="28"/>
          <w:szCs w:val="28"/>
        </w:rPr>
      </w:pPr>
    </w:p>
    <w:p w14:paraId="5BD77831" w14:textId="71253F1B" w:rsidR="00D45D0F" w:rsidRDefault="004E0D2E" w:rsidP="009676B5">
      <w:pPr>
        <w:rPr>
          <w:rFonts w:eastAsia="Times New Roman" w:cstheme="minorHAnsi"/>
        </w:rPr>
      </w:pPr>
      <w:r>
        <w:t xml:space="preserve">At the start of the COVID-19 pandemic it was estimated that every infected person would infect 4 </w:t>
      </w:r>
      <w:r w:rsidR="002472AA">
        <w:t>others.  The incubation period was often around 5-6 days but could take up to 14</w:t>
      </w:r>
      <w:r w:rsidR="002472AA">
        <w:rPr>
          <w:rFonts w:eastAsia="Times New Roman" w:cstheme="minorHAnsi"/>
        </w:rPr>
        <w:t xml:space="preserve">.  </w:t>
      </w:r>
      <w:bookmarkStart w:id="0" w:name="_Hlk73707584"/>
      <w:r w:rsidR="002472AA">
        <w:rPr>
          <w:rFonts w:eastAsia="Times New Roman" w:cstheme="minorHAnsi"/>
        </w:rPr>
        <w:t>Assuming an incubation period of one week (7 days), how long would it take for 3.5 million people (the population of CT) to be infected?</w:t>
      </w:r>
      <w:r w:rsidR="009676B5">
        <w:rPr>
          <w:rFonts w:eastAsia="Times New Roman" w:cstheme="minorHAnsi"/>
        </w:rPr>
        <w:t xml:space="preserve"> </w:t>
      </w:r>
      <w:r w:rsidR="009676B5">
        <w:rPr>
          <w:rStyle w:val="FootnoteReference"/>
          <w:rFonts w:eastAsia="Times New Roman" w:cstheme="minorHAnsi"/>
          <w:szCs w:val="24"/>
        </w:rPr>
        <w:footnoteReference w:id="1"/>
      </w:r>
      <w:bookmarkEnd w:id="0"/>
    </w:p>
    <w:tbl>
      <w:tblPr>
        <w:tblpPr w:leftFromText="180" w:rightFromText="180" w:vertAnchor="page" w:horzAnchor="margin" w:tblpXSpec="right" w:tblpY="3480"/>
        <w:tblW w:w="4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720"/>
        <w:gridCol w:w="1480"/>
      </w:tblGrid>
      <w:tr w:rsidR="009676B5" w:rsidRPr="00D45D0F" w14:paraId="2A745404" w14:textId="77777777" w:rsidTr="00E027DB">
        <w:trPr>
          <w:trHeight w:val="580"/>
        </w:trPr>
        <w:tc>
          <w:tcPr>
            <w:tcW w:w="960" w:type="dxa"/>
            <w:shd w:val="clear" w:color="auto" w:fill="auto"/>
            <w:noWrap/>
            <w:vAlign w:val="center"/>
            <w:hideMark/>
          </w:tcPr>
          <w:p w14:paraId="13ADED17"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Week</w:t>
            </w:r>
          </w:p>
        </w:tc>
        <w:tc>
          <w:tcPr>
            <w:tcW w:w="1720" w:type="dxa"/>
            <w:shd w:val="clear" w:color="auto" w:fill="auto"/>
            <w:vAlign w:val="center"/>
            <w:hideMark/>
          </w:tcPr>
          <w:p w14:paraId="126D35FE"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Number of new cases each week</w:t>
            </w:r>
          </w:p>
        </w:tc>
        <w:tc>
          <w:tcPr>
            <w:tcW w:w="1480" w:type="dxa"/>
            <w:shd w:val="clear" w:color="auto" w:fill="auto"/>
            <w:vAlign w:val="center"/>
            <w:hideMark/>
          </w:tcPr>
          <w:p w14:paraId="02BD1251"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Total number infected</w:t>
            </w:r>
          </w:p>
        </w:tc>
      </w:tr>
      <w:tr w:rsidR="009676B5" w:rsidRPr="00D45D0F" w14:paraId="1F14A542" w14:textId="77777777" w:rsidTr="00E027DB">
        <w:trPr>
          <w:trHeight w:val="290"/>
        </w:trPr>
        <w:tc>
          <w:tcPr>
            <w:tcW w:w="960" w:type="dxa"/>
            <w:shd w:val="clear" w:color="auto" w:fill="auto"/>
            <w:noWrap/>
            <w:vAlign w:val="center"/>
            <w:hideMark/>
          </w:tcPr>
          <w:p w14:paraId="4BC7E5D6"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w:t>
            </w:r>
          </w:p>
        </w:tc>
        <w:tc>
          <w:tcPr>
            <w:tcW w:w="1720" w:type="dxa"/>
            <w:shd w:val="clear" w:color="auto" w:fill="auto"/>
            <w:noWrap/>
            <w:vAlign w:val="center"/>
            <w:hideMark/>
          </w:tcPr>
          <w:p w14:paraId="4EC91F0E"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w:t>
            </w:r>
          </w:p>
        </w:tc>
        <w:tc>
          <w:tcPr>
            <w:tcW w:w="1480" w:type="dxa"/>
            <w:shd w:val="clear" w:color="auto" w:fill="auto"/>
            <w:noWrap/>
            <w:vAlign w:val="center"/>
            <w:hideMark/>
          </w:tcPr>
          <w:p w14:paraId="14B92D89" w14:textId="77777777" w:rsidR="009676B5" w:rsidRPr="00D45D0F" w:rsidRDefault="009676B5" w:rsidP="00E027DB">
            <w:pPr>
              <w:jc w:val="center"/>
              <w:rPr>
                <w:rFonts w:ascii="Calibri" w:eastAsia="Times New Roman" w:hAnsi="Calibri" w:cs="Calibri"/>
                <w:color w:val="000000"/>
              </w:rPr>
            </w:pPr>
            <w:r>
              <w:rPr>
                <w:rFonts w:ascii="Calibri" w:eastAsia="Times New Roman" w:hAnsi="Calibri" w:cs="Calibri"/>
                <w:color w:val="000000"/>
              </w:rPr>
              <w:t>1</w:t>
            </w:r>
          </w:p>
        </w:tc>
      </w:tr>
      <w:tr w:rsidR="009676B5" w:rsidRPr="00D45D0F" w14:paraId="37C5A7E5" w14:textId="77777777" w:rsidTr="00E027DB">
        <w:trPr>
          <w:trHeight w:val="290"/>
        </w:trPr>
        <w:tc>
          <w:tcPr>
            <w:tcW w:w="960" w:type="dxa"/>
            <w:shd w:val="clear" w:color="auto" w:fill="auto"/>
            <w:noWrap/>
            <w:vAlign w:val="center"/>
            <w:hideMark/>
          </w:tcPr>
          <w:p w14:paraId="76148933"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2</w:t>
            </w:r>
          </w:p>
        </w:tc>
        <w:tc>
          <w:tcPr>
            <w:tcW w:w="1720" w:type="dxa"/>
            <w:shd w:val="clear" w:color="auto" w:fill="auto"/>
            <w:noWrap/>
            <w:vAlign w:val="center"/>
            <w:hideMark/>
          </w:tcPr>
          <w:p w14:paraId="0CE05A86"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4</w:t>
            </w:r>
          </w:p>
        </w:tc>
        <w:tc>
          <w:tcPr>
            <w:tcW w:w="1480" w:type="dxa"/>
            <w:shd w:val="clear" w:color="auto" w:fill="auto"/>
            <w:noWrap/>
            <w:vAlign w:val="center"/>
            <w:hideMark/>
          </w:tcPr>
          <w:p w14:paraId="15FD76DD"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5</w:t>
            </w:r>
          </w:p>
        </w:tc>
      </w:tr>
      <w:tr w:rsidR="009676B5" w:rsidRPr="00D45D0F" w14:paraId="1C57EC28" w14:textId="77777777" w:rsidTr="00E027DB">
        <w:trPr>
          <w:trHeight w:val="290"/>
        </w:trPr>
        <w:tc>
          <w:tcPr>
            <w:tcW w:w="960" w:type="dxa"/>
            <w:shd w:val="clear" w:color="auto" w:fill="auto"/>
            <w:noWrap/>
            <w:vAlign w:val="center"/>
            <w:hideMark/>
          </w:tcPr>
          <w:p w14:paraId="34C6CB18"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3</w:t>
            </w:r>
          </w:p>
        </w:tc>
        <w:tc>
          <w:tcPr>
            <w:tcW w:w="1720" w:type="dxa"/>
            <w:shd w:val="clear" w:color="auto" w:fill="auto"/>
            <w:noWrap/>
            <w:vAlign w:val="center"/>
          </w:tcPr>
          <w:p w14:paraId="496A1576" w14:textId="77777777" w:rsidR="009676B5" w:rsidRPr="00D45D0F" w:rsidRDefault="009676B5" w:rsidP="00E027DB">
            <w:pPr>
              <w:jc w:val="center"/>
              <w:rPr>
                <w:rFonts w:ascii="Calibri" w:eastAsia="Times New Roman" w:hAnsi="Calibri" w:cs="Calibri"/>
                <w:color w:val="000000"/>
              </w:rPr>
            </w:pPr>
            <w:r>
              <w:rPr>
                <w:rFonts w:ascii="Calibri" w:eastAsia="Times New Roman" w:hAnsi="Calibri" w:cs="Calibri"/>
                <w:color w:val="000000"/>
              </w:rPr>
              <w:t>16</w:t>
            </w:r>
          </w:p>
        </w:tc>
        <w:tc>
          <w:tcPr>
            <w:tcW w:w="1480" w:type="dxa"/>
            <w:shd w:val="clear" w:color="auto" w:fill="auto"/>
            <w:noWrap/>
            <w:vAlign w:val="center"/>
          </w:tcPr>
          <w:p w14:paraId="05C61D1F" w14:textId="77777777" w:rsidR="009676B5" w:rsidRPr="00D45D0F" w:rsidRDefault="009676B5" w:rsidP="00E027DB">
            <w:pPr>
              <w:jc w:val="center"/>
              <w:rPr>
                <w:rFonts w:ascii="Calibri" w:eastAsia="Times New Roman" w:hAnsi="Calibri" w:cs="Calibri"/>
                <w:color w:val="000000"/>
              </w:rPr>
            </w:pPr>
            <w:r>
              <w:rPr>
                <w:rFonts w:ascii="Calibri" w:eastAsia="Times New Roman" w:hAnsi="Calibri" w:cs="Calibri"/>
                <w:color w:val="000000"/>
              </w:rPr>
              <w:t>21</w:t>
            </w:r>
          </w:p>
        </w:tc>
      </w:tr>
      <w:tr w:rsidR="009676B5" w:rsidRPr="00D45D0F" w14:paraId="075B955E" w14:textId="77777777" w:rsidTr="00E027DB">
        <w:trPr>
          <w:trHeight w:val="290"/>
        </w:trPr>
        <w:tc>
          <w:tcPr>
            <w:tcW w:w="960" w:type="dxa"/>
            <w:shd w:val="clear" w:color="auto" w:fill="auto"/>
            <w:noWrap/>
            <w:vAlign w:val="center"/>
            <w:hideMark/>
          </w:tcPr>
          <w:p w14:paraId="740B6F5A"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4</w:t>
            </w:r>
          </w:p>
        </w:tc>
        <w:tc>
          <w:tcPr>
            <w:tcW w:w="1720" w:type="dxa"/>
            <w:shd w:val="clear" w:color="auto" w:fill="auto"/>
            <w:noWrap/>
            <w:vAlign w:val="center"/>
          </w:tcPr>
          <w:p w14:paraId="75BBD211"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4176D87A" w14:textId="77777777" w:rsidR="009676B5" w:rsidRPr="00D45D0F" w:rsidRDefault="009676B5" w:rsidP="00E027DB">
            <w:pPr>
              <w:jc w:val="center"/>
              <w:rPr>
                <w:rFonts w:ascii="Calibri" w:eastAsia="Times New Roman" w:hAnsi="Calibri" w:cs="Calibri"/>
                <w:color w:val="000000"/>
              </w:rPr>
            </w:pPr>
          </w:p>
        </w:tc>
      </w:tr>
      <w:tr w:rsidR="009676B5" w:rsidRPr="00D45D0F" w14:paraId="068DD18F" w14:textId="77777777" w:rsidTr="00E027DB">
        <w:trPr>
          <w:trHeight w:val="290"/>
        </w:trPr>
        <w:tc>
          <w:tcPr>
            <w:tcW w:w="960" w:type="dxa"/>
            <w:shd w:val="clear" w:color="auto" w:fill="auto"/>
            <w:noWrap/>
            <w:vAlign w:val="center"/>
            <w:hideMark/>
          </w:tcPr>
          <w:p w14:paraId="5F7DF0D7"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5</w:t>
            </w:r>
          </w:p>
        </w:tc>
        <w:tc>
          <w:tcPr>
            <w:tcW w:w="1720" w:type="dxa"/>
            <w:shd w:val="clear" w:color="auto" w:fill="auto"/>
            <w:noWrap/>
            <w:vAlign w:val="center"/>
          </w:tcPr>
          <w:p w14:paraId="7D8D630F"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341E396D" w14:textId="77777777" w:rsidR="009676B5" w:rsidRPr="00D45D0F" w:rsidRDefault="009676B5" w:rsidP="00E027DB">
            <w:pPr>
              <w:jc w:val="center"/>
              <w:rPr>
                <w:rFonts w:ascii="Calibri" w:eastAsia="Times New Roman" w:hAnsi="Calibri" w:cs="Calibri"/>
                <w:color w:val="000000"/>
              </w:rPr>
            </w:pPr>
          </w:p>
        </w:tc>
      </w:tr>
      <w:tr w:rsidR="009676B5" w:rsidRPr="00D45D0F" w14:paraId="50C0DD26" w14:textId="77777777" w:rsidTr="00E027DB">
        <w:trPr>
          <w:trHeight w:val="290"/>
        </w:trPr>
        <w:tc>
          <w:tcPr>
            <w:tcW w:w="960" w:type="dxa"/>
            <w:shd w:val="clear" w:color="auto" w:fill="auto"/>
            <w:noWrap/>
            <w:vAlign w:val="center"/>
            <w:hideMark/>
          </w:tcPr>
          <w:p w14:paraId="09AD0EF4"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6</w:t>
            </w:r>
          </w:p>
        </w:tc>
        <w:tc>
          <w:tcPr>
            <w:tcW w:w="1720" w:type="dxa"/>
            <w:shd w:val="clear" w:color="auto" w:fill="auto"/>
            <w:noWrap/>
            <w:vAlign w:val="center"/>
          </w:tcPr>
          <w:p w14:paraId="4F235C5D"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1A9B3EB1" w14:textId="77777777" w:rsidR="009676B5" w:rsidRPr="00D45D0F" w:rsidRDefault="009676B5" w:rsidP="00E027DB">
            <w:pPr>
              <w:jc w:val="center"/>
              <w:rPr>
                <w:rFonts w:ascii="Calibri" w:eastAsia="Times New Roman" w:hAnsi="Calibri" w:cs="Calibri"/>
                <w:color w:val="000000"/>
              </w:rPr>
            </w:pPr>
          </w:p>
        </w:tc>
      </w:tr>
      <w:tr w:rsidR="009676B5" w:rsidRPr="00D45D0F" w14:paraId="4583B9CF" w14:textId="77777777" w:rsidTr="00E027DB">
        <w:trPr>
          <w:trHeight w:val="290"/>
        </w:trPr>
        <w:tc>
          <w:tcPr>
            <w:tcW w:w="960" w:type="dxa"/>
            <w:shd w:val="clear" w:color="auto" w:fill="auto"/>
            <w:noWrap/>
            <w:vAlign w:val="center"/>
            <w:hideMark/>
          </w:tcPr>
          <w:p w14:paraId="11F0D446"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7</w:t>
            </w:r>
          </w:p>
        </w:tc>
        <w:tc>
          <w:tcPr>
            <w:tcW w:w="1720" w:type="dxa"/>
            <w:shd w:val="clear" w:color="auto" w:fill="auto"/>
            <w:noWrap/>
            <w:vAlign w:val="center"/>
          </w:tcPr>
          <w:p w14:paraId="5F0C3042"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71A441F8" w14:textId="77777777" w:rsidR="009676B5" w:rsidRPr="00D45D0F" w:rsidRDefault="009676B5" w:rsidP="00E027DB">
            <w:pPr>
              <w:jc w:val="center"/>
              <w:rPr>
                <w:rFonts w:ascii="Calibri" w:eastAsia="Times New Roman" w:hAnsi="Calibri" w:cs="Calibri"/>
                <w:color w:val="000000"/>
              </w:rPr>
            </w:pPr>
          </w:p>
        </w:tc>
      </w:tr>
      <w:tr w:rsidR="009676B5" w:rsidRPr="00D45D0F" w14:paraId="6FCE7987" w14:textId="77777777" w:rsidTr="00E027DB">
        <w:trPr>
          <w:trHeight w:val="290"/>
        </w:trPr>
        <w:tc>
          <w:tcPr>
            <w:tcW w:w="960" w:type="dxa"/>
            <w:shd w:val="clear" w:color="auto" w:fill="auto"/>
            <w:noWrap/>
            <w:vAlign w:val="center"/>
            <w:hideMark/>
          </w:tcPr>
          <w:p w14:paraId="697C17A2"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8</w:t>
            </w:r>
          </w:p>
        </w:tc>
        <w:tc>
          <w:tcPr>
            <w:tcW w:w="1720" w:type="dxa"/>
            <w:shd w:val="clear" w:color="auto" w:fill="auto"/>
            <w:noWrap/>
            <w:vAlign w:val="center"/>
          </w:tcPr>
          <w:p w14:paraId="58A38F19"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15B5857B" w14:textId="77777777" w:rsidR="009676B5" w:rsidRPr="00D45D0F" w:rsidRDefault="009676B5" w:rsidP="00E027DB">
            <w:pPr>
              <w:jc w:val="center"/>
              <w:rPr>
                <w:rFonts w:ascii="Calibri" w:eastAsia="Times New Roman" w:hAnsi="Calibri" w:cs="Calibri"/>
                <w:color w:val="000000"/>
              </w:rPr>
            </w:pPr>
          </w:p>
        </w:tc>
      </w:tr>
      <w:tr w:rsidR="009676B5" w:rsidRPr="00D45D0F" w14:paraId="6B83BE6C" w14:textId="77777777" w:rsidTr="00E027DB">
        <w:trPr>
          <w:trHeight w:val="290"/>
        </w:trPr>
        <w:tc>
          <w:tcPr>
            <w:tcW w:w="960" w:type="dxa"/>
            <w:shd w:val="clear" w:color="auto" w:fill="auto"/>
            <w:noWrap/>
            <w:vAlign w:val="center"/>
            <w:hideMark/>
          </w:tcPr>
          <w:p w14:paraId="5F191292"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9</w:t>
            </w:r>
          </w:p>
        </w:tc>
        <w:tc>
          <w:tcPr>
            <w:tcW w:w="1720" w:type="dxa"/>
            <w:shd w:val="clear" w:color="auto" w:fill="auto"/>
            <w:noWrap/>
            <w:vAlign w:val="center"/>
          </w:tcPr>
          <w:p w14:paraId="5FEA65D8"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3E520482" w14:textId="77777777" w:rsidR="009676B5" w:rsidRPr="00D45D0F" w:rsidRDefault="009676B5" w:rsidP="00E027DB">
            <w:pPr>
              <w:jc w:val="center"/>
              <w:rPr>
                <w:rFonts w:ascii="Calibri" w:eastAsia="Times New Roman" w:hAnsi="Calibri" w:cs="Calibri"/>
                <w:color w:val="000000"/>
              </w:rPr>
            </w:pPr>
          </w:p>
        </w:tc>
      </w:tr>
      <w:tr w:rsidR="009676B5" w:rsidRPr="00D45D0F" w14:paraId="0239D62F" w14:textId="77777777" w:rsidTr="00E027DB">
        <w:trPr>
          <w:trHeight w:val="290"/>
        </w:trPr>
        <w:tc>
          <w:tcPr>
            <w:tcW w:w="960" w:type="dxa"/>
            <w:shd w:val="clear" w:color="auto" w:fill="auto"/>
            <w:noWrap/>
            <w:vAlign w:val="center"/>
            <w:hideMark/>
          </w:tcPr>
          <w:p w14:paraId="382D3536"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10</w:t>
            </w:r>
          </w:p>
        </w:tc>
        <w:tc>
          <w:tcPr>
            <w:tcW w:w="1720" w:type="dxa"/>
            <w:shd w:val="clear" w:color="auto" w:fill="auto"/>
            <w:noWrap/>
            <w:vAlign w:val="center"/>
          </w:tcPr>
          <w:p w14:paraId="395F3BC0"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1583F424" w14:textId="77777777" w:rsidR="009676B5" w:rsidRPr="00D45D0F" w:rsidRDefault="009676B5" w:rsidP="00E027DB">
            <w:pPr>
              <w:jc w:val="center"/>
              <w:rPr>
                <w:rFonts w:ascii="Calibri" w:eastAsia="Times New Roman" w:hAnsi="Calibri" w:cs="Calibri"/>
                <w:color w:val="000000"/>
              </w:rPr>
            </w:pPr>
          </w:p>
        </w:tc>
      </w:tr>
      <w:tr w:rsidR="009676B5" w:rsidRPr="00D45D0F" w14:paraId="33669132" w14:textId="77777777" w:rsidTr="00E027DB">
        <w:trPr>
          <w:trHeight w:val="290"/>
        </w:trPr>
        <w:tc>
          <w:tcPr>
            <w:tcW w:w="960" w:type="dxa"/>
            <w:shd w:val="clear" w:color="auto" w:fill="auto"/>
            <w:noWrap/>
            <w:vAlign w:val="center"/>
            <w:hideMark/>
          </w:tcPr>
          <w:p w14:paraId="7FDA7906"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11</w:t>
            </w:r>
          </w:p>
        </w:tc>
        <w:tc>
          <w:tcPr>
            <w:tcW w:w="1720" w:type="dxa"/>
            <w:shd w:val="clear" w:color="auto" w:fill="auto"/>
            <w:noWrap/>
            <w:vAlign w:val="center"/>
          </w:tcPr>
          <w:p w14:paraId="7B61E4F9"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759A16B8" w14:textId="77777777" w:rsidR="009676B5" w:rsidRPr="00D45D0F" w:rsidRDefault="009676B5" w:rsidP="00E027DB">
            <w:pPr>
              <w:jc w:val="center"/>
              <w:rPr>
                <w:rFonts w:ascii="Calibri" w:eastAsia="Times New Roman" w:hAnsi="Calibri" w:cs="Calibri"/>
                <w:color w:val="000000"/>
              </w:rPr>
            </w:pPr>
          </w:p>
        </w:tc>
      </w:tr>
      <w:tr w:rsidR="009676B5" w:rsidRPr="00D45D0F" w14:paraId="337A97E7" w14:textId="77777777" w:rsidTr="00E027DB">
        <w:trPr>
          <w:trHeight w:val="290"/>
        </w:trPr>
        <w:tc>
          <w:tcPr>
            <w:tcW w:w="960" w:type="dxa"/>
            <w:shd w:val="clear" w:color="auto" w:fill="auto"/>
            <w:noWrap/>
            <w:vAlign w:val="center"/>
            <w:hideMark/>
          </w:tcPr>
          <w:p w14:paraId="00DD0ADA"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12</w:t>
            </w:r>
          </w:p>
        </w:tc>
        <w:tc>
          <w:tcPr>
            <w:tcW w:w="1720" w:type="dxa"/>
            <w:shd w:val="clear" w:color="auto" w:fill="auto"/>
            <w:noWrap/>
            <w:vAlign w:val="center"/>
          </w:tcPr>
          <w:p w14:paraId="3AF5FEF3"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0A427B23" w14:textId="77777777" w:rsidR="009676B5" w:rsidRPr="00D45D0F" w:rsidRDefault="009676B5" w:rsidP="00E027DB">
            <w:pPr>
              <w:jc w:val="center"/>
              <w:rPr>
                <w:rFonts w:ascii="Calibri" w:eastAsia="Times New Roman" w:hAnsi="Calibri" w:cs="Calibri"/>
                <w:color w:val="000000"/>
              </w:rPr>
            </w:pPr>
          </w:p>
        </w:tc>
      </w:tr>
      <w:tr w:rsidR="009676B5" w:rsidRPr="00D45D0F" w14:paraId="1F045873" w14:textId="77777777" w:rsidTr="00E027DB">
        <w:trPr>
          <w:trHeight w:val="290"/>
        </w:trPr>
        <w:tc>
          <w:tcPr>
            <w:tcW w:w="960" w:type="dxa"/>
            <w:shd w:val="clear" w:color="auto" w:fill="auto"/>
            <w:noWrap/>
            <w:vAlign w:val="center"/>
            <w:hideMark/>
          </w:tcPr>
          <w:p w14:paraId="01223683"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13</w:t>
            </w:r>
          </w:p>
        </w:tc>
        <w:tc>
          <w:tcPr>
            <w:tcW w:w="1720" w:type="dxa"/>
            <w:shd w:val="clear" w:color="auto" w:fill="auto"/>
            <w:noWrap/>
            <w:vAlign w:val="center"/>
          </w:tcPr>
          <w:p w14:paraId="1891FEE8"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33ECD06B" w14:textId="77777777" w:rsidR="009676B5" w:rsidRPr="00D45D0F" w:rsidRDefault="009676B5" w:rsidP="00E027DB">
            <w:pPr>
              <w:jc w:val="center"/>
              <w:rPr>
                <w:rFonts w:ascii="Calibri" w:eastAsia="Times New Roman" w:hAnsi="Calibri" w:cs="Calibri"/>
                <w:color w:val="000000"/>
              </w:rPr>
            </w:pPr>
          </w:p>
        </w:tc>
      </w:tr>
      <w:tr w:rsidR="009676B5" w:rsidRPr="00D45D0F" w14:paraId="6BA65073" w14:textId="77777777" w:rsidTr="00E027DB">
        <w:trPr>
          <w:trHeight w:val="290"/>
        </w:trPr>
        <w:tc>
          <w:tcPr>
            <w:tcW w:w="960" w:type="dxa"/>
            <w:shd w:val="clear" w:color="auto" w:fill="auto"/>
            <w:noWrap/>
            <w:vAlign w:val="center"/>
            <w:hideMark/>
          </w:tcPr>
          <w:p w14:paraId="04C1FF1F"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14</w:t>
            </w:r>
          </w:p>
        </w:tc>
        <w:tc>
          <w:tcPr>
            <w:tcW w:w="1720" w:type="dxa"/>
            <w:shd w:val="clear" w:color="auto" w:fill="auto"/>
            <w:noWrap/>
            <w:vAlign w:val="center"/>
          </w:tcPr>
          <w:p w14:paraId="21650119"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3AE7DA16" w14:textId="77777777" w:rsidR="009676B5" w:rsidRPr="00D45D0F" w:rsidRDefault="009676B5" w:rsidP="00E027DB">
            <w:pPr>
              <w:jc w:val="center"/>
              <w:rPr>
                <w:rFonts w:ascii="Calibri" w:eastAsia="Times New Roman" w:hAnsi="Calibri" w:cs="Calibri"/>
                <w:color w:val="000000"/>
              </w:rPr>
            </w:pPr>
          </w:p>
        </w:tc>
      </w:tr>
      <w:tr w:rsidR="009676B5" w:rsidRPr="00D45D0F" w14:paraId="5EE8D4C7" w14:textId="77777777" w:rsidTr="00E027DB">
        <w:trPr>
          <w:trHeight w:val="290"/>
        </w:trPr>
        <w:tc>
          <w:tcPr>
            <w:tcW w:w="960" w:type="dxa"/>
            <w:shd w:val="clear" w:color="auto" w:fill="auto"/>
            <w:noWrap/>
            <w:vAlign w:val="center"/>
            <w:hideMark/>
          </w:tcPr>
          <w:p w14:paraId="666934D3"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15</w:t>
            </w:r>
          </w:p>
        </w:tc>
        <w:tc>
          <w:tcPr>
            <w:tcW w:w="1720" w:type="dxa"/>
            <w:shd w:val="clear" w:color="auto" w:fill="auto"/>
            <w:noWrap/>
            <w:vAlign w:val="center"/>
          </w:tcPr>
          <w:p w14:paraId="6D1C75F7"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77E67379" w14:textId="77777777" w:rsidR="009676B5" w:rsidRPr="00D45D0F" w:rsidRDefault="009676B5" w:rsidP="00E027DB">
            <w:pPr>
              <w:jc w:val="center"/>
              <w:rPr>
                <w:rFonts w:ascii="Calibri" w:eastAsia="Times New Roman" w:hAnsi="Calibri" w:cs="Calibri"/>
                <w:color w:val="000000"/>
              </w:rPr>
            </w:pPr>
          </w:p>
        </w:tc>
      </w:tr>
      <w:tr w:rsidR="009676B5" w:rsidRPr="00D45D0F" w14:paraId="5C51A401" w14:textId="77777777" w:rsidTr="00E027DB">
        <w:trPr>
          <w:trHeight w:val="290"/>
        </w:trPr>
        <w:tc>
          <w:tcPr>
            <w:tcW w:w="960" w:type="dxa"/>
            <w:shd w:val="clear" w:color="auto" w:fill="auto"/>
            <w:noWrap/>
            <w:vAlign w:val="center"/>
            <w:hideMark/>
          </w:tcPr>
          <w:p w14:paraId="2537BED2" w14:textId="77777777" w:rsidR="009676B5" w:rsidRPr="00D45D0F" w:rsidRDefault="009676B5" w:rsidP="00E027DB">
            <w:pPr>
              <w:jc w:val="center"/>
              <w:rPr>
                <w:rFonts w:ascii="Calibri" w:eastAsia="Times New Roman" w:hAnsi="Calibri" w:cs="Calibri"/>
                <w:color w:val="000000"/>
              </w:rPr>
            </w:pPr>
            <w:r w:rsidRPr="00D45D0F">
              <w:rPr>
                <w:rFonts w:ascii="Calibri" w:eastAsia="Times New Roman" w:hAnsi="Calibri" w:cs="Calibri"/>
                <w:color w:val="000000"/>
              </w:rPr>
              <w:t>16</w:t>
            </w:r>
          </w:p>
        </w:tc>
        <w:tc>
          <w:tcPr>
            <w:tcW w:w="1720" w:type="dxa"/>
            <w:shd w:val="clear" w:color="auto" w:fill="auto"/>
            <w:noWrap/>
            <w:vAlign w:val="center"/>
          </w:tcPr>
          <w:p w14:paraId="66A040AC" w14:textId="77777777" w:rsidR="009676B5" w:rsidRPr="00D45D0F" w:rsidRDefault="009676B5" w:rsidP="00E027DB">
            <w:pPr>
              <w:jc w:val="center"/>
              <w:rPr>
                <w:rFonts w:ascii="Calibri" w:eastAsia="Times New Roman" w:hAnsi="Calibri" w:cs="Calibri"/>
                <w:color w:val="000000"/>
              </w:rPr>
            </w:pPr>
          </w:p>
        </w:tc>
        <w:tc>
          <w:tcPr>
            <w:tcW w:w="1480" w:type="dxa"/>
            <w:shd w:val="clear" w:color="auto" w:fill="auto"/>
            <w:noWrap/>
            <w:vAlign w:val="center"/>
          </w:tcPr>
          <w:p w14:paraId="2CDE0424" w14:textId="77777777" w:rsidR="009676B5" w:rsidRPr="00D45D0F" w:rsidRDefault="009676B5" w:rsidP="00E027DB">
            <w:pPr>
              <w:jc w:val="center"/>
              <w:rPr>
                <w:rFonts w:ascii="Calibri" w:eastAsia="Times New Roman" w:hAnsi="Calibri" w:cs="Calibri"/>
                <w:color w:val="000000"/>
              </w:rPr>
            </w:pPr>
          </w:p>
        </w:tc>
      </w:tr>
    </w:tbl>
    <w:p w14:paraId="6A3D24C1" w14:textId="4D62242B" w:rsidR="00164545" w:rsidRPr="00164545" w:rsidRDefault="00265A44" w:rsidP="009676B5">
      <w:r w:rsidRPr="00265A44">
        <w:t>Complete the table to answer the opening question</w:t>
      </w:r>
      <w:r w:rsidR="00164545">
        <w:t>, “</w:t>
      </w:r>
      <w:r w:rsidR="00164545" w:rsidRPr="00164545">
        <w:t>Assuming an incubation period of one week, how long would it take for 3.5 million people</w:t>
      </w:r>
      <w:r w:rsidR="00164545">
        <w:t xml:space="preserve"> </w:t>
      </w:r>
      <w:r w:rsidR="00164545" w:rsidRPr="00164545">
        <w:t>to be infected?</w:t>
      </w:r>
    </w:p>
    <w:p w14:paraId="431AE70D" w14:textId="11DC8334" w:rsidR="009676B5" w:rsidRDefault="009676B5">
      <w:pPr>
        <w:rPr>
          <w:rFonts w:eastAsia="Times New Roman"/>
        </w:rPr>
      </w:pPr>
      <w:r>
        <w:rPr>
          <w:rFonts w:eastAsia="Times New Roman"/>
        </w:rPr>
        <w:br w:type="page"/>
      </w:r>
    </w:p>
    <w:p w14:paraId="53A20A0D" w14:textId="602189B8" w:rsidR="00265A44" w:rsidRPr="009676B5" w:rsidRDefault="009676B5" w:rsidP="009676B5">
      <w:r w:rsidRPr="00265A44">
        <w:lastRenderedPageBreak/>
        <w:t>Graph the table above.  When the media and public officials talked of “flattening the curve”, what did that statement refer to?</w:t>
      </w:r>
    </w:p>
    <w:p w14:paraId="44EF8227" w14:textId="2A15C0CE" w:rsidR="00265A44" w:rsidRDefault="009676B5" w:rsidP="00BB112E">
      <w:pPr>
        <w:rPr>
          <w:rFonts w:eastAsia="Times New Roman"/>
          <w:szCs w:val="24"/>
        </w:rPr>
      </w:pPr>
      <w:r>
        <w:rPr>
          <w:noProof/>
        </w:rPr>
        <w:drawing>
          <wp:inline distT="0" distB="0" distL="0" distR="0" wp14:anchorId="1F925D2E" wp14:editId="5E4EE887">
            <wp:extent cx="5943600" cy="4680585"/>
            <wp:effectExtent l="0" t="0" r="0" b="5715"/>
            <wp:docPr id="1" name="Chart 1">
              <a:extLst xmlns:a="http://schemas.openxmlformats.org/drawingml/2006/main">
                <a:ext uri="{FF2B5EF4-FFF2-40B4-BE49-F238E27FC236}">
                  <a16:creationId xmlns:a16="http://schemas.microsoft.com/office/drawing/2014/main" id="{2F59236F-2904-4DDC-B6FE-35AC6D2B47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2416B2" w14:textId="3C539C97" w:rsidR="009676B5" w:rsidRPr="00D53345" w:rsidRDefault="00DF23CE" w:rsidP="00BB112E">
      <w:r w:rsidRPr="00265A44">
        <w:t>What was your response to COVID-19 and your attitude toward local and state-wide mandates on shutdowns and restrictions on activities?  Would an understanding of exponential growth</w:t>
      </w:r>
      <w:r w:rsidR="00265A44" w:rsidRPr="00265A44">
        <w:t xml:space="preserve"> have changed your actions?</w:t>
      </w:r>
    </w:p>
    <w:p w14:paraId="35715DED" w14:textId="77777777" w:rsidR="00D53345" w:rsidRDefault="00D53345">
      <w:pPr>
        <w:rPr>
          <w:rFonts w:eastAsia="Times New Roman"/>
          <w:szCs w:val="24"/>
        </w:rPr>
      </w:pPr>
      <w:r>
        <w:rPr>
          <w:rFonts w:eastAsia="Times New Roman"/>
          <w:szCs w:val="24"/>
        </w:rPr>
        <w:br w:type="page"/>
      </w:r>
    </w:p>
    <w:p w14:paraId="61BD3747" w14:textId="6EAB1C80" w:rsidR="005C267A" w:rsidRDefault="00C63952" w:rsidP="00BB112E">
      <w:pPr>
        <w:rPr>
          <w:rFonts w:eastAsia="Times New Roman"/>
          <w:szCs w:val="24"/>
        </w:rPr>
      </w:pPr>
      <w:r>
        <w:rPr>
          <w:rFonts w:eastAsia="Times New Roman"/>
          <w:szCs w:val="24"/>
        </w:rPr>
        <w:lastRenderedPageBreak/>
        <w:t xml:space="preserve">Below are global, </w:t>
      </w:r>
      <w:proofErr w:type="gramStart"/>
      <w:r>
        <w:rPr>
          <w:rFonts w:eastAsia="Times New Roman"/>
          <w:szCs w:val="24"/>
        </w:rPr>
        <w:t>national</w:t>
      </w:r>
      <w:proofErr w:type="gramEnd"/>
      <w:r>
        <w:rPr>
          <w:rFonts w:eastAsia="Times New Roman"/>
          <w:szCs w:val="24"/>
        </w:rPr>
        <w:t xml:space="preserve"> and state confirmed cases a</w:t>
      </w:r>
      <w:r w:rsidR="00265A44">
        <w:rPr>
          <w:rFonts w:eastAsia="Times New Roman"/>
          <w:szCs w:val="24"/>
        </w:rPr>
        <w:t xml:space="preserve">s of June </w:t>
      </w:r>
      <w:r>
        <w:rPr>
          <w:rFonts w:eastAsia="Times New Roman"/>
          <w:szCs w:val="24"/>
        </w:rPr>
        <w:t>4</w:t>
      </w:r>
      <w:r w:rsidR="00265A44">
        <w:rPr>
          <w:rFonts w:eastAsia="Times New Roman"/>
          <w:szCs w:val="24"/>
        </w:rPr>
        <w:t>, 2021</w:t>
      </w:r>
      <w:r>
        <w:rPr>
          <w:rFonts w:eastAsia="Times New Roman"/>
          <w:szCs w:val="24"/>
        </w:rPr>
        <w:t>.</w:t>
      </w:r>
    </w:p>
    <w:p w14:paraId="5308FB18" w14:textId="1A959785" w:rsidR="00C63952" w:rsidRPr="00C63952" w:rsidRDefault="00C63952" w:rsidP="00C63952">
      <w:pPr>
        <w:spacing w:after="0" w:line="240" w:lineRule="auto"/>
        <w:rPr>
          <w:rFonts w:eastAsia="Times New Roman" w:cstheme="minorHAnsi"/>
          <w:sz w:val="8"/>
          <w:szCs w:val="8"/>
        </w:rPr>
      </w:pPr>
    </w:p>
    <w:p w14:paraId="77E28DF3" w14:textId="11CE28AF" w:rsidR="00C63952" w:rsidRDefault="00C63952" w:rsidP="002472AA">
      <w:pPr>
        <w:spacing w:after="0" w:line="360" w:lineRule="atLeast"/>
        <w:rPr>
          <w:rFonts w:eastAsia="Times New Roman" w:cstheme="minorHAnsi"/>
          <w:szCs w:val="24"/>
        </w:rPr>
      </w:pPr>
      <w:r w:rsidRPr="00792E99">
        <w:rPr>
          <w:rFonts w:eastAsia="Times New Roman" w:cstheme="minorHAnsi"/>
          <w:b/>
          <w:bCs/>
          <w:szCs w:val="24"/>
        </w:rPr>
        <w:t>GLOBAL CASES</w:t>
      </w:r>
      <w:r>
        <w:rPr>
          <w:rFonts w:eastAsia="Times New Roman" w:cstheme="minorHAnsi"/>
          <w:szCs w:val="24"/>
        </w:rPr>
        <w:t xml:space="preserve">                                                    WORLD-WIDE</w:t>
      </w:r>
    </w:p>
    <w:p w14:paraId="2DD42827" w14:textId="0E9A7AB6" w:rsidR="00C63952" w:rsidRDefault="00792E99" w:rsidP="002472AA">
      <w:pPr>
        <w:spacing w:after="0" w:line="360" w:lineRule="atLeast"/>
        <w:rPr>
          <w:rFonts w:eastAsia="Times New Roman" w:cstheme="minorHAnsi"/>
          <w:szCs w:val="24"/>
        </w:rPr>
      </w:pPr>
      <w:r>
        <w:rPr>
          <w:rFonts w:eastAsia="Times New Roman" w:cstheme="minorHAnsi"/>
          <w:szCs w:val="24"/>
        </w:rPr>
        <w:t xml:space="preserve">                     </w:t>
      </w:r>
      <w:r w:rsidR="00C63952">
        <w:rPr>
          <w:rFonts w:eastAsia="Times New Roman" w:cstheme="minorHAnsi"/>
          <w:szCs w:val="24"/>
        </w:rPr>
        <w:t xml:space="preserve">                                                          </w:t>
      </w:r>
      <w:r w:rsidR="00C63952">
        <w:rPr>
          <w:rFonts w:eastAsia="Times New Roman" w:cstheme="minorHAnsi"/>
          <w:noProof/>
          <w:szCs w:val="24"/>
        </w:rPr>
        <w:drawing>
          <wp:inline distT="0" distB="0" distL="0" distR="0" wp14:anchorId="2A31ACCA" wp14:editId="4EBE9BAC">
            <wp:extent cx="3079908" cy="958899"/>
            <wp:effectExtent l="0" t="0" r="6350" b="0"/>
            <wp:docPr id="21" name="Picture 21"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har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3079908" cy="958899"/>
                    </a:xfrm>
                    <a:prstGeom prst="rect">
                      <a:avLst/>
                    </a:prstGeom>
                  </pic:spPr>
                </pic:pic>
              </a:graphicData>
            </a:graphic>
          </wp:inline>
        </w:drawing>
      </w:r>
      <w:r w:rsidR="00C63952">
        <w:rPr>
          <w:rFonts w:eastAsia="Times New Roman" w:cstheme="minorHAnsi"/>
          <w:szCs w:val="24"/>
        </w:rPr>
        <w:t xml:space="preserve">   </w:t>
      </w:r>
      <w:r w:rsidR="00C63952">
        <w:rPr>
          <w:rFonts w:eastAsia="Times New Roman" w:cstheme="minorHAnsi"/>
          <w:noProof/>
          <w:szCs w:val="24"/>
        </w:rPr>
        <w:drawing>
          <wp:inline distT="0" distB="0" distL="0" distR="0" wp14:anchorId="15C30AC1" wp14:editId="4462777E">
            <wp:extent cx="5943600" cy="3256915"/>
            <wp:effectExtent l="0" t="0" r="0" b="635"/>
            <wp:docPr id="22" name="Picture 22" descr="Chart, line 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Chart, line chart, histogram&#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943600" cy="3256915"/>
                    </a:xfrm>
                    <a:prstGeom prst="rect">
                      <a:avLst/>
                    </a:prstGeom>
                  </pic:spPr>
                </pic:pic>
              </a:graphicData>
            </a:graphic>
          </wp:inline>
        </w:drawing>
      </w:r>
    </w:p>
    <w:p w14:paraId="6C34F92B" w14:textId="77777777" w:rsidR="005C267A" w:rsidRDefault="005C267A" w:rsidP="002472AA">
      <w:pPr>
        <w:spacing w:after="0" w:line="360" w:lineRule="atLeast"/>
        <w:rPr>
          <w:rFonts w:eastAsia="Times New Roman" w:cstheme="minorHAnsi"/>
          <w:szCs w:val="24"/>
        </w:rPr>
      </w:pPr>
    </w:p>
    <w:p w14:paraId="102A7B61" w14:textId="2FEFCA73" w:rsidR="00C63952" w:rsidRPr="00792E99" w:rsidRDefault="00C63952" w:rsidP="002472AA">
      <w:pPr>
        <w:spacing w:after="0" w:line="360" w:lineRule="atLeast"/>
        <w:rPr>
          <w:rFonts w:eastAsia="Times New Roman" w:cstheme="minorHAnsi"/>
          <w:b/>
          <w:bCs/>
          <w:szCs w:val="24"/>
        </w:rPr>
      </w:pPr>
      <w:r w:rsidRPr="00792E99">
        <w:rPr>
          <w:rFonts w:eastAsia="Times New Roman" w:cstheme="minorHAnsi"/>
          <w:b/>
          <w:bCs/>
          <w:szCs w:val="24"/>
        </w:rPr>
        <w:t>CONNECTICUT CASES</w:t>
      </w:r>
    </w:p>
    <w:p w14:paraId="0CE2E0D5" w14:textId="3D40C625" w:rsidR="005C267A" w:rsidRDefault="00C63952" w:rsidP="002472AA">
      <w:pPr>
        <w:spacing w:after="0" w:line="360" w:lineRule="atLeast"/>
        <w:rPr>
          <w:rFonts w:eastAsia="Times New Roman" w:cstheme="minorHAnsi"/>
          <w:szCs w:val="24"/>
        </w:rPr>
      </w:pPr>
      <w:r>
        <w:rPr>
          <w:rFonts w:eastAsia="Times New Roman" w:cstheme="minorHAnsi"/>
          <w:noProof/>
          <w:szCs w:val="24"/>
        </w:rPr>
        <w:drawing>
          <wp:inline distT="0" distB="0" distL="0" distR="0" wp14:anchorId="78FE560D" wp14:editId="06FFC0D3">
            <wp:extent cx="5726430" cy="1828800"/>
            <wp:effectExtent l="0" t="0" r="7620" b="0"/>
            <wp:docPr id="24" name="Picture 2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Chart, histogram&#10;&#10;Description automatically generated"/>
                    <pic:cNvPicPr/>
                  </pic:nvPicPr>
                  <pic:blipFill rotWithShape="1">
                    <a:blip r:embed="rId11">
                      <a:extLst>
                        <a:ext uri="{28A0092B-C50C-407E-A947-70E740481C1C}">
                          <a14:useLocalDpi xmlns:a14="http://schemas.microsoft.com/office/drawing/2010/main" val="0"/>
                        </a:ext>
                      </a:extLst>
                    </a:blip>
                    <a:srcRect b="17460"/>
                    <a:stretch/>
                  </pic:blipFill>
                  <pic:spPr bwMode="auto">
                    <a:xfrm>
                      <a:off x="0" y="0"/>
                      <a:ext cx="5727994" cy="1829299"/>
                    </a:xfrm>
                    <a:prstGeom prst="rect">
                      <a:avLst/>
                    </a:prstGeom>
                    <a:ln>
                      <a:noFill/>
                    </a:ln>
                    <a:extLst>
                      <a:ext uri="{53640926-AAD7-44D8-BBD7-CCE9431645EC}">
                        <a14:shadowObscured xmlns:a14="http://schemas.microsoft.com/office/drawing/2010/main"/>
                      </a:ext>
                    </a:extLst>
                  </pic:spPr>
                </pic:pic>
              </a:graphicData>
            </a:graphic>
          </wp:inline>
        </w:drawing>
      </w:r>
    </w:p>
    <w:p w14:paraId="373A7CA7" w14:textId="77777777" w:rsidR="00792E99" w:rsidRDefault="00792E99" w:rsidP="002472AA">
      <w:pPr>
        <w:spacing w:after="0" w:line="360" w:lineRule="atLeast"/>
        <w:rPr>
          <w:rFonts w:eastAsia="Times New Roman" w:cstheme="minorHAnsi"/>
          <w:szCs w:val="24"/>
        </w:rPr>
      </w:pPr>
    </w:p>
    <w:p w14:paraId="5CACCC3E" w14:textId="77777777" w:rsidR="00792E99" w:rsidRPr="00792E99" w:rsidRDefault="00792E99" w:rsidP="00792E99">
      <w:pPr>
        <w:spacing w:after="0" w:line="240" w:lineRule="auto"/>
        <w:rPr>
          <w:rFonts w:eastAsia="Times New Roman" w:cstheme="minorHAnsi"/>
          <w:sz w:val="18"/>
          <w:szCs w:val="18"/>
        </w:rPr>
      </w:pPr>
    </w:p>
    <w:p w14:paraId="090BA788" w14:textId="13546899" w:rsidR="002472AA" w:rsidRPr="002472AA" w:rsidRDefault="007A6C3A" w:rsidP="002472AA">
      <w:pPr>
        <w:spacing w:after="0" w:line="360" w:lineRule="atLeast"/>
        <w:rPr>
          <w:rFonts w:eastAsia="Times New Roman" w:cstheme="minorHAnsi"/>
          <w:szCs w:val="24"/>
        </w:rPr>
      </w:pPr>
      <w:r>
        <w:rPr>
          <w:rFonts w:eastAsia="Times New Roman" w:cstheme="minorHAnsi"/>
          <w:szCs w:val="24"/>
        </w:rPr>
        <w:t>For a video discussion of COVID-19 and exponential spread see:</w:t>
      </w:r>
    </w:p>
    <w:p w14:paraId="08048CC1" w14:textId="51B5D27F" w:rsidR="004E0D2E" w:rsidRDefault="001815E5" w:rsidP="004E0D2E">
      <w:pPr>
        <w:spacing w:after="0" w:line="240" w:lineRule="auto"/>
        <w:rPr>
          <w:b/>
          <w:szCs w:val="24"/>
        </w:rPr>
      </w:pPr>
      <w:hyperlink r:id="rId12" w:history="1">
        <w:r w:rsidR="007A6C3A" w:rsidRPr="00340AAC">
          <w:rPr>
            <w:rStyle w:val="Hyperlink"/>
            <w:b/>
            <w:szCs w:val="24"/>
          </w:rPr>
          <w:t>https://www.youtube.com/watch?v=fgBla7RepXU</w:t>
        </w:r>
      </w:hyperlink>
    </w:p>
    <w:p w14:paraId="1C79CF82" w14:textId="77777777" w:rsidR="009A2275" w:rsidRPr="009A2275" w:rsidRDefault="001815E5" w:rsidP="00C92840">
      <w:pPr>
        <w:spacing w:after="0"/>
      </w:pPr>
      <w:hyperlink r:id="rId13" w:history="1">
        <w:r w:rsidR="009A2275" w:rsidRPr="009A2275">
          <w:rPr>
            <w:color w:val="0000FF"/>
            <w:u w:val="single"/>
          </w:rPr>
          <w:t>https://www.youtube.com/watch?v=k6nLfCbAzgo</w:t>
        </w:r>
      </w:hyperlink>
    </w:p>
    <w:p w14:paraId="081A67A0" w14:textId="5EAE258E" w:rsidR="009A2275" w:rsidRPr="009A2275" w:rsidRDefault="001815E5" w:rsidP="009A2275">
      <w:hyperlink r:id="rId14" w:history="1">
        <w:r w:rsidR="009A2275" w:rsidRPr="009A2275">
          <w:rPr>
            <w:color w:val="0000FF"/>
            <w:u w:val="single"/>
          </w:rPr>
          <w:t>https://www.youtube.com/watch?v=Kas0tIxDvrg</w:t>
        </w:r>
      </w:hyperlink>
    </w:p>
    <w:sectPr w:rsidR="009A2275" w:rsidRPr="009A2275" w:rsidSect="00792E99">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2A267" w14:textId="77777777" w:rsidR="001815E5" w:rsidRDefault="001815E5" w:rsidP="00E04D69">
      <w:pPr>
        <w:spacing w:after="0" w:line="240" w:lineRule="auto"/>
      </w:pPr>
      <w:r>
        <w:separator/>
      </w:r>
    </w:p>
  </w:endnote>
  <w:endnote w:type="continuationSeparator" w:id="0">
    <w:p w14:paraId="51281152" w14:textId="77777777" w:rsidR="001815E5" w:rsidRDefault="001815E5" w:rsidP="00E04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6BB96" w14:textId="77777777" w:rsidR="001815E5" w:rsidRDefault="001815E5" w:rsidP="00E04D69">
      <w:pPr>
        <w:spacing w:after="0" w:line="240" w:lineRule="auto"/>
      </w:pPr>
      <w:r>
        <w:separator/>
      </w:r>
    </w:p>
  </w:footnote>
  <w:footnote w:type="continuationSeparator" w:id="0">
    <w:p w14:paraId="045EDB27" w14:textId="77777777" w:rsidR="001815E5" w:rsidRDefault="001815E5" w:rsidP="00E04D69">
      <w:pPr>
        <w:spacing w:after="0" w:line="240" w:lineRule="auto"/>
      </w:pPr>
      <w:r>
        <w:continuationSeparator/>
      </w:r>
    </w:p>
  </w:footnote>
  <w:footnote w:id="1">
    <w:p w14:paraId="610D5AAC" w14:textId="0D399BB2" w:rsidR="009676B5" w:rsidRPr="009676B5" w:rsidRDefault="009676B5" w:rsidP="009676B5">
      <w:pPr>
        <w:spacing w:after="0"/>
        <w:ind w:left="216"/>
        <w:rPr>
          <w:rStyle w:val="SubtleEmphasis"/>
        </w:rPr>
      </w:pPr>
      <w:r>
        <w:rPr>
          <w:rStyle w:val="FootnoteReference"/>
        </w:rPr>
        <w:footnoteRef/>
      </w:r>
      <w:r>
        <w:t xml:space="preserve"> </w:t>
      </w:r>
      <w:r w:rsidRPr="009676B5">
        <w:rPr>
          <w:rStyle w:val="SubtleEmphasis"/>
        </w:rPr>
        <w:t>Note: This is the simplest model for infection rate.  Many scientists, immunologists and mathematicians worked to define and refine models to make accurate predictions for infection rates as more data on the factors associated to contagion spread became available.</w:t>
      </w:r>
    </w:p>
    <w:p w14:paraId="6B48DF95" w14:textId="585C705E" w:rsidR="009676B5" w:rsidRDefault="009676B5">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7C6EEC"/>
    <w:multiLevelType w:val="hybridMultilevel"/>
    <w:tmpl w:val="F3C2E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A1D0494"/>
    <w:multiLevelType w:val="hybridMultilevel"/>
    <w:tmpl w:val="C6FAEF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C1B7D5D"/>
    <w:multiLevelType w:val="hybridMultilevel"/>
    <w:tmpl w:val="E7205E5C"/>
    <w:lvl w:ilvl="0" w:tplc="8AC402C6">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7F180C41"/>
    <w:multiLevelType w:val="hybridMultilevel"/>
    <w:tmpl w:val="F3C2EC3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yMjU1NDOzMDcyMrNQ0lEKTi0uzszPAykwrAUAbDgamiwAAAA="/>
  </w:docVars>
  <w:rsids>
    <w:rsidRoot w:val="006D3A77"/>
    <w:rsid w:val="000F2F14"/>
    <w:rsid w:val="00164545"/>
    <w:rsid w:val="001815E5"/>
    <w:rsid w:val="001A0315"/>
    <w:rsid w:val="001A0D6D"/>
    <w:rsid w:val="001A31AD"/>
    <w:rsid w:val="001E1EDF"/>
    <w:rsid w:val="002472AA"/>
    <w:rsid w:val="0026472D"/>
    <w:rsid w:val="00265A44"/>
    <w:rsid w:val="002E748C"/>
    <w:rsid w:val="00345562"/>
    <w:rsid w:val="00380A2B"/>
    <w:rsid w:val="003C23F0"/>
    <w:rsid w:val="004B403C"/>
    <w:rsid w:val="004C25CE"/>
    <w:rsid w:val="004E0D2E"/>
    <w:rsid w:val="00535E44"/>
    <w:rsid w:val="005C267A"/>
    <w:rsid w:val="00623852"/>
    <w:rsid w:val="0068291F"/>
    <w:rsid w:val="006D3A77"/>
    <w:rsid w:val="007336C0"/>
    <w:rsid w:val="007450A2"/>
    <w:rsid w:val="0076468D"/>
    <w:rsid w:val="0077512C"/>
    <w:rsid w:val="00792E99"/>
    <w:rsid w:val="00793C8D"/>
    <w:rsid w:val="007A6C3A"/>
    <w:rsid w:val="007B4003"/>
    <w:rsid w:val="00816A87"/>
    <w:rsid w:val="0089203E"/>
    <w:rsid w:val="00894F0E"/>
    <w:rsid w:val="008C71CA"/>
    <w:rsid w:val="009676B5"/>
    <w:rsid w:val="009A2275"/>
    <w:rsid w:val="009B0690"/>
    <w:rsid w:val="009D1F05"/>
    <w:rsid w:val="00A03409"/>
    <w:rsid w:val="00A376C3"/>
    <w:rsid w:val="00AD7EB6"/>
    <w:rsid w:val="00B47B78"/>
    <w:rsid w:val="00BB112E"/>
    <w:rsid w:val="00C63952"/>
    <w:rsid w:val="00C70072"/>
    <w:rsid w:val="00C92840"/>
    <w:rsid w:val="00D45D0F"/>
    <w:rsid w:val="00D53345"/>
    <w:rsid w:val="00D60905"/>
    <w:rsid w:val="00D936D6"/>
    <w:rsid w:val="00DE5A30"/>
    <w:rsid w:val="00DF23CE"/>
    <w:rsid w:val="00E027DB"/>
    <w:rsid w:val="00E04D69"/>
    <w:rsid w:val="00E71911"/>
    <w:rsid w:val="00EE3494"/>
    <w:rsid w:val="00F14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B9F48"/>
  <w15:docId w15:val="{4721BF94-8F50-47F9-882F-7E81B40A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76B5"/>
    <w:rPr>
      <w:sz w:val="24"/>
    </w:rPr>
  </w:style>
  <w:style w:type="paragraph" w:styleId="Heading1">
    <w:name w:val="heading 1"/>
    <w:basedOn w:val="Normal"/>
    <w:next w:val="Normal"/>
    <w:link w:val="Heading1Char"/>
    <w:uiPriority w:val="9"/>
    <w:qFormat/>
    <w:rsid w:val="009676B5"/>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9676B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9676B5"/>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9676B5"/>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9676B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9676B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676B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9676B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9676B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48C"/>
    <w:rPr>
      <w:rFonts w:ascii="Tahoma" w:hAnsi="Tahoma" w:cs="Tahoma"/>
      <w:sz w:val="16"/>
      <w:szCs w:val="16"/>
    </w:rPr>
  </w:style>
  <w:style w:type="paragraph" w:styleId="ListParagraph">
    <w:name w:val="List Paragraph"/>
    <w:basedOn w:val="Normal"/>
    <w:uiPriority w:val="34"/>
    <w:qFormat/>
    <w:rsid w:val="009676B5"/>
    <w:pPr>
      <w:ind w:left="720"/>
      <w:contextualSpacing/>
    </w:pPr>
  </w:style>
  <w:style w:type="character" w:styleId="Hyperlink">
    <w:name w:val="Hyperlink"/>
    <w:basedOn w:val="DefaultParagraphFont"/>
    <w:uiPriority w:val="99"/>
    <w:unhideWhenUsed/>
    <w:rsid w:val="003C23F0"/>
    <w:rPr>
      <w:color w:val="0000FF"/>
      <w:u w:val="single"/>
    </w:rPr>
  </w:style>
  <w:style w:type="paragraph" w:styleId="Header">
    <w:name w:val="header"/>
    <w:basedOn w:val="Normal"/>
    <w:link w:val="HeaderChar"/>
    <w:uiPriority w:val="99"/>
    <w:unhideWhenUsed/>
    <w:rsid w:val="00E04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D69"/>
  </w:style>
  <w:style w:type="paragraph" w:styleId="Footer">
    <w:name w:val="footer"/>
    <w:basedOn w:val="Normal"/>
    <w:link w:val="FooterChar"/>
    <w:uiPriority w:val="99"/>
    <w:unhideWhenUsed/>
    <w:rsid w:val="00E04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D69"/>
  </w:style>
  <w:style w:type="character" w:styleId="FollowedHyperlink">
    <w:name w:val="FollowedHyperlink"/>
    <w:basedOn w:val="DefaultParagraphFont"/>
    <w:uiPriority w:val="99"/>
    <w:semiHidden/>
    <w:unhideWhenUsed/>
    <w:rsid w:val="004E0D2E"/>
    <w:rPr>
      <w:color w:val="800080" w:themeColor="followedHyperlink"/>
      <w:u w:val="single"/>
    </w:rPr>
  </w:style>
  <w:style w:type="character" w:styleId="UnresolvedMention">
    <w:name w:val="Unresolved Mention"/>
    <w:basedOn w:val="DefaultParagraphFont"/>
    <w:uiPriority w:val="99"/>
    <w:semiHidden/>
    <w:unhideWhenUsed/>
    <w:rsid w:val="002472AA"/>
    <w:rPr>
      <w:color w:val="605E5C"/>
      <w:shd w:val="clear" w:color="auto" w:fill="E1DFDD"/>
    </w:rPr>
  </w:style>
  <w:style w:type="character" w:styleId="Strong">
    <w:name w:val="Strong"/>
    <w:basedOn w:val="DefaultParagraphFont"/>
    <w:uiPriority w:val="22"/>
    <w:qFormat/>
    <w:rsid w:val="009676B5"/>
    <w:rPr>
      <w:b/>
      <w:bCs/>
      <w:color w:val="auto"/>
    </w:rPr>
  </w:style>
  <w:style w:type="paragraph" w:styleId="FootnoteText">
    <w:name w:val="footnote text"/>
    <w:basedOn w:val="Normal"/>
    <w:link w:val="FootnoteTextChar"/>
    <w:uiPriority w:val="99"/>
    <w:semiHidden/>
    <w:unhideWhenUsed/>
    <w:rsid w:val="009676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76B5"/>
    <w:rPr>
      <w:sz w:val="20"/>
      <w:szCs w:val="20"/>
    </w:rPr>
  </w:style>
  <w:style w:type="character" w:styleId="FootnoteReference">
    <w:name w:val="footnote reference"/>
    <w:basedOn w:val="DefaultParagraphFont"/>
    <w:uiPriority w:val="99"/>
    <w:semiHidden/>
    <w:unhideWhenUsed/>
    <w:rsid w:val="009676B5"/>
    <w:rPr>
      <w:vertAlign w:val="superscript"/>
    </w:rPr>
  </w:style>
  <w:style w:type="character" w:customStyle="1" w:styleId="Heading1Char">
    <w:name w:val="Heading 1 Char"/>
    <w:basedOn w:val="DefaultParagraphFont"/>
    <w:link w:val="Heading1"/>
    <w:uiPriority w:val="9"/>
    <w:rsid w:val="009676B5"/>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9676B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9676B5"/>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9676B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9676B5"/>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9676B5"/>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9676B5"/>
    <w:rPr>
      <w:i/>
      <w:iCs/>
      <w:sz w:val="24"/>
    </w:rPr>
  </w:style>
  <w:style w:type="character" w:customStyle="1" w:styleId="Heading8Char">
    <w:name w:val="Heading 8 Char"/>
    <w:basedOn w:val="DefaultParagraphFont"/>
    <w:link w:val="Heading8"/>
    <w:uiPriority w:val="9"/>
    <w:semiHidden/>
    <w:rsid w:val="009676B5"/>
    <w:rPr>
      <w:b/>
      <w:bCs/>
      <w:sz w:val="24"/>
    </w:rPr>
  </w:style>
  <w:style w:type="character" w:customStyle="1" w:styleId="Heading9Char">
    <w:name w:val="Heading 9 Char"/>
    <w:basedOn w:val="DefaultParagraphFont"/>
    <w:link w:val="Heading9"/>
    <w:uiPriority w:val="9"/>
    <w:semiHidden/>
    <w:rsid w:val="009676B5"/>
    <w:rPr>
      <w:i/>
      <w:iCs/>
      <w:sz w:val="24"/>
    </w:rPr>
  </w:style>
  <w:style w:type="paragraph" w:styleId="Caption">
    <w:name w:val="caption"/>
    <w:basedOn w:val="Normal"/>
    <w:next w:val="Normal"/>
    <w:uiPriority w:val="35"/>
    <w:semiHidden/>
    <w:unhideWhenUsed/>
    <w:qFormat/>
    <w:rsid w:val="009676B5"/>
    <w:rPr>
      <w:b/>
      <w:bCs/>
      <w:sz w:val="18"/>
      <w:szCs w:val="18"/>
    </w:rPr>
  </w:style>
  <w:style w:type="paragraph" w:styleId="Title">
    <w:name w:val="Title"/>
    <w:basedOn w:val="Normal"/>
    <w:next w:val="Normal"/>
    <w:link w:val="TitleChar"/>
    <w:uiPriority w:val="10"/>
    <w:qFormat/>
    <w:rsid w:val="009676B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9676B5"/>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9676B5"/>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9676B5"/>
    <w:rPr>
      <w:rFonts w:asciiTheme="majorHAnsi" w:eastAsiaTheme="majorEastAsia" w:hAnsiTheme="majorHAnsi" w:cstheme="majorBidi"/>
      <w:sz w:val="24"/>
      <w:szCs w:val="24"/>
    </w:rPr>
  </w:style>
  <w:style w:type="character" w:styleId="Emphasis">
    <w:name w:val="Emphasis"/>
    <w:basedOn w:val="DefaultParagraphFont"/>
    <w:uiPriority w:val="20"/>
    <w:qFormat/>
    <w:rsid w:val="009676B5"/>
    <w:rPr>
      <w:i/>
      <w:iCs/>
      <w:color w:val="auto"/>
    </w:rPr>
  </w:style>
  <w:style w:type="paragraph" w:styleId="NoSpacing">
    <w:name w:val="No Spacing"/>
    <w:uiPriority w:val="1"/>
    <w:qFormat/>
    <w:rsid w:val="009676B5"/>
    <w:pPr>
      <w:spacing w:after="0" w:line="240" w:lineRule="auto"/>
    </w:pPr>
    <w:rPr>
      <w:sz w:val="24"/>
    </w:rPr>
  </w:style>
  <w:style w:type="paragraph" w:styleId="Quote">
    <w:name w:val="Quote"/>
    <w:basedOn w:val="Normal"/>
    <w:next w:val="Normal"/>
    <w:link w:val="QuoteChar"/>
    <w:uiPriority w:val="29"/>
    <w:qFormat/>
    <w:rsid w:val="009676B5"/>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9676B5"/>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9676B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9676B5"/>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9676B5"/>
    <w:rPr>
      <w:i/>
      <w:iCs/>
      <w:color w:val="auto"/>
      <w:sz w:val="16"/>
    </w:rPr>
  </w:style>
  <w:style w:type="character" w:styleId="IntenseEmphasis">
    <w:name w:val="Intense Emphasis"/>
    <w:basedOn w:val="DefaultParagraphFont"/>
    <w:uiPriority w:val="21"/>
    <w:qFormat/>
    <w:rsid w:val="009676B5"/>
    <w:rPr>
      <w:b/>
      <w:bCs/>
      <w:i/>
      <w:iCs/>
      <w:color w:val="auto"/>
    </w:rPr>
  </w:style>
  <w:style w:type="character" w:styleId="SubtleReference">
    <w:name w:val="Subtle Reference"/>
    <w:basedOn w:val="DefaultParagraphFont"/>
    <w:uiPriority w:val="31"/>
    <w:qFormat/>
    <w:rsid w:val="009676B5"/>
    <w:rPr>
      <w:smallCaps/>
      <w:color w:val="auto"/>
      <w:u w:val="single" w:color="7F7F7F" w:themeColor="text1" w:themeTint="80"/>
    </w:rPr>
  </w:style>
  <w:style w:type="character" w:styleId="IntenseReference">
    <w:name w:val="Intense Reference"/>
    <w:basedOn w:val="DefaultParagraphFont"/>
    <w:uiPriority w:val="32"/>
    <w:qFormat/>
    <w:rsid w:val="009676B5"/>
    <w:rPr>
      <w:b/>
      <w:bCs/>
      <w:smallCaps/>
      <w:color w:val="auto"/>
      <w:u w:val="single"/>
    </w:rPr>
  </w:style>
  <w:style w:type="character" w:styleId="BookTitle">
    <w:name w:val="Book Title"/>
    <w:basedOn w:val="DefaultParagraphFont"/>
    <w:uiPriority w:val="33"/>
    <w:qFormat/>
    <w:rsid w:val="009676B5"/>
    <w:rPr>
      <w:b/>
      <w:bCs/>
      <w:smallCaps/>
      <w:color w:val="auto"/>
    </w:rPr>
  </w:style>
  <w:style w:type="paragraph" w:styleId="TOCHeading">
    <w:name w:val="TOC Heading"/>
    <w:basedOn w:val="Heading1"/>
    <w:next w:val="Normal"/>
    <w:uiPriority w:val="39"/>
    <w:semiHidden/>
    <w:unhideWhenUsed/>
    <w:qFormat/>
    <w:rsid w:val="009676B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669838">
      <w:bodyDiv w:val="1"/>
      <w:marLeft w:val="0"/>
      <w:marRight w:val="0"/>
      <w:marTop w:val="0"/>
      <w:marBottom w:val="0"/>
      <w:divBdr>
        <w:top w:val="none" w:sz="0" w:space="0" w:color="auto"/>
        <w:left w:val="none" w:sz="0" w:space="0" w:color="auto"/>
        <w:bottom w:val="none" w:sz="0" w:space="0" w:color="auto"/>
        <w:right w:val="none" w:sz="0" w:space="0" w:color="auto"/>
      </w:divBdr>
    </w:div>
    <w:div w:id="225994779">
      <w:bodyDiv w:val="1"/>
      <w:marLeft w:val="0"/>
      <w:marRight w:val="0"/>
      <w:marTop w:val="0"/>
      <w:marBottom w:val="0"/>
      <w:divBdr>
        <w:top w:val="none" w:sz="0" w:space="0" w:color="auto"/>
        <w:left w:val="none" w:sz="0" w:space="0" w:color="auto"/>
        <w:bottom w:val="none" w:sz="0" w:space="0" w:color="auto"/>
        <w:right w:val="none" w:sz="0" w:space="0" w:color="auto"/>
      </w:divBdr>
    </w:div>
    <w:div w:id="352658983">
      <w:bodyDiv w:val="1"/>
      <w:marLeft w:val="0"/>
      <w:marRight w:val="0"/>
      <w:marTop w:val="0"/>
      <w:marBottom w:val="0"/>
      <w:divBdr>
        <w:top w:val="none" w:sz="0" w:space="0" w:color="auto"/>
        <w:left w:val="none" w:sz="0" w:space="0" w:color="auto"/>
        <w:bottom w:val="none" w:sz="0" w:space="0" w:color="auto"/>
        <w:right w:val="none" w:sz="0" w:space="0" w:color="auto"/>
      </w:divBdr>
    </w:div>
    <w:div w:id="407726103">
      <w:bodyDiv w:val="1"/>
      <w:marLeft w:val="0"/>
      <w:marRight w:val="0"/>
      <w:marTop w:val="0"/>
      <w:marBottom w:val="0"/>
      <w:divBdr>
        <w:top w:val="none" w:sz="0" w:space="0" w:color="auto"/>
        <w:left w:val="none" w:sz="0" w:space="0" w:color="auto"/>
        <w:bottom w:val="none" w:sz="0" w:space="0" w:color="auto"/>
        <w:right w:val="none" w:sz="0" w:space="0" w:color="auto"/>
      </w:divBdr>
    </w:div>
    <w:div w:id="475607667">
      <w:bodyDiv w:val="1"/>
      <w:marLeft w:val="0"/>
      <w:marRight w:val="0"/>
      <w:marTop w:val="0"/>
      <w:marBottom w:val="0"/>
      <w:divBdr>
        <w:top w:val="none" w:sz="0" w:space="0" w:color="auto"/>
        <w:left w:val="none" w:sz="0" w:space="0" w:color="auto"/>
        <w:bottom w:val="none" w:sz="0" w:space="0" w:color="auto"/>
        <w:right w:val="none" w:sz="0" w:space="0" w:color="auto"/>
      </w:divBdr>
    </w:div>
    <w:div w:id="529611875">
      <w:bodyDiv w:val="1"/>
      <w:marLeft w:val="0"/>
      <w:marRight w:val="0"/>
      <w:marTop w:val="0"/>
      <w:marBottom w:val="0"/>
      <w:divBdr>
        <w:top w:val="none" w:sz="0" w:space="0" w:color="auto"/>
        <w:left w:val="none" w:sz="0" w:space="0" w:color="auto"/>
        <w:bottom w:val="none" w:sz="0" w:space="0" w:color="auto"/>
        <w:right w:val="none" w:sz="0" w:space="0" w:color="auto"/>
      </w:divBdr>
    </w:div>
    <w:div w:id="669716225">
      <w:bodyDiv w:val="1"/>
      <w:marLeft w:val="0"/>
      <w:marRight w:val="0"/>
      <w:marTop w:val="0"/>
      <w:marBottom w:val="0"/>
      <w:divBdr>
        <w:top w:val="none" w:sz="0" w:space="0" w:color="auto"/>
        <w:left w:val="none" w:sz="0" w:space="0" w:color="auto"/>
        <w:bottom w:val="none" w:sz="0" w:space="0" w:color="auto"/>
        <w:right w:val="none" w:sz="0" w:space="0" w:color="auto"/>
      </w:divBdr>
    </w:div>
    <w:div w:id="914628384">
      <w:bodyDiv w:val="1"/>
      <w:marLeft w:val="0"/>
      <w:marRight w:val="0"/>
      <w:marTop w:val="0"/>
      <w:marBottom w:val="0"/>
      <w:divBdr>
        <w:top w:val="none" w:sz="0" w:space="0" w:color="auto"/>
        <w:left w:val="none" w:sz="0" w:space="0" w:color="auto"/>
        <w:bottom w:val="none" w:sz="0" w:space="0" w:color="auto"/>
        <w:right w:val="none" w:sz="0" w:space="0" w:color="auto"/>
      </w:divBdr>
    </w:div>
    <w:div w:id="1498839389">
      <w:bodyDiv w:val="1"/>
      <w:marLeft w:val="0"/>
      <w:marRight w:val="0"/>
      <w:marTop w:val="0"/>
      <w:marBottom w:val="0"/>
      <w:divBdr>
        <w:top w:val="none" w:sz="0" w:space="0" w:color="auto"/>
        <w:left w:val="none" w:sz="0" w:space="0" w:color="auto"/>
        <w:bottom w:val="none" w:sz="0" w:space="0" w:color="auto"/>
        <w:right w:val="none" w:sz="0" w:space="0" w:color="auto"/>
      </w:divBdr>
    </w:div>
    <w:div w:id="1533570462">
      <w:bodyDiv w:val="1"/>
      <w:marLeft w:val="0"/>
      <w:marRight w:val="0"/>
      <w:marTop w:val="0"/>
      <w:marBottom w:val="0"/>
      <w:divBdr>
        <w:top w:val="none" w:sz="0" w:space="0" w:color="auto"/>
        <w:left w:val="none" w:sz="0" w:space="0" w:color="auto"/>
        <w:bottom w:val="none" w:sz="0" w:space="0" w:color="auto"/>
        <w:right w:val="none" w:sz="0" w:space="0" w:color="auto"/>
      </w:divBdr>
    </w:div>
    <w:div w:id="1703287284">
      <w:bodyDiv w:val="1"/>
      <w:marLeft w:val="0"/>
      <w:marRight w:val="0"/>
      <w:marTop w:val="0"/>
      <w:marBottom w:val="0"/>
      <w:divBdr>
        <w:top w:val="none" w:sz="0" w:space="0" w:color="auto"/>
        <w:left w:val="none" w:sz="0" w:space="0" w:color="auto"/>
        <w:bottom w:val="none" w:sz="0" w:space="0" w:color="auto"/>
        <w:right w:val="none" w:sz="0" w:space="0" w:color="auto"/>
      </w:divBdr>
    </w:div>
    <w:div w:id="1738622405">
      <w:bodyDiv w:val="1"/>
      <w:marLeft w:val="0"/>
      <w:marRight w:val="0"/>
      <w:marTop w:val="0"/>
      <w:marBottom w:val="0"/>
      <w:divBdr>
        <w:top w:val="none" w:sz="0" w:space="0" w:color="auto"/>
        <w:left w:val="none" w:sz="0" w:space="0" w:color="auto"/>
        <w:bottom w:val="none" w:sz="0" w:space="0" w:color="auto"/>
        <w:right w:val="none" w:sz="0" w:space="0" w:color="auto"/>
      </w:divBdr>
    </w:div>
    <w:div w:id="1867668493">
      <w:bodyDiv w:val="1"/>
      <w:marLeft w:val="0"/>
      <w:marRight w:val="0"/>
      <w:marTop w:val="0"/>
      <w:marBottom w:val="0"/>
      <w:divBdr>
        <w:top w:val="none" w:sz="0" w:space="0" w:color="auto"/>
        <w:left w:val="none" w:sz="0" w:space="0" w:color="auto"/>
        <w:bottom w:val="none" w:sz="0" w:space="0" w:color="auto"/>
        <w:right w:val="none" w:sz="0" w:space="0" w:color="auto"/>
      </w:divBdr>
      <w:divsChild>
        <w:div w:id="41564624">
          <w:marLeft w:val="0"/>
          <w:marRight w:val="0"/>
          <w:marTop w:val="0"/>
          <w:marBottom w:val="0"/>
          <w:divBdr>
            <w:top w:val="none" w:sz="0" w:space="0" w:color="auto"/>
            <w:left w:val="none" w:sz="0" w:space="0" w:color="auto"/>
            <w:bottom w:val="none" w:sz="0" w:space="0" w:color="auto"/>
            <w:right w:val="none" w:sz="0" w:space="0" w:color="auto"/>
          </w:divBdr>
          <w:divsChild>
            <w:div w:id="429089035">
              <w:marLeft w:val="-225"/>
              <w:marRight w:val="-225"/>
              <w:marTop w:val="0"/>
              <w:marBottom w:val="0"/>
              <w:divBdr>
                <w:top w:val="none" w:sz="0" w:space="0" w:color="auto"/>
                <w:left w:val="none" w:sz="0" w:space="0" w:color="auto"/>
                <w:bottom w:val="none" w:sz="0" w:space="0" w:color="auto"/>
                <w:right w:val="none" w:sz="0" w:space="0" w:color="auto"/>
              </w:divBdr>
              <w:divsChild>
                <w:div w:id="611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88178">
      <w:bodyDiv w:val="1"/>
      <w:marLeft w:val="0"/>
      <w:marRight w:val="0"/>
      <w:marTop w:val="0"/>
      <w:marBottom w:val="0"/>
      <w:divBdr>
        <w:top w:val="none" w:sz="0" w:space="0" w:color="auto"/>
        <w:left w:val="none" w:sz="0" w:space="0" w:color="auto"/>
        <w:bottom w:val="none" w:sz="0" w:space="0" w:color="auto"/>
        <w:right w:val="none" w:sz="0" w:space="0" w:color="auto"/>
      </w:divBdr>
    </w:div>
    <w:div w:id="21233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www.youtube.com/watch?v=k6nLfCbAz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fgBla7RepX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watch?v=Kas0tIxDvrg"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0" i="0" u="none" strike="noStrike" kern="1200" spc="0" baseline="0">
                <a:solidFill>
                  <a:sysClr val="windowText" lastClr="000000"/>
                </a:solidFill>
                <a:latin typeface="+mn-lt"/>
                <a:ea typeface="+mn-ea"/>
                <a:cs typeface="+mn-cs"/>
              </a:defRPr>
            </a:pPr>
            <a:r>
              <a:rPr lang="en-US"/>
              <a:t>Early Model for COVID-19 Spread</a:t>
            </a:r>
          </a:p>
        </c:rich>
      </c:tx>
      <c:overlay val="0"/>
      <c:spPr>
        <a:noFill/>
        <a:ln>
          <a:noFill/>
        </a:ln>
        <a:effectLst/>
      </c:spPr>
      <c:txPr>
        <a:bodyPr rot="0" spcFirstLastPara="1" vertOverflow="ellipsis" vert="horz" wrap="square" anchor="ctr" anchorCtr="1"/>
        <a:lstStyle/>
        <a:p>
          <a:pPr>
            <a:defRPr sz="1440" b="0" i="0" u="none" strike="noStrike" kern="1200" spc="0" baseline="0">
              <a:solidFill>
                <a:sysClr val="windowText" lastClr="000000"/>
              </a:solidFill>
              <a:latin typeface="+mn-lt"/>
              <a:ea typeface="+mn-ea"/>
              <a:cs typeface="+mn-cs"/>
            </a:defRPr>
          </a:pPr>
          <a:endParaRPr lang="en-US"/>
        </a:p>
      </c:tx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Sheet1!$A$1:$A$16</c:f>
              <c:numCache>
                <c:formatCode>General</c:formatCode>
                <c:ptCount val="1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numCache>
            </c:numRef>
          </c:xVal>
          <c:yVal>
            <c:numRef>
              <c:f>Sheet1!$B$1:$B$16</c:f>
              <c:numCache>
                <c:formatCode>General</c:formatCode>
                <c:ptCount val="16"/>
                <c:pt idx="0">
                  <c:v>-1000</c:v>
                </c:pt>
                <c:pt idx="1">
                  <c:v>-1000</c:v>
                </c:pt>
                <c:pt idx="2">
                  <c:v>-1000</c:v>
                </c:pt>
                <c:pt idx="3">
                  <c:v>-1000</c:v>
                </c:pt>
                <c:pt idx="4">
                  <c:v>-1000</c:v>
                </c:pt>
                <c:pt idx="5">
                  <c:v>-1000</c:v>
                </c:pt>
                <c:pt idx="6">
                  <c:v>-1000</c:v>
                </c:pt>
                <c:pt idx="7">
                  <c:v>-1000</c:v>
                </c:pt>
                <c:pt idx="8">
                  <c:v>-1000</c:v>
                </c:pt>
                <c:pt idx="9">
                  <c:v>-1000</c:v>
                </c:pt>
                <c:pt idx="10">
                  <c:v>-1000</c:v>
                </c:pt>
                <c:pt idx="11">
                  <c:v>-1000</c:v>
                </c:pt>
                <c:pt idx="12">
                  <c:v>-1000</c:v>
                </c:pt>
                <c:pt idx="13">
                  <c:v>-1000</c:v>
                </c:pt>
                <c:pt idx="14">
                  <c:v>-1000</c:v>
                </c:pt>
                <c:pt idx="15">
                  <c:v>-1000</c:v>
                </c:pt>
              </c:numCache>
            </c:numRef>
          </c:yVal>
          <c:smooth val="0"/>
          <c:extLst>
            <c:ext xmlns:c16="http://schemas.microsoft.com/office/drawing/2014/chart" uri="{C3380CC4-5D6E-409C-BE32-E72D297353CC}">
              <c16:uniqueId val="{00000000-C270-4F59-A887-F166D70C2130}"/>
            </c:ext>
          </c:extLst>
        </c:ser>
        <c:dLbls>
          <c:showLegendKey val="0"/>
          <c:showVal val="0"/>
          <c:showCatName val="0"/>
          <c:showSerName val="0"/>
          <c:showPercent val="0"/>
          <c:showBubbleSize val="0"/>
        </c:dLbls>
        <c:axId val="59388352"/>
        <c:axId val="59375456"/>
      </c:scatterChart>
      <c:valAx>
        <c:axId val="5938835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a:t>Weeks</a:t>
                </a:r>
              </a:p>
            </c:rich>
          </c:tx>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crossAx val="59375456"/>
        <c:crosses val="autoZero"/>
        <c:crossBetween val="midCat"/>
      </c:valAx>
      <c:valAx>
        <c:axId val="59375456"/>
        <c:scaling>
          <c:orientation val="minMax"/>
          <c:max val="1600000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US"/>
                  <a:t>Number of Cases</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crossAx val="5938835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79FDA-2E23-4A5F-B059-6565FB98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Mobin Rastgar Agah</cp:lastModifiedBy>
  <cp:revision>15</cp:revision>
  <dcterms:created xsi:type="dcterms:W3CDTF">2020-06-26T13:48:00Z</dcterms:created>
  <dcterms:modified xsi:type="dcterms:W3CDTF">2021-07-08T14:07:00Z</dcterms:modified>
</cp:coreProperties>
</file>