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B75A0" w14:textId="5EBB4102" w:rsidR="00194065" w:rsidRPr="00194065" w:rsidRDefault="00194065" w:rsidP="00194065">
      <w:pPr>
        <w:spacing w:after="0" w:line="240" w:lineRule="auto"/>
        <w:rPr>
          <w:rFonts w:ascii="Georgia Pro Black" w:hAnsi="Georgia Pro Black" w:cs="Segoe UI"/>
          <w:sz w:val="28"/>
          <w:szCs w:val="28"/>
        </w:rPr>
      </w:pPr>
      <w:r w:rsidRPr="00194065">
        <w:rPr>
          <w:rFonts w:ascii="Georgia Pro Black" w:hAnsi="Georgia Pro Black" w:cs="Segoe UI"/>
          <w:sz w:val="28"/>
          <w:szCs w:val="28"/>
        </w:rPr>
        <w:t xml:space="preserve">Solving </w:t>
      </w:r>
      <w:r>
        <w:rPr>
          <w:rFonts w:ascii="Georgia Pro Black" w:hAnsi="Georgia Pro Black" w:cs="Segoe UI"/>
          <w:sz w:val="28"/>
          <w:szCs w:val="28"/>
        </w:rPr>
        <w:t xml:space="preserve">Equations with </w:t>
      </w:r>
      <w:r w:rsidRPr="00194065">
        <w:rPr>
          <w:rFonts w:ascii="Georgia Pro Black" w:hAnsi="Georgia Pro Black" w:cs="Segoe UI"/>
          <w:sz w:val="28"/>
          <w:szCs w:val="28"/>
        </w:rPr>
        <w:t>Radicals</w:t>
      </w:r>
    </w:p>
    <w:p w14:paraId="631BCEBE" w14:textId="50B9CCC8" w:rsidR="00194065" w:rsidRDefault="00AC4E80" w:rsidP="00194065">
      <w:pPr>
        <w:pStyle w:val="NormalWeb"/>
        <w:spacing w:before="0" w:beforeAutospacing="0" w:after="0" w:afterAutospacing="0"/>
        <w:ind w:right="-720"/>
        <w:jc w:val="both"/>
        <w:textAlignment w:val="baseline"/>
        <w:rPr>
          <w:rFonts w:ascii="&amp;quot" w:hAnsi="&amp;quot"/>
          <w:noProof/>
          <w:color w:val="005DAA"/>
          <w:sz w:val="21"/>
          <w:szCs w:val="21"/>
        </w:rPr>
      </w:pPr>
      <w:r w:rsidRPr="00757093">
        <w:rPr>
          <w:rFonts w:ascii="&amp;quot" w:hAnsi="&amp;quot"/>
          <w:noProof/>
          <w:color w:val="005DAA"/>
          <w:sz w:val="21"/>
          <w:szCs w:val="21"/>
        </w:rPr>
        <mc:AlternateContent>
          <mc:Choice Requires="wps">
            <w:drawing>
              <wp:anchor distT="45720" distB="45720" distL="114300" distR="114300" simplePos="0" relativeHeight="251659264" behindDoc="0" locked="0" layoutInCell="1" allowOverlap="1" wp14:anchorId="101DD427" wp14:editId="2859C9FE">
                <wp:simplePos x="0" y="0"/>
                <wp:positionH relativeFrom="column">
                  <wp:posOffset>-95250</wp:posOffset>
                </wp:positionH>
                <wp:positionV relativeFrom="paragraph">
                  <wp:posOffset>71120</wp:posOffset>
                </wp:positionV>
                <wp:extent cx="3587750" cy="2012950"/>
                <wp:effectExtent l="0" t="0" r="0" b="63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750" cy="2012950"/>
                        </a:xfrm>
                        <a:prstGeom prst="rect">
                          <a:avLst/>
                        </a:prstGeom>
                        <a:solidFill>
                          <a:srgbClr val="FFFFFF"/>
                        </a:solidFill>
                        <a:ln w="9525">
                          <a:noFill/>
                          <a:miter lim="800000"/>
                          <a:headEnd/>
                          <a:tailEnd/>
                        </a:ln>
                      </wps:spPr>
                      <wps:txbx>
                        <w:txbxContent>
                          <w:p w14:paraId="04FCBF53" w14:textId="415BB575" w:rsidR="00194065" w:rsidRPr="00AC4E80" w:rsidRDefault="00194065" w:rsidP="00194065">
                            <w:pPr>
                              <w:rPr>
                                <w:sz w:val="24"/>
                                <w:szCs w:val="24"/>
                              </w:rPr>
                            </w:pPr>
                            <w:r w:rsidRPr="00AC4E80">
                              <w:rPr>
                                <w:rFonts w:cstheme="minorHAnsi"/>
                                <w:sz w:val="24"/>
                                <w:szCs w:val="24"/>
                              </w:rPr>
                              <w:t xml:space="preserve">The IOM (International Organization for Migration) is one organization responsible for water and sanitation services to refugees.  Initially, IOM delivers water by truck to outlying areas of the camp to reduce the walk for households to access safe water.  In a second phase, they dig boreholes, install pumps, and build water storage, bringing a source of water to the camp without trucking.   </w:t>
                            </w:r>
                            <w:r w:rsidR="004D4CE3" w:rsidRPr="00AC4E80">
                              <w:rPr>
                                <w:rFonts w:cstheme="minorHAnsi"/>
                                <w:sz w:val="24"/>
                                <w:szCs w:val="24"/>
                              </w:rPr>
                              <w:t>Find</w:t>
                            </w:r>
                            <w:r w:rsidRPr="00AC4E80">
                              <w:rPr>
                                <w:rFonts w:cstheme="minorHAnsi"/>
                                <w:sz w:val="24"/>
                                <w:szCs w:val="24"/>
                              </w:rPr>
                              <w:t xml:space="preserve"> the dimensions of the water storage containers.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1DD427" id="_x0000_t202" coordsize="21600,21600" o:spt="202" path="m,l,21600r21600,l21600,xe">
                <v:stroke joinstyle="miter"/>
                <v:path gradientshapeok="t" o:connecttype="rect"/>
              </v:shapetype>
              <v:shape id="Text Box 2" o:spid="_x0000_s1026" type="#_x0000_t202" style="position:absolute;left:0;text-align:left;margin-left:-7.5pt;margin-top:5.6pt;width:282.5pt;height:15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" stroked="f">
                <v:textbox>
                  <w:txbxContent>
                    <w:p w14:paraId="04FCBF53" w14:textId="415BB575" w:rsidR="00194065" w:rsidRPr="00AC4E80" w:rsidRDefault="00194065" w:rsidP="00194065">
                      <w:pPr>
                        <w:rPr>
                          <w:sz w:val="24"/>
                          <w:szCs w:val="24"/>
                        </w:rPr>
                      </w:pPr>
                      <w:r w:rsidRPr="00AC4E80">
                        <w:rPr>
                          <w:rFonts w:cstheme="minorHAnsi"/>
                          <w:sz w:val="24"/>
                          <w:szCs w:val="24"/>
                        </w:rPr>
                        <w:t xml:space="preserve">The IOM (International Organization for Migration) is one organization responsible for water and sanitation services to refugees.  Initially, IOM delivers water by truck to outlying areas of the camp to reduce the walk for households to access safe water.  In a second phase, they dig boreholes, install pumps, and build water storage, bringing a source of water to the camp without trucking.   </w:t>
                      </w:r>
                      <w:r w:rsidR="004D4CE3" w:rsidRPr="00AC4E80">
                        <w:rPr>
                          <w:rFonts w:cstheme="minorHAnsi"/>
                          <w:sz w:val="24"/>
                          <w:szCs w:val="24"/>
                        </w:rPr>
                        <w:t>Find</w:t>
                      </w:r>
                      <w:r w:rsidRPr="00AC4E80">
                        <w:rPr>
                          <w:rFonts w:cstheme="minorHAnsi"/>
                          <w:sz w:val="24"/>
                          <w:szCs w:val="24"/>
                        </w:rPr>
                        <w:t xml:space="preserve"> the dimensions of the water storage containers.</w:t>
                      </w:r>
                    </w:p>
                  </w:txbxContent>
                </v:textbox>
                <w10:wrap type="square"/>
              </v:shape>
            </w:pict>
          </mc:Fallback>
        </mc:AlternateContent>
      </w:r>
    </w:p>
    <w:p w14:paraId="3CD7475C" w14:textId="045BB564" w:rsidR="00194065" w:rsidRDefault="00194065" w:rsidP="00194065">
      <w:pPr>
        <w:pStyle w:val="NormalWeb"/>
        <w:spacing w:before="0" w:beforeAutospacing="0" w:after="0" w:afterAutospacing="0"/>
        <w:ind w:right="-720"/>
        <w:jc w:val="both"/>
        <w:textAlignment w:val="baseline"/>
        <w:rPr>
          <w:rFonts w:asciiTheme="minorHAnsi" w:hAnsiTheme="minorHAnsi" w:cstheme="minorHAnsi"/>
          <w:sz w:val="22"/>
          <w:szCs w:val="22"/>
        </w:rPr>
      </w:pPr>
      <w:r>
        <w:rPr>
          <w:rFonts w:ascii="&amp;quot" w:hAnsi="&amp;quot"/>
          <w:noProof/>
          <w:color w:val="005DAA"/>
          <w:sz w:val="21"/>
          <w:szCs w:val="21"/>
        </w:rPr>
        <w:drawing>
          <wp:inline distT="0" distB="0" distL="0" distR="0" wp14:anchorId="0DE8D6C9" wp14:editId="38848CC0">
            <wp:extent cx="2622550" cy="1771650"/>
            <wp:effectExtent l="0" t="0" r="6350" b="0"/>
            <wp:docPr id="3" name="Picture 3" descr="IOM drills boreholes and installs water storage tanks to provide adequate and safe drinking water to an estimated 42,000 Sudanese refugees at Doro camp in South Sudan&amp;rsquo;s Upper Nile State. &amp;copy; IOM 2012 ">
              <a:hlinkClick xmlns:a="http://schemas.openxmlformats.org/drawingml/2006/main" r:id="rId5" tooltip="&quot;IOM drills boreholes and installs water storage tanks to provide adequate and safe drinking water to an estimated 42,000 Sudanese refugees at Doro camp in South Sudan&amp;rsquo;s Upper Nile State. &amp;copy; IOM 2012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OM drills boreholes and installs water storage tanks to provide adequate and safe drinking water to an estimated 42,000 Sudanese refugees at Doro camp in South Sudan&amp;rsquo;s Upper Nile State. &amp;copy; IOM 2012 ">
                      <a:hlinkClick r:id="rId5" tooltip="&quot;IOM drills boreholes and installs water storage tanks to provide adequate and safe drinking water to an estimated 42,000 Sudanese refugees at Doro camp in South Sudan&amp;rsquo;s Upper Nile State. &amp;copy; IOM 2012 &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2550" cy="1771650"/>
                    </a:xfrm>
                    <a:prstGeom prst="rect">
                      <a:avLst/>
                    </a:prstGeom>
                    <a:noFill/>
                    <a:ln>
                      <a:noFill/>
                    </a:ln>
                  </pic:spPr>
                </pic:pic>
              </a:graphicData>
            </a:graphic>
          </wp:inline>
        </w:drawing>
      </w:r>
      <w:bookmarkStart w:id="0" w:name="_Hlk44510506"/>
      <w:bookmarkEnd w:id="0"/>
    </w:p>
    <w:p w14:paraId="29D96353" w14:textId="1B366DB3" w:rsidR="00194065" w:rsidRDefault="00194065" w:rsidP="00194065">
      <w:pPr>
        <w:pStyle w:val="NormalWeb"/>
        <w:spacing w:before="0" w:beforeAutospacing="0" w:after="0" w:afterAutospacing="0"/>
        <w:ind w:right="-720"/>
        <w:jc w:val="both"/>
        <w:textAlignment w:val="baseline"/>
        <w:rPr>
          <w:rFonts w:asciiTheme="minorHAnsi" w:hAnsiTheme="minorHAnsi" w:cstheme="minorHAnsi"/>
          <w:sz w:val="22"/>
          <w:szCs w:val="22"/>
        </w:rPr>
      </w:pPr>
    </w:p>
    <w:p w14:paraId="13C424E5" w14:textId="018C95D6" w:rsidR="00194065" w:rsidRPr="004C71D6" w:rsidRDefault="00194065" w:rsidP="00194065">
      <w:pPr>
        <w:pStyle w:val="NormalWeb"/>
        <w:spacing w:before="0" w:beforeAutospacing="0" w:after="0" w:afterAutospacing="0"/>
        <w:jc w:val="both"/>
        <w:textAlignment w:val="baseline"/>
        <w:rPr>
          <w:rFonts w:asciiTheme="minorHAnsi" w:hAnsiTheme="minorHAnsi" w:cstheme="minorHAnsi"/>
          <w:sz w:val="22"/>
          <w:szCs w:val="22"/>
        </w:rPr>
      </w:pPr>
    </w:p>
    <w:p w14:paraId="66C83271" w14:textId="67BE1084" w:rsidR="00194065" w:rsidRPr="00AC4E80" w:rsidRDefault="00194065" w:rsidP="00194065">
      <w:pPr>
        <w:pStyle w:val="NormalWeb"/>
        <w:numPr>
          <w:ilvl w:val="0"/>
          <w:numId w:val="1"/>
        </w:numPr>
        <w:spacing w:before="0" w:beforeAutospacing="0" w:after="0" w:afterAutospacing="0"/>
        <w:textAlignment w:val="baseline"/>
        <w:rPr>
          <w:rFonts w:asciiTheme="minorHAnsi" w:hAnsiTheme="minorHAnsi" w:cstheme="minorHAnsi"/>
        </w:rPr>
      </w:pPr>
      <w:r w:rsidRPr="00AC4E80">
        <w:rPr>
          <w:rFonts w:asciiTheme="minorHAnsi" w:hAnsiTheme="minorHAnsi" w:cstheme="minorHAnsi"/>
        </w:rPr>
        <w:t>The daily water requirement for each of 27,000 refugees is 20 liters per day.  How much water needs to be provided daily?</w:t>
      </w:r>
    </w:p>
    <w:p w14:paraId="2943FD4E" w14:textId="2A916A30" w:rsidR="00194065" w:rsidRPr="00AC4E80" w:rsidRDefault="00194065" w:rsidP="00194065">
      <w:pPr>
        <w:pStyle w:val="NormalWeb"/>
        <w:spacing w:before="0" w:beforeAutospacing="0" w:after="0" w:afterAutospacing="0"/>
        <w:textAlignment w:val="baseline"/>
        <w:rPr>
          <w:rFonts w:asciiTheme="minorHAnsi" w:hAnsiTheme="minorHAnsi" w:cstheme="minorHAnsi"/>
        </w:rPr>
      </w:pPr>
    </w:p>
    <w:p w14:paraId="27A38051" w14:textId="467E64D7" w:rsidR="00194065" w:rsidRPr="00AC4E80" w:rsidRDefault="00194065" w:rsidP="00194065">
      <w:pPr>
        <w:pStyle w:val="NormalWeb"/>
        <w:spacing w:before="0" w:beforeAutospacing="0" w:after="0" w:afterAutospacing="0"/>
        <w:textAlignment w:val="baseline"/>
        <w:rPr>
          <w:rFonts w:asciiTheme="minorHAnsi" w:hAnsiTheme="minorHAnsi" w:cstheme="minorHAnsi"/>
        </w:rPr>
      </w:pPr>
    </w:p>
    <w:p w14:paraId="79EF5588" w14:textId="11B8BE00" w:rsidR="00194065" w:rsidRPr="00AC4E80" w:rsidRDefault="00194065" w:rsidP="00194065">
      <w:pPr>
        <w:pStyle w:val="NormalWeb"/>
        <w:spacing w:before="0" w:beforeAutospacing="0" w:after="0" w:afterAutospacing="0"/>
        <w:textAlignment w:val="baseline"/>
        <w:rPr>
          <w:rFonts w:asciiTheme="minorHAnsi" w:hAnsiTheme="minorHAnsi" w:cstheme="minorHAnsi"/>
        </w:rPr>
      </w:pPr>
    </w:p>
    <w:p w14:paraId="4460ABE7" w14:textId="7DF3BBB5" w:rsidR="00194065" w:rsidRPr="00AC4E80" w:rsidRDefault="00194065" w:rsidP="00194065">
      <w:pPr>
        <w:pStyle w:val="NormalWeb"/>
        <w:spacing w:before="0" w:beforeAutospacing="0" w:after="0" w:afterAutospacing="0"/>
        <w:textAlignment w:val="baseline"/>
        <w:rPr>
          <w:rFonts w:asciiTheme="minorHAnsi" w:hAnsiTheme="minorHAnsi" w:cstheme="minorHAnsi"/>
        </w:rPr>
      </w:pPr>
    </w:p>
    <w:p w14:paraId="30597486" w14:textId="3E9FFB02" w:rsidR="00194065" w:rsidRPr="00AC4E80" w:rsidRDefault="00194065" w:rsidP="00194065">
      <w:pPr>
        <w:pStyle w:val="NormalWeb"/>
        <w:numPr>
          <w:ilvl w:val="0"/>
          <w:numId w:val="1"/>
        </w:numPr>
        <w:spacing w:before="0" w:beforeAutospacing="0" w:after="0" w:afterAutospacing="0"/>
        <w:textAlignment w:val="baseline"/>
        <w:rPr>
          <w:rFonts w:asciiTheme="minorHAnsi" w:hAnsiTheme="minorHAnsi" w:cstheme="minorHAnsi"/>
        </w:rPr>
      </w:pPr>
      <w:r w:rsidRPr="00AC4E80">
        <w:rPr>
          <w:rFonts w:asciiTheme="minorHAnsi" w:hAnsiTheme="minorHAnsi" w:cstheme="minorHAnsi"/>
        </w:rPr>
        <w:t>If the recommendation is to have a 3-day supply stored at any given time, what must be the combined capacity of the tanks?</w:t>
      </w:r>
    </w:p>
    <w:p w14:paraId="24EF62A0" w14:textId="6B5A9426" w:rsidR="00194065" w:rsidRPr="00AC4E80" w:rsidRDefault="00194065" w:rsidP="00194065">
      <w:pPr>
        <w:pStyle w:val="NormalWeb"/>
        <w:spacing w:before="0" w:beforeAutospacing="0" w:after="0" w:afterAutospacing="0"/>
        <w:textAlignment w:val="baseline"/>
        <w:rPr>
          <w:rFonts w:asciiTheme="minorHAnsi" w:hAnsiTheme="minorHAnsi" w:cstheme="minorHAnsi"/>
        </w:rPr>
      </w:pPr>
    </w:p>
    <w:p w14:paraId="0CF2763C" w14:textId="4CAE9C29" w:rsidR="0039235B" w:rsidRPr="00AC4E80" w:rsidRDefault="0039235B" w:rsidP="00194065">
      <w:pPr>
        <w:pStyle w:val="NormalWeb"/>
        <w:spacing w:before="0" w:beforeAutospacing="0" w:after="0" w:afterAutospacing="0"/>
        <w:textAlignment w:val="baseline"/>
        <w:rPr>
          <w:rFonts w:asciiTheme="minorHAnsi" w:hAnsiTheme="minorHAnsi" w:cstheme="minorHAnsi"/>
        </w:rPr>
      </w:pPr>
    </w:p>
    <w:p w14:paraId="61A9ABDB" w14:textId="77777777" w:rsidR="0039235B" w:rsidRPr="00AC4E80" w:rsidRDefault="0039235B" w:rsidP="00194065">
      <w:pPr>
        <w:pStyle w:val="NormalWeb"/>
        <w:spacing w:before="0" w:beforeAutospacing="0" w:after="0" w:afterAutospacing="0"/>
        <w:textAlignment w:val="baseline"/>
        <w:rPr>
          <w:rFonts w:asciiTheme="minorHAnsi" w:hAnsiTheme="minorHAnsi" w:cstheme="minorHAnsi"/>
        </w:rPr>
      </w:pPr>
    </w:p>
    <w:p w14:paraId="72D814B0" w14:textId="06E3C71F" w:rsidR="00194065" w:rsidRPr="00AC4E80" w:rsidRDefault="0039235B" w:rsidP="00194065">
      <w:pPr>
        <w:pStyle w:val="NormalWeb"/>
        <w:spacing w:before="0" w:beforeAutospacing="0" w:after="0" w:afterAutospacing="0"/>
        <w:textAlignment w:val="baseline"/>
        <w:rPr>
          <w:rFonts w:asciiTheme="minorHAnsi" w:hAnsiTheme="minorHAnsi" w:cstheme="minorHAnsi"/>
        </w:rPr>
      </w:pPr>
      <w:r w:rsidRPr="00AC4E80">
        <w:rPr>
          <w:rFonts w:asciiTheme="minorHAnsi" w:hAnsiTheme="minorHAnsi" w:cstheme="minorHAnsi"/>
          <w:noProof/>
        </w:rPr>
        <mc:AlternateContent>
          <mc:Choice Requires="wps">
            <w:drawing>
              <wp:anchor distT="45720" distB="45720" distL="114300" distR="114300" simplePos="0" relativeHeight="251664384" behindDoc="0" locked="0" layoutInCell="1" allowOverlap="1" wp14:anchorId="0B528286" wp14:editId="70AFEC82">
                <wp:simplePos x="0" y="0"/>
                <wp:positionH relativeFrom="column">
                  <wp:posOffset>4051300</wp:posOffset>
                </wp:positionH>
                <wp:positionV relativeFrom="paragraph">
                  <wp:posOffset>130175</wp:posOffset>
                </wp:positionV>
                <wp:extent cx="2360930" cy="1404620"/>
                <wp:effectExtent l="0" t="0" r="22860" b="1143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0FC9F58" w14:textId="77777777" w:rsidR="0039235B" w:rsidRDefault="0039235B" w:rsidP="0039235B">
                            <w:r>
                              <w:t>Formulas needed:</w:t>
                            </w:r>
                          </w:p>
                          <w:p w14:paraId="5679DC04" w14:textId="77777777" w:rsidR="0039235B" w:rsidRDefault="0039235B" w:rsidP="0039235B">
                            <m:oMathPara>
                              <m:oMath>
                                <m:r>
                                  <w:rPr>
                                    <w:rFonts w:ascii="Cambria Math" w:hAnsi="Cambria Math"/>
                                  </w:rPr>
                                  <m:t>1 liter = 0.001</m:t>
                                </m:r>
                                <m:sSup>
                                  <m:sSupPr>
                                    <m:ctrlPr>
                                      <w:rPr>
                                        <w:rFonts w:ascii="Cambria Math" w:eastAsiaTheme="minorEastAsia" w:hAnsi="Cambria Math"/>
                                        <w:i/>
                                      </w:rPr>
                                    </m:ctrlPr>
                                  </m:sSupPr>
                                  <m:e>
                                    <m:r>
                                      <w:rPr>
                                        <w:rFonts w:ascii="Cambria Math" w:hAnsi="Cambria Math"/>
                                      </w:rPr>
                                      <m:t>m</m:t>
                                    </m:r>
                                  </m:e>
                                  <m:sup>
                                    <m:r>
                                      <w:rPr>
                                        <w:rFonts w:ascii="Cambria Math" w:hAnsi="Cambria Math"/>
                                      </w:rPr>
                                      <m:t>3</m:t>
                                    </m:r>
                                  </m:sup>
                                </m:sSup>
                                <m:r>
                                  <w:rPr>
                                    <w:rFonts w:ascii="Cambria Math" w:hAnsi="Cambria Math"/>
                                  </w:rPr>
                                  <m:t xml:space="preserve"> </m:t>
                                </m:r>
                              </m:oMath>
                            </m:oMathPara>
                          </w:p>
                          <w:p w14:paraId="1BFA789F" w14:textId="77777777" w:rsidR="0039235B" w:rsidRDefault="0039235B" w:rsidP="0039235B">
                            <w:pPr>
                              <w:spacing w:after="0" w:line="240" w:lineRule="auto"/>
                            </w:pPr>
                            <m:oMath>
                              <m:r>
                                <w:rPr>
                                  <w:rFonts w:ascii="Cambria Math" w:hAnsi="Cambria Math"/>
                                </w:rPr>
                                <m:t>r=</m:t>
                              </m:r>
                              <m:rad>
                                <m:radPr>
                                  <m:degHide m:val="1"/>
                                  <m:ctrlPr>
                                    <w:rPr>
                                      <w:rFonts w:ascii="Cambria Math" w:hAnsi="Cambria Math"/>
                                      <w:i/>
                                    </w:rPr>
                                  </m:ctrlPr>
                                </m:radPr>
                                <m:deg/>
                                <m:e>
                                  <m:f>
                                    <m:fPr>
                                      <m:ctrlPr>
                                        <w:rPr>
                                          <w:rFonts w:ascii="Cambria Math" w:hAnsi="Cambria Math"/>
                                          <w:i/>
                                        </w:rPr>
                                      </m:ctrlPr>
                                    </m:fPr>
                                    <m:num>
                                      <m:r>
                                        <w:rPr>
                                          <w:rFonts w:ascii="Cambria Math" w:hAnsi="Cambria Math"/>
                                        </w:rPr>
                                        <m:t>V</m:t>
                                      </m:r>
                                    </m:num>
                                    <m:den>
                                      <m:r>
                                        <w:rPr>
                                          <w:rFonts w:ascii="Cambria Math" w:hAnsi="Cambria Math"/>
                                        </w:rPr>
                                        <m:t>2πh</m:t>
                                      </m:r>
                                    </m:den>
                                  </m:f>
                                </m:e>
                              </m:rad>
                            </m:oMath>
                            <w:r>
                              <w:tab/>
                            </w:r>
                            <w:r w:rsidRPr="00756867">
                              <w:rPr>
                                <w:rFonts w:asciiTheme="majorHAnsi" w:hAnsiTheme="majorHAnsi"/>
                                <w:i/>
                                <w:iCs/>
                              </w:rPr>
                              <w:t>r</w:t>
                            </w:r>
                            <w:r>
                              <w:t xml:space="preserve"> is radius, </w:t>
                            </w:r>
                            <w:r w:rsidRPr="00756867">
                              <w:rPr>
                                <w:rFonts w:asciiTheme="majorHAnsi" w:hAnsiTheme="majorHAnsi"/>
                                <w:i/>
                                <w:iCs/>
                              </w:rPr>
                              <w:t>V</w:t>
                            </w:r>
                            <w:r>
                              <w:t xml:space="preserve"> is</w:t>
                            </w:r>
                          </w:p>
                          <w:p w14:paraId="72F22634" w14:textId="77777777" w:rsidR="0039235B" w:rsidRPr="00756867" w:rsidRDefault="0039235B" w:rsidP="0039235B">
                            <w:r>
                              <w:t xml:space="preserve">                             volume, </w:t>
                            </w:r>
                            <w:proofErr w:type="spellStart"/>
                            <w:r w:rsidRPr="00756867">
                              <w:rPr>
                                <w:rFonts w:asciiTheme="majorHAnsi" w:hAnsiTheme="majorHAnsi"/>
                                <w:i/>
                                <w:iCs/>
                              </w:rPr>
                              <w:t>h</w:t>
                            </w:r>
                            <w:r>
                              <w:t xml:space="preserve"> is</w:t>
                            </w:r>
                            <w:proofErr w:type="spellEnd"/>
                            <w:r>
                              <w:t xml:space="preserve"> height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B528286" id="_x0000_s1027" type="#_x0000_t202" style="position:absolute;margin-left:319pt;margin-top:10.25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">
                <v:textbox style="mso-fit-shape-to-text:t">
                  <w:txbxContent>
                    <w:p w14:paraId="60FC9F58" w14:textId="77777777" w:rsidR="0039235B" w:rsidRDefault="0039235B" w:rsidP="0039235B">
                      <w:r>
                        <w:t>Formulas needed:</w:t>
                      </w:r>
                    </w:p>
                    <w:p w14:paraId="5679DC04" w14:textId="77777777" w:rsidR="0039235B" w:rsidRDefault="0039235B" w:rsidP="0039235B">
                      <m:oMathPara>
                        <m:oMath>
                          <m:r>
                            <w:rPr>
                              <w:rFonts w:ascii="Cambria Math" w:hAnsi="Cambria Math"/>
                            </w:rPr>
                            <m:t>1 liter = 0.001</m:t>
                          </m:r>
                          <m:sSup>
                            <m:sSupPr>
                              <m:ctrlPr>
                                <w:rPr>
                                  <w:rFonts w:ascii="Cambria Math" w:eastAsiaTheme="minorEastAsia" w:hAnsi="Cambria Math"/>
                                  <w:i/>
                                </w:rPr>
                              </m:ctrlPr>
                            </m:sSupPr>
                            <m:e>
                              <m:r>
                                <w:rPr>
                                  <w:rFonts w:ascii="Cambria Math" w:hAnsi="Cambria Math"/>
                                </w:rPr>
                                <m:t>m</m:t>
                              </m:r>
                            </m:e>
                            <m:sup>
                              <m:r>
                                <w:rPr>
                                  <w:rFonts w:ascii="Cambria Math" w:hAnsi="Cambria Math"/>
                                </w:rPr>
                                <m:t>3</m:t>
                              </m:r>
                            </m:sup>
                          </m:sSup>
                          <m:r>
                            <w:rPr>
                              <w:rFonts w:ascii="Cambria Math" w:hAnsi="Cambria Math"/>
                            </w:rPr>
                            <m:t xml:space="preserve"> </m:t>
                          </m:r>
                        </m:oMath>
                      </m:oMathPara>
                    </w:p>
                    <w:p w14:paraId="1BFA789F" w14:textId="77777777" w:rsidR="0039235B" w:rsidRDefault="0039235B" w:rsidP="0039235B">
                      <w:pPr>
                        <w:spacing w:after="0" w:line="240" w:lineRule="auto"/>
                      </w:pPr>
                      <m:oMath>
                        <m:r>
                          <w:rPr>
                            <w:rFonts w:ascii="Cambria Math" w:hAnsi="Cambria Math"/>
                          </w:rPr>
                          <m:t>r=</m:t>
                        </m:r>
                        <m:rad>
                          <m:radPr>
                            <m:degHide m:val="1"/>
                            <m:ctrlPr>
                              <w:rPr>
                                <w:rFonts w:ascii="Cambria Math" w:hAnsi="Cambria Math"/>
                                <w:i/>
                              </w:rPr>
                            </m:ctrlPr>
                          </m:radPr>
                          <m:deg/>
                          <m:e>
                            <m:f>
                              <m:fPr>
                                <m:ctrlPr>
                                  <w:rPr>
                                    <w:rFonts w:ascii="Cambria Math" w:hAnsi="Cambria Math"/>
                                    <w:i/>
                                  </w:rPr>
                                </m:ctrlPr>
                              </m:fPr>
                              <m:num>
                                <m:r>
                                  <w:rPr>
                                    <w:rFonts w:ascii="Cambria Math" w:hAnsi="Cambria Math"/>
                                  </w:rPr>
                                  <m:t>V</m:t>
                                </m:r>
                              </m:num>
                              <m:den>
                                <m:r>
                                  <w:rPr>
                                    <w:rFonts w:ascii="Cambria Math" w:hAnsi="Cambria Math"/>
                                  </w:rPr>
                                  <m:t>2πh</m:t>
                                </m:r>
                              </m:den>
                            </m:f>
                          </m:e>
                        </m:rad>
                      </m:oMath>
                      <w:r>
                        <w:tab/>
                      </w:r>
                      <w:r w:rsidRPr="00756867">
                        <w:rPr>
                          <w:rFonts w:asciiTheme="majorHAnsi" w:hAnsiTheme="majorHAnsi"/>
                          <w:i/>
                          <w:iCs/>
                        </w:rPr>
                        <w:t>r</w:t>
                      </w:r>
                      <w:r>
                        <w:t xml:space="preserve"> is radius, </w:t>
                      </w:r>
                      <w:r w:rsidRPr="00756867">
                        <w:rPr>
                          <w:rFonts w:asciiTheme="majorHAnsi" w:hAnsiTheme="majorHAnsi"/>
                          <w:i/>
                          <w:iCs/>
                        </w:rPr>
                        <w:t>V</w:t>
                      </w:r>
                      <w:r>
                        <w:t xml:space="preserve"> is</w:t>
                      </w:r>
                    </w:p>
                    <w:p w14:paraId="72F22634" w14:textId="77777777" w:rsidR="0039235B" w:rsidRPr="00756867" w:rsidRDefault="0039235B" w:rsidP="0039235B">
                      <w:r>
                        <w:t xml:space="preserve">                             volume, </w:t>
                      </w:r>
                      <w:proofErr w:type="spellStart"/>
                      <w:r w:rsidRPr="00756867">
                        <w:rPr>
                          <w:rFonts w:asciiTheme="majorHAnsi" w:hAnsiTheme="majorHAnsi"/>
                          <w:i/>
                          <w:iCs/>
                        </w:rPr>
                        <w:t>h</w:t>
                      </w:r>
                      <w:r>
                        <w:t xml:space="preserve"> is</w:t>
                      </w:r>
                      <w:proofErr w:type="spellEnd"/>
                      <w:r>
                        <w:t xml:space="preserve"> height</w:t>
                      </w:r>
                    </w:p>
                  </w:txbxContent>
                </v:textbox>
                <w10:wrap type="square"/>
              </v:shape>
            </w:pict>
          </mc:Fallback>
        </mc:AlternateContent>
      </w:r>
    </w:p>
    <w:p w14:paraId="669EA63C" w14:textId="04C09141" w:rsidR="00194065" w:rsidRPr="00AC4E80" w:rsidRDefault="00194065" w:rsidP="00194065">
      <w:pPr>
        <w:pStyle w:val="NormalWeb"/>
        <w:numPr>
          <w:ilvl w:val="0"/>
          <w:numId w:val="1"/>
        </w:numPr>
        <w:spacing w:before="0" w:beforeAutospacing="0" w:after="0" w:afterAutospacing="0"/>
        <w:textAlignment w:val="baseline"/>
        <w:rPr>
          <w:rFonts w:asciiTheme="minorHAnsi" w:hAnsiTheme="minorHAnsi" w:cstheme="minorHAnsi"/>
        </w:rPr>
      </w:pPr>
      <w:r w:rsidRPr="00AC4E80">
        <w:rPr>
          <w:rFonts w:asciiTheme="minorHAnsi" w:hAnsiTheme="minorHAnsi" w:cstheme="minorHAnsi"/>
        </w:rPr>
        <w:t xml:space="preserve">There will be a total of </w:t>
      </w:r>
      <w:r w:rsidR="004E2FD1" w:rsidRPr="00AC4E80">
        <w:rPr>
          <w:rFonts w:asciiTheme="minorHAnsi" w:hAnsiTheme="minorHAnsi" w:cstheme="minorHAnsi"/>
        </w:rPr>
        <w:t>twelve</w:t>
      </w:r>
      <w:r w:rsidRPr="00AC4E80">
        <w:rPr>
          <w:rFonts w:asciiTheme="minorHAnsi" w:hAnsiTheme="minorHAnsi" w:cstheme="minorHAnsi"/>
        </w:rPr>
        <w:t xml:space="preserve"> tanks distributed throughout the camp whose capacity will be measured in </w:t>
      </w:r>
      <w:r w:rsidR="0039235B" w:rsidRPr="00AC4E80">
        <w:rPr>
          <w:rFonts w:asciiTheme="minorHAnsi" w:hAnsiTheme="minorHAnsi" w:cstheme="minorHAnsi"/>
        </w:rPr>
        <w:t>cubic</w:t>
      </w:r>
      <w:r w:rsidRPr="00AC4E80">
        <w:rPr>
          <w:rFonts w:asciiTheme="minorHAnsi" w:hAnsiTheme="minorHAnsi" w:cstheme="minorHAnsi"/>
        </w:rPr>
        <w:t xml:space="preserve"> meters.  What is the capacity of each tank?</w:t>
      </w:r>
    </w:p>
    <w:p w14:paraId="6F5C4734" w14:textId="30C01E18" w:rsidR="00194065" w:rsidRPr="00AC4E80" w:rsidRDefault="00194065" w:rsidP="00194065">
      <w:pPr>
        <w:pStyle w:val="NormalWeb"/>
        <w:spacing w:before="0" w:beforeAutospacing="0" w:after="0" w:afterAutospacing="0"/>
        <w:textAlignment w:val="baseline"/>
        <w:rPr>
          <w:rFonts w:asciiTheme="minorHAnsi" w:hAnsiTheme="minorHAnsi" w:cstheme="minorHAnsi"/>
        </w:rPr>
      </w:pPr>
    </w:p>
    <w:p w14:paraId="46C27EF5" w14:textId="54213D9C" w:rsidR="00194065" w:rsidRPr="00AC4E80" w:rsidRDefault="00194065" w:rsidP="00194065">
      <w:pPr>
        <w:pStyle w:val="NormalWeb"/>
        <w:spacing w:before="0" w:beforeAutospacing="0" w:after="0" w:afterAutospacing="0"/>
        <w:textAlignment w:val="baseline"/>
        <w:rPr>
          <w:rFonts w:asciiTheme="minorHAnsi" w:hAnsiTheme="minorHAnsi" w:cstheme="minorHAnsi"/>
        </w:rPr>
      </w:pPr>
    </w:p>
    <w:p w14:paraId="7DC83F78" w14:textId="2CDB7CE9" w:rsidR="00194065" w:rsidRPr="00AC4E80" w:rsidRDefault="00194065" w:rsidP="00194065">
      <w:pPr>
        <w:pStyle w:val="NormalWeb"/>
        <w:spacing w:before="0" w:beforeAutospacing="0" w:after="0" w:afterAutospacing="0"/>
        <w:textAlignment w:val="baseline"/>
        <w:rPr>
          <w:rFonts w:asciiTheme="minorHAnsi" w:hAnsiTheme="minorHAnsi" w:cstheme="minorHAnsi"/>
        </w:rPr>
      </w:pPr>
    </w:p>
    <w:p w14:paraId="24DEB2BA" w14:textId="5F8DCAD5" w:rsidR="00194065" w:rsidRPr="00AC4E80" w:rsidRDefault="00194065" w:rsidP="00194065">
      <w:pPr>
        <w:pStyle w:val="NormalWeb"/>
        <w:spacing w:before="0" w:beforeAutospacing="0" w:after="0" w:afterAutospacing="0"/>
        <w:textAlignment w:val="baseline"/>
        <w:rPr>
          <w:rFonts w:asciiTheme="minorHAnsi" w:hAnsiTheme="minorHAnsi" w:cstheme="minorHAnsi"/>
        </w:rPr>
      </w:pPr>
    </w:p>
    <w:p w14:paraId="298B5F67" w14:textId="45B7704B" w:rsidR="00194065" w:rsidRPr="00AC4E80" w:rsidRDefault="00194065" w:rsidP="00194065">
      <w:pPr>
        <w:pStyle w:val="NormalWeb"/>
        <w:spacing w:before="0" w:beforeAutospacing="0" w:after="0" w:afterAutospacing="0"/>
        <w:textAlignment w:val="baseline"/>
        <w:rPr>
          <w:rFonts w:asciiTheme="minorHAnsi" w:hAnsiTheme="minorHAnsi" w:cstheme="minorHAnsi"/>
        </w:rPr>
      </w:pPr>
    </w:p>
    <w:p w14:paraId="422475F3" w14:textId="1F02F868" w:rsidR="00194065" w:rsidRPr="00AC4E80" w:rsidRDefault="00194065" w:rsidP="00194065">
      <w:pPr>
        <w:pStyle w:val="NormalWeb"/>
        <w:spacing w:before="0" w:beforeAutospacing="0" w:after="0" w:afterAutospacing="0"/>
        <w:textAlignment w:val="baseline"/>
        <w:rPr>
          <w:rFonts w:asciiTheme="minorHAnsi" w:hAnsiTheme="minorHAnsi" w:cstheme="minorHAnsi"/>
        </w:rPr>
      </w:pPr>
    </w:p>
    <w:p w14:paraId="0BCDC006" w14:textId="500074F6" w:rsidR="00194065" w:rsidRPr="00AC4E80" w:rsidRDefault="00AC4E80" w:rsidP="00194065">
      <w:pPr>
        <w:pStyle w:val="NormalWeb"/>
        <w:numPr>
          <w:ilvl w:val="0"/>
          <w:numId w:val="1"/>
        </w:numPr>
        <w:spacing w:before="0" w:beforeAutospacing="0" w:after="0" w:afterAutospacing="0"/>
        <w:textAlignment w:val="baseline"/>
        <w:rPr>
          <w:rFonts w:asciiTheme="minorHAnsi" w:hAnsiTheme="minorHAnsi" w:cstheme="minorHAnsi"/>
        </w:rPr>
      </w:pPr>
      <w:r w:rsidRPr="00E574B5">
        <w:rPr>
          <w:noProof/>
        </w:rPr>
        <mc:AlternateContent>
          <mc:Choice Requires="wps">
            <w:drawing>
              <wp:anchor distT="45720" distB="45720" distL="114300" distR="114300" simplePos="0" relativeHeight="251666432" behindDoc="0" locked="0" layoutInCell="1" allowOverlap="1" wp14:anchorId="1B70B6FC" wp14:editId="4F1F620A">
                <wp:simplePos x="0" y="0"/>
                <wp:positionH relativeFrom="margin">
                  <wp:posOffset>4749800</wp:posOffset>
                </wp:positionH>
                <wp:positionV relativeFrom="paragraph">
                  <wp:posOffset>-113665</wp:posOffset>
                </wp:positionV>
                <wp:extent cx="1619250" cy="196215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1962150"/>
                        </a:xfrm>
                        <a:prstGeom prst="rect">
                          <a:avLst/>
                        </a:prstGeom>
                        <a:solidFill>
                          <a:srgbClr val="FFFFFF"/>
                        </a:solidFill>
                        <a:ln w="9525">
                          <a:noFill/>
                          <a:miter lim="800000"/>
                          <a:headEnd/>
                          <a:tailEnd/>
                        </a:ln>
                      </wps:spPr>
                      <wps:txbx>
                        <w:txbxContent>
                          <w:p w14:paraId="36FE39CE" w14:textId="77777777" w:rsidR="00AC4E80" w:rsidRDefault="00AC4E80" w:rsidP="00AC4E80">
                            <w:r>
                              <w:rPr>
                                <w:noProof/>
                              </w:rPr>
                              <w:drawing>
                                <wp:inline distT="0" distB="0" distL="0" distR="0" wp14:anchorId="51FC7338" wp14:editId="5CDD0DF3">
                                  <wp:extent cx="1434807" cy="1981200"/>
                                  <wp:effectExtent l="0" t="0" r="0" b="0"/>
                                  <wp:docPr id="11" name="Picture 11" descr="A farm with a solar water pump. | Pic by Prashanth Vishwanat… | Flic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farm with a solar water pump. | Pic by Prashanth Vishwanat… | Flick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0385" cy="2030327"/>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70B6FC" id="_x0000_s1028" type="#_x0000_t202" style="position:absolute;left:0;text-align:left;margin-left:374pt;margin-top:-8.95pt;width:127.5pt;height:154.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" stroked="f">
                <v:textbox>
                  <w:txbxContent>
                    <w:p w14:paraId="36FE39CE" w14:textId="77777777" w:rsidR="00AC4E80" w:rsidRDefault="00AC4E80" w:rsidP="00AC4E80">
                      <w:r>
                        <w:rPr>
                          <w:noProof/>
                        </w:rPr>
                        <w:drawing>
                          <wp:inline distT="0" distB="0" distL="0" distR="0" wp14:anchorId="51FC7338" wp14:editId="5CDD0DF3">
                            <wp:extent cx="1434807" cy="1981200"/>
                            <wp:effectExtent l="0" t="0" r="0" b="0"/>
                            <wp:docPr id="11" name="Picture 11" descr="A farm with a solar water pump. | Pic by Prashanth Vishwanat… | Flic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farm with a solar water pump. | Pic by Prashanth Vishwanat… | Flick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0385" cy="2030327"/>
                                    </a:xfrm>
                                    <a:prstGeom prst="rect">
                                      <a:avLst/>
                                    </a:prstGeom>
                                    <a:noFill/>
                                    <a:ln>
                                      <a:noFill/>
                                    </a:ln>
                                  </pic:spPr>
                                </pic:pic>
                              </a:graphicData>
                            </a:graphic>
                          </wp:inline>
                        </w:drawing>
                      </w:r>
                    </w:p>
                  </w:txbxContent>
                </v:textbox>
                <w10:wrap type="square" anchorx="margin"/>
              </v:shape>
            </w:pict>
          </mc:Fallback>
        </mc:AlternateContent>
      </w:r>
      <w:r w:rsidR="00194065" w:rsidRPr="00AC4E80">
        <w:rPr>
          <w:rFonts w:asciiTheme="minorHAnsi" w:hAnsiTheme="minorHAnsi" w:cstheme="minorHAnsi"/>
        </w:rPr>
        <w:t xml:space="preserve">The radius of each tank is to be </w:t>
      </w:r>
      <m:oMath>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oMath>
      <w:r w:rsidR="00194065" w:rsidRPr="00AC4E80">
        <w:rPr>
          <w:rFonts w:asciiTheme="minorHAnsi" w:hAnsiTheme="minorHAnsi" w:cstheme="minorHAnsi"/>
        </w:rPr>
        <w:t xml:space="preserve"> the height of the tank.  What are the dimensions of the tank?</w:t>
      </w:r>
    </w:p>
    <w:p w14:paraId="78B40BCE" w14:textId="1D13048E" w:rsidR="00AC4E80" w:rsidRDefault="00AC4E80" w:rsidP="00AC4E80">
      <w:pPr>
        <w:pStyle w:val="NormalWeb"/>
        <w:spacing w:before="0" w:beforeAutospacing="0" w:after="0" w:afterAutospacing="0"/>
        <w:textAlignment w:val="baseline"/>
        <w:rPr>
          <w:rFonts w:asciiTheme="minorHAnsi" w:hAnsiTheme="minorHAnsi" w:cstheme="minorHAnsi"/>
          <w:sz w:val="22"/>
          <w:szCs w:val="22"/>
        </w:rPr>
      </w:pPr>
    </w:p>
    <w:p w14:paraId="2E35E6CE" w14:textId="519F5316" w:rsidR="00AC4E80" w:rsidRDefault="00AC4E80" w:rsidP="00AC4E80">
      <w:pPr>
        <w:pStyle w:val="NormalWeb"/>
        <w:spacing w:before="0" w:beforeAutospacing="0" w:after="0" w:afterAutospacing="0"/>
        <w:textAlignment w:val="baseline"/>
        <w:rPr>
          <w:rFonts w:asciiTheme="minorHAnsi" w:hAnsiTheme="minorHAnsi" w:cstheme="minorHAnsi"/>
          <w:sz w:val="22"/>
          <w:szCs w:val="22"/>
        </w:rPr>
      </w:pPr>
    </w:p>
    <w:p w14:paraId="684348EF" w14:textId="7E693D72" w:rsidR="00AC4E80" w:rsidRDefault="00AC4E80" w:rsidP="00AC4E80">
      <w:pPr>
        <w:pStyle w:val="NormalWeb"/>
        <w:spacing w:before="0" w:beforeAutospacing="0" w:after="0" w:afterAutospacing="0"/>
        <w:textAlignment w:val="baseline"/>
        <w:rPr>
          <w:rFonts w:asciiTheme="minorHAnsi" w:hAnsiTheme="minorHAnsi" w:cstheme="minorHAnsi"/>
          <w:sz w:val="22"/>
          <w:szCs w:val="22"/>
        </w:rPr>
      </w:pPr>
    </w:p>
    <w:p w14:paraId="26673B2C" w14:textId="77777777" w:rsidR="00AC4E80" w:rsidRDefault="00AC4E80" w:rsidP="00AC4E80">
      <w:pPr>
        <w:pStyle w:val="NormalWeb"/>
        <w:spacing w:before="0" w:beforeAutospacing="0" w:after="0" w:afterAutospacing="0"/>
        <w:textAlignment w:val="baseline"/>
        <w:rPr>
          <w:rFonts w:asciiTheme="minorHAnsi" w:hAnsiTheme="minorHAnsi" w:cstheme="minorHAnsi"/>
          <w:sz w:val="22"/>
          <w:szCs w:val="22"/>
        </w:rPr>
      </w:pPr>
    </w:p>
    <w:p w14:paraId="64FBAC54" w14:textId="267CC600" w:rsidR="00AC4E80" w:rsidRDefault="00AC4E80" w:rsidP="00AC4E80">
      <w:pPr>
        <w:pStyle w:val="NormalWeb"/>
        <w:spacing w:before="0" w:beforeAutospacing="0" w:after="0" w:afterAutospacing="0"/>
        <w:textAlignment w:val="baseline"/>
        <w:rPr>
          <w:rFonts w:asciiTheme="minorHAnsi" w:hAnsiTheme="minorHAnsi" w:cstheme="minorHAnsi"/>
          <w:sz w:val="20"/>
          <w:szCs w:val="20"/>
        </w:rPr>
      </w:pPr>
      <w:r w:rsidRPr="00CA754A">
        <w:rPr>
          <w:rFonts w:asciiTheme="minorHAnsi" w:hAnsiTheme="minorHAnsi" w:cstheme="minorHAnsi"/>
          <w:sz w:val="20"/>
          <w:szCs w:val="20"/>
        </w:rPr>
        <w:t>If you are interested in just how much more math goes into completing this project, see “</w:t>
      </w:r>
      <w:r w:rsidRPr="00CA754A">
        <w:rPr>
          <w:rFonts w:asciiTheme="minorHAnsi" w:hAnsiTheme="minorHAnsi" w:cstheme="minorHAnsi"/>
          <w:i/>
          <w:iCs/>
          <w:sz w:val="20"/>
          <w:szCs w:val="20"/>
        </w:rPr>
        <w:t>Solar Pumping Basics.</w:t>
      </w:r>
      <w:r>
        <w:rPr>
          <w:rFonts w:asciiTheme="minorHAnsi" w:hAnsiTheme="minorHAnsi" w:cstheme="minorHAnsi"/>
          <w:i/>
          <w:iCs/>
          <w:sz w:val="20"/>
          <w:szCs w:val="20"/>
        </w:rPr>
        <w:t>”</w:t>
      </w:r>
      <w:r w:rsidRPr="00AC4E80">
        <w:t xml:space="preserve"> </w:t>
      </w:r>
      <w:hyperlink r:id="rId8" w:history="1">
        <w:r w:rsidRPr="000B3A9A">
          <w:rPr>
            <w:rStyle w:val="Hyperlink"/>
            <w:rFonts w:asciiTheme="minorHAnsi" w:hAnsiTheme="minorHAnsi" w:cstheme="minorHAnsi"/>
            <w:sz w:val="20"/>
            <w:szCs w:val="20"/>
          </w:rPr>
          <w:t>http://documents1.worldbank.org/curated/en/8809315</w:t>
        </w:r>
        <w:r w:rsidRPr="000B3A9A">
          <w:rPr>
            <w:rStyle w:val="Hyperlink"/>
            <w:rFonts w:asciiTheme="minorHAnsi" w:hAnsiTheme="minorHAnsi" w:cstheme="minorHAnsi"/>
            <w:sz w:val="20"/>
            <w:szCs w:val="20"/>
          </w:rPr>
          <w:t>1</w:t>
        </w:r>
        <w:r w:rsidRPr="000B3A9A">
          <w:rPr>
            <w:rStyle w:val="Hyperlink"/>
            <w:rFonts w:asciiTheme="minorHAnsi" w:hAnsiTheme="minorHAnsi" w:cstheme="minorHAnsi"/>
            <w:sz w:val="20"/>
            <w:szCs w:val="20"/>
          </w:rPr>
          <w:t>7231654485/pdf/123018-WP-P159391-PUBLIC.pdf</w:t>
        </w:r>
      </w:hyperlink>
    </w:p>
    <w:p w14:paraId="3BB469C3" w14:textId="312D7435" w:rsidR="00AC4E80" w:rsidRDefault="00AC4E80" w:rsidP="00AC4E80">
      <w:pPr>
        <w:pStyle w:val="NormalWeb"/>
        <w:spacing w:before="0" w:beforeAutospacing="0" w:after="0" w:afterAutospacing="0"/>
        <w:textAlignment w:val="baseline"/>
        <w:rPr>
          <w:rFonts w:asciiTheme="minorHAnsi" w:hAnsiTheme="minorHAnsi" w:cstheme="minorHAnsi"/>
          <w:i/>
          <w:iCs/>
          <w:sz w:val="20"/>
          <w:szCs w:val="20"/>
        </w:rPr>
      </w:pPr>
    </w:p>
    <w:p w14:paraId="4ED10985" w14:textId="38E791F5" w:rsidR="00AC4E80" w:rsidRPr="00CA754A" w:rsidRDefault="00AC4E80" w:rsidP="00AC4E80">
      <w:pPr>
        <w:pStyle w:val="NormalWeb"/>
        <w:spacing w:before="0" w:beforeAutospacing="0" w:after="0" w:afterAutospacing="0"/>
        <w:textAlignment w:val="baseline"/>
        <w:rPr>
          <w:rFonts w:asciiTheme="minorHAnsi" w:hAnsiTheme="minorHAnsi" w:cstheme="minorHAnsi"/>
          <w:sz w:val="20"/>
          <w:szCs w:val="20"/>
        </w:rPr>
      </w:pPr>
    </w:p>
    <w:p w14:paraId="3D102A67" w14:textId="5EF7AA0A" w:rsidR="00174799" w:rsidRDefault="00174799" w:rsidP="00194065">
      <w:pPr>
        <w:pStyle w:val="NormalWeb"/>
        <w:spacing w:before="0" w:beforeAutospacing="0" w:after="0" w:afterAutospacing="0"/>
        <w:jc w:val="both"/>
        <w:textAlignment w:val="baseline"/>
        <w:rPr>
          <w:rFonts w:asciiTheme="minorHAnsi" w:hAnsiTheme="minorHAnsi" w:cstheme="minorHAnsi"/>
          <w:sz w:val="20"/>
          <w:szCs w:val="20"/>
        </w:rPr>
      </w:pPr>
    </w:p>
    <w:p w14:paraId="3AEF9CB7" w14:textId="77777777" w:rsidR="00194065" w:rsidRPr="00AC4E80" w:rsidRDefault="00194065" w:rsidP="00194065">
      <w:pPr>
        <w:rPr>
          <w:rFonts w:ascii="Segoe UI" w:eastAsiaTheme="minorEastAsia" w:hAnsi="Segoe UI" w:cs="Segoe UI"/>
          <w:bCs/>
          <w:sz w:val="24"/>
          <w:szCs w:val="24"/>
          <w:u w:val="single"/>
        </w:rPr>
      </w:pPr>
      <w:r w:rsidRPr="00AC4E80">
        <w:rPr>
          <w:rFonts w:eastAsiaTheme="minorEastAsia"/>
          <w:bCs/>
          <w:noProof/>
          <w:sz w:val="24"/>
          <w:szCs w:val="24"/>
        </w:rPr>
        <mc:AlternateContent>
          <mc:Choice Requires="wps">
            <w:drawing>
              <wp:anchor distT="45720" distB="45720" distL="114300" distR="114300" simplePos="0" relativeHeight="251662336" behindDoc="0" locked="0" layoutInCell="1" allowOverlap="1" wp14:anchorId="155BFC10" wp14:editId="04E1C01E">
                <wp:simplePos x="0" y="0"/>
                <wp:positionH relativeFrom="column">
                  <wp:posOffset>2654300</wp:posOffset>
                </wp:positionH>
                <wp:positionV relativeFrom="paragraph">
                  <wp:posOffset>5080</wp:posOffset>
                </wp:positionV>
                <wp:extent cx="3695700" cy="825500"/>
                <wp:effectExtent l="0" t="0" r="19050" b="1270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825500"/>
                        </a:xfrm>
                        <a:prstGeom prst="rect">
                          <a:avLst/>
                        </a:prstGeom>
                        <a:solidFill>
                          <a:srgbClr val="FFFFFF"/>
                        </a:solidFill>
                        <a:ln w="9525">
                          <a:solidFill>
                            <a:srgbClr val="000000"/>
                          </a:solidFill>
                          <a:miter lim="800000"/>
                          <a:headEnd/>
                          <a:tailEnd/>
                        </a:ln>
                      </wps:spPr>
                      <wps:txbx>
                        <w:txbxContent>
                          <w:p w14:paraId="6CC70EEE" w14:textId="77777777" w:rsidR="00194065" w:rsidRPr="008C7D7E" w:rsidRDefault="00194065" w:rsidP="00194065">
                            <w:pPr>
                              <w:pStyle w:val="NormalWeb"/>
                              <w:spacing w:before="0" w:beforeAutospacing="0" w:after="0" w:afterAutospacing="0"/>
                              <w:textAlignment w:val="baseline"/>
                              <w:rPr>
                                <w:rFonts w:ascii="Verdana" w:hAnsi="Verdana"/>
                                <w:color w:val="333333"/>
                                <w:sz w:val="18"/>
                                <w:szCs w:val="18"/>
                              </w:rPr>
                            </w:pPr>
                            <w:r w:rsidRPr="008C7D7E">
                              <w:rPr>
                                <w:rFonts w:ascii="Verdana" w:hAnsi="Verdana"/>
                                <w:color w:val="333333"/>
                                <w:sz w:val="18"/>
                                <w:szCs w:val="18"/>
                                <w:bdr w:val="none" w:sz="0" w:space="0" w:color="auto" w:frame="1"/>
                              </w:rPr>
                              <w:t>When a tsunami approaches a shoreline, the depth of the water decreases, and the tsunami slows down.  As tsunami waves slow down, they move closer together and rise in height. The energy, height, and speed of the tsunami results in a destructive path.</w:t>
                            </w:r>
                          </w:p>
                          <w:p w14:paraId="2B94BD38" w14:textId="77777777" w:rsidR="00194065" w:rsidRDefault="00194065" w:rsidP="00194065">
                            <w:pPr>
                              <w:pStyle w:val="NormalWeb"/>
                              <w:spacing w:before="0" w:beforeAutospacing="0" w:after="360" w:afterAutospacing="0"/>
                              <w:textAlignment w:val="baseline"/>
                              <w:rPr>
                                <w:rFonts w:ascii="Verdana" w:hAnsi="Verdana"/>
                                <w:color w:val="333333"/>
                                <w:bdr w:val="none" w:sz="0" w:space="0" w:color="auto" w:frame="1"/>
                              </w:rPr>
                            </w:pPr>
                            <w:r>
                              <w:rPr>
                                <w:rFonts w:ascii="Verdana" w:hAnsi="Verdana"/>
                                <w:color w:val="333333"/>
                              </w:rPr>
                              <w:t> </w:t>
                            </w:r>
                            <w:r>
                              <w:rPr>
                                <w:rFonts w:ascii="Verdana" w:hAnsi="Verdana"/>
                                <w:color w:val="333333"/>
                              </w:rPr>
                              <w:br/>
                              <w:t> </w:t>
                            </w:r>
                          </w:p>
                          <w:p w14:paraId="042BD175" w14:textId="77777777" w:rsidR="00194065" w:rsidRDefault="00194065" w:rsidP="00194065">
                            <w:pPr>
                              <w:pStyle w:val="NormalWeb"/>
                              <w:spacing w:before="0" w:beforeAutospacing="0" w:after="0" w:afterAutospacing="0"/>
                              <w:textAlignment w:val="baseline"/>
                              <w:rPr>
                                <w:rFonts w:ascii="Verdana" w:hAnsi="Verdana"/>
                                <w:color w:val="333333"/>
                              </w:rPr>
                            </w:pPr>
                            <w:r>
                              <w:rPr>
                                <w:rFonts w:ascii="Verdana" w:hAnsi="Verdana"/>
                                <w:color w:val="333333"/>
                                <w:bdr w:val="none" w:sz="0" w:space="0" w:color="auto" w:frame="1"/>
                              </w:rPr>
                              <w:br/>
                            </w:r>
                          </w:p>
                          <w:p w14:paraId="200F2D41" w14:textId="77777777" w:rsidR="00194065" w:rsidRDefault="00194065" w:rsidP="001940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5BFC10" id="_x0000_s1029" type="#_x0000_t202" style="position:absolute;margin-left:209pt;margin-top:.4pt;width:291pt;height:6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">
                <v:textbox>
                  <w:txbxContent>
                    <w:p w14:paraId="6CC70EEE" w14:textId="77777777" w:rsidR="00194065" w:rsidRPr="008C7D7E" w:rsidRDefault="00194065" w:rsidP="00194065">
                      <w:pPr>
                        <w:pStyle w:val="NormalWeb"/>
                        <w:spacing w:before="0" w:beforeAutospacing="0" w:after="0" w:afterAutospacing="0"/>
                        <w:textAlignment w:val="baseline"/>
                        <w:rPr>
                          <w:rFonts w:ascii="Verdana" w:hAnsi="Verdana"/>
                          <w:color w:val="333333"/>
                          <w:sz w:val="18"/>
                          <w:szCs w:val="18"/>
                        </w:rPr>
                      </w:pPr>
                      <w:r w:rsidRPr="008C7D7E">
                        <w:rPr>
                          <w:rFonts w:ascii="Verdana" w:hAnsi="Verdana"/>
                          <w:color w:val="333333"/>
                          <w:sz w:val="18"/>
                          <w:szCs w:val="18"/>
                          <w:bdr w:val="none" w:sz="0" w:space="0" w:color="auto" w:frame="1"/>
                        </w:rPr>
                        <w:t>When a tsunami approaches a shoreline, the depth of the water decreases, and the tsunami slows down.  As tsunami waves slow down, they move closer together and rise in height. The energy, height, and speed of the tsunami results in a destructive path.</w:t>
                      </w:r>
                    </w:p>
                    <w:p w14:paraId="2B94BD38" w14:textId="77777777" w:rsidR="00194065" w:rsidRDefault="00194065" w:rsidP="00194065">
                      <w:pPr>
                        <w:pStyle w:val="NormalWeb"/>
                        <w:spacing w:before="0" w:beforeAutospacing="0" w:after="360" w:afterAutospacing="0"/>
                        <w:textAlignment w:val="baseline"/>
                        <w:rPr>
                          <w:rFonts w:ascii="Verdana" w:hAnsi="Verdana"/>
                          <w:color w:val="333333"/>
                          <w:bdr w:val="none" w:sz="0" w:space="0" w:color="auto" w:frame="1"/>
                        </w:rPr>
                      </w:pPr>
                      <w:r>
                        <w:rPr>
                          <w:rFonts w:ascii="Verdana" w:hAnsi="Verdana"/>
                          <w:color w:val="333333"/>
                        </w:rPr>
                        <w:t> </w:t>
                      </w:r>
                      <w:r>
                        <w:rPr>
                          <w:rFonts w:ascii="Verdana" w:hAnsi="Verdana"/>
                          <w:color w:val="333333"/>
                        </w:rPr>
                        <w:br/>
                        <w:t> </w:t>
                      </w:r>
                    </w:p>
                    <w:p w14:paraId="042BD175" w14:textId="77777777" w:rsidR="00194065" w:rsidRDefault="00194065" w:rsidP="00194065">
                      <w:pPr>
                        <w:pStyle w:val="NormalWeb"/>
                        <w:spacing w:before="0" w:beforeAutospacing="0" w:after="0" w:afterAutospacing="0"/>
                        <w:textAlignment w:val="baseline"/>
                        <w:rPr>
                          <w:rFonts w:ascii="Verdana" w:hAnsi="Verdana"/>
                          <w:color w:val="333333"/>
                        </w:rPr>
                      </w:pPr>
                      <w:r>
                        <w:rPr>
                          <w:rFonts w:ascii="Verdana" w:hAnsi="Verdana"/>
                          <w:color w:val="333333"/>
                          <w:bdr w:val="none" w:sz="0" w:space="0" w:color="auto" w:frame="1"/>
                        </w:rPr>
                        <w:br/>
                      </w:r>
                    </w:p>
                    <w:p w14:paraId="200F2D41" w14:textId="77777777" w:rsidR="00194065" w:rsidRDefault="00194065" w:rsidP="00194065"/>
                  </w:txbxContent>
                </v:textbox>
                <w10:wrap type="square"/>
              </v:shape>
            </w:pict>
          </mc:Fallback>
        </mc:AlternateContent>
      </w:r>
      <w:r w:rsidRPr="00AC4E80">
        <w:rPr>
          <w:rFonts w:eastAsiaTheme="minorEastAsia"/>
          <w:bCs/>
          <w:sz w:val="24"/>
          <w:szCs w:val="24"/>
        </w:rPr>
        <w:t xml:space="preserve">The Pacific Tsunami Warning Center is responsible for monitoring earthquakes that could potentially cause tsunamis in the Pacific Ocean.  By measuring the water level and calculating the speed, the arrival of a tsunami to a populated coastline can be predicted.  The speed is given by the equation </w:t>
      </w:r>
      <m:oMath>
        <m:r>
          <w:rPr>
            <w:rFonts w:ascii="Cambria Math" w:eastAsiaTheme="minorEastAsia" w:hAnsi="Cambria Math"/>
            <w:sz w:val="24"/>
            <w:szCs w:val="24"/>
          </w:rPr>
          <m:t>s=</m:t>
        </m:r>
        <m:rad>
          <m:radPr>
            <m:degHide m:val="1"/>
            <m:ctrlPr>
              <w:rPr>
                <w:rFonts w:ascii="Cambria Math" w:eastAsiaTheme="minorEastAsia" w:hAnsi="Cambria Math"/>
                <w:bCs/>
                <w:i/>
                <w:sz w:val="24"/>
                <w:szCs w:val="24"/>
              </w:rPr>
            </m:ctrlPr>
          </m:radPr>
          <m:deg/>
          <m:e>
            <m:r>
              <w:rPr>
                <w:rFonts w:ascii="Cambria Math" w:eastAsiaTheme="minorEastAsia" w:hAnsi="Cambria Math"/>
                <w:sz w:val="24"/>
                <w:szCs w:val="24"/>
              </w:rPr>
              <m:t>gd</m:t>
            </m:r>
          </m:e>
        </m:rad>
      </m:oMath>
      <w:r w:rsidRPr="00AC4E80">
        <w:rPr>
          <w:rFonts w:eastAsiaTheme="minorEastAsia"/>
          <w:bCs/>
          <w:sz w:val="24"/>
          <w:szCs w:val="24"/>
        </w:rPr>
        <w:t xml:space="preserve"> where </w:t>
      </w:r>
      <w:r w:rsidRPr="00AC4E80">
        <w:rPr>
          <w:rFonts w:asciiTheme="majorHAnsi" w:eastAsiaTheme="minorEastAsia" w:hAnsiTheme="majorHAnsi"/>
          <w:bCs/>
          <w:i/>
          <w:iCs/>
          <w:sz w:val="24"/>
          <w:szCs w:val="24"/>
        </w:rPr>
        <w:t>s</w:t>
      </w:r>
      <w:r w:rsidRPr="00AC4E80">
        <w:rPr>
          <w:rFonts w:eastAsiaTheme="minorEastAsia"/>
          <w:bCs/>
          <w:sz w:val="24"/>
          <w:szCs w:val="24"/>
        </w:rPr>
        <w:t xml:space="preserve"> is the speed in meters per second, </w:t>
      </w:r>
      <w:r w:rsidRPr="00AC4E80">
        <w:rPr>
          <w:rFonts w:asciiTheme="majorHAnsi" w:eastAsiaTheme="minorEastAsia" w:hAnsiTheme="majorHAnsi"/>
          <w:bCs/>
          <w:i/>
          <w:iCs/>
          <w:sz w:val="24"/>
          <w:szCs w:val="24"/>
        </w:rPr>
        <w:t>g</w:t>
      </w:r>
      <w:r w:rsidRPr="00AC4E80">
        <w:rPr>
          <w:rFonts w:eastAsiaTheme="minorEastAsia"/>
          <w:bCs/>
          <w:sz w:val="24"/>
          <w:szCs w:val="24"/>
        </w:rPr>
        <w:t xml:space="preserve"> is gravity (9.8 m/sec</w:t>
      </w:r>
      <w:r w:rsidRPr="00AC4E80">
        <w:rPr>
          <w:rFonts w:eastAsiaTheme="minorEastAsia"/>
          <w:bCs/>
          <w:sz w:val="24"/>
          <w:szCs w:val="24"/>
          <w:vertAlign w:val="superscript"/>
        </w:rPr>
        <w:t>2</w:t>
      </w:r>
      <w:r w:rsidRPr="00AC4E80">
        <w:rPr>
          <w:rFonts w:eastAsiaTheme="minorEastAsia"/>
          <w:bCs/>
          <w:sz w:val="24"/>
          <w:szCs w:val="24"/>
        </w:rPr>
        <w:t xml:space="preserve">), </w:t>
      </w:r>
      <w:r w:rsidRPr="00AC4E80">
        <w:rPr>
          <w:rFonts w:asciiTheme="majorHAnsi" w:eastAsiaTheme="minorEastAsia" w:hAnsiTheme="majorHAnsi"/>
          <w:bCs/>
          <w:i/>
          <w:iCs/>
          <w:sz w:val="24"/>
          <w:szCs w:val="24"/>
        </w:rPr>
        <w:t>d</w:t>
      </w:r>
      <w:r w:rsidRPr="00AC4E80">
        <w:rPr>
          <w:rFonts w:eastAsiaTheme="minorEastAsia"/>
          <w:bCs/>
          <w:sz w:val="24"/>
          <w:szCs w:val="24"/>
        </w:rPr>
        <w:t xml:space="preserve"> is the depth of the ocean in meters.  The average depth of the Pacific Ocean, in open ocean, is 4280 meters.  What is the speed of a Tsunami in open ocean?</w:t>
      </w:r>
    </w:p>
    <w:p w14:paraId="52A0CA72" w14:textId="77777777" w:rsidR="00AC4E80" w:rsidRPr="009208E8" w:rsidRDefault="00AC4E80" w:rsidP="00AC4E80">
      <w:pPr>
        <w:pStyle w:val="ListParagraph"/>
        <w:numPr>
          <w:ilvl w:val="0"/>
          <w:numId w:val="2"/>
        </w:numPr>
        <w:rPr>
          <w:rFonts w:ascii="Segoe UI" w:hAnsi="Segoe UI" w:cs="Segoe UI"/>
          <w:bCs/>
          <w:sz w:val="24"/>
          <w:szCs w:val="24"/>
          <w:u w:val="single"/>
        </w:rPr>
      </w:pPr>
      <w:r w:rsidRPr="009208E8">
        <w:rPr>
          <w:bCs/>
          <w:sz w:val="24"/>
          <w:szCs w:val="24"/>
        </w:rPr>
        <w:t>What is the speed of a tsunami in open ocean?</w:t>
      </w:r>
    </w:p>
    <w:p w14:paraId="3269556F" w14:textId="77777777" w:rsidR="00AC4E80" w:rsidRDefault="00AC4E80" w:rsidP="00AC4E80">
      <w:pPr>
        <w:rPr>
          <w:rFonts w:cs="Times New Roman"/>
          <w:sz w:val="24"/>
          <w:szCs w:val="24"/>
        </w:rPr>
      </w:pPr>
    </w:p>
    <w:p w14:paraId="0DFF4231" w14:textId="77777777" w:rsidR="00AC4E80" w:rsidRDefault="00AC4E80" w:rsidP="00AC4E80">
      <w:pPr>
        <w:rPr>
          <w:rFonts w:cs="Times New Roman"/>
          <w:sz w:val="24"/>
          <w:szCs w:val="24"/>
        </w:rPr>
      </w:pPr>
      <w:r>
        <w:rPr>
          <w:rFonts w:cs="Times New Roman"/>
          <w:sz w:val="24"/>
          <w:szCs w:val="24"/>
        </w:rPr>
        <w:t xml:space="preserve">The epicenter of 2011 Tohoku earthquake and subsequent tsunami was 72 km east of the </w:t>
      </w:r>
      <w:proofErr w:type="spellStart"/>
      <w:r>
        <w:rPr>
          <w:rFonts w:cs="Times New Roman"/>
          <w:sz w:val="24"/>
          <w:szCs w:val="24"/>
        </w:rPr>
        <w:t>Oshika</w:t>
      </w:r>
      <w:proofErr w:type="spellEnd"/>
      <w:r>
        <w:rPr>
          <w:rFonts w:cs="Times New Roman"/>
          <w:sz w:val="24"/>
          <w:szCs w:val="24"/>
        </w:rPr>
        <w:t xml:space="preserve"> </w:t>
      </w:r>
      <w:proofErr w:type="spellStart"/>
      <w:r>
        <w:rPr>
          <w:rFonts w:cs="Times New Roman"/>
          <w:sz w:val="24"/>
          <w:szCs w:val="24"/>
        </w:rPr>
        <w:t>Pennisula</w:t>
      </w:r>
      <w:proofErr w:type="spellEnd"/>
      <w:r>
        <w:rPr>
          <w:rFonts w:cs="Times New Roman"/>
          <w:sz w:val="24"/>
          <w:szCs w:val="24"/>
        </w:rPr>
        <w:t xml:space="preserve">, the closest land point.  With tsunami waves travelling about 700 km/hour, Sendai residents had an 8 – </w:t>
      </w:r>
      <w:proofErr w:type="gramStart"/>
      <w:r>
        <w:rPr>
          <w:rFonts w:cs="Times New Roman"/>
          <w:sz w:val="24"/>
          <w:szCs w:val="24"/>
        </w:rPr>
        <w:t>10 minute</w:t>
      </w:r>
      <w:proofErr w:type="gramEnd"/>
      <w:r>
        <w:rPr>
          <w:rFonts w:cs="Times New Roman"/>
          <w:sz w:val="24"/>
          <w:szCs w:val="24"/>
        </w:rPr>
        <w:t xml:space="preserve"> warning.  </w:t>
      </w:r>
    </w:p>
    <w:p w14:paraId="149B147D" w14:textId="77777777" w:rsidR="00AC4E80" w:rsidRPr="009208E8" w:rsidRDefault="00AC4E80" w:rsidP="00AC4E80">
      <w:pPr>
        <w:pStyle w:val="ListParagraph"/>
        <w:numPr>
          <w:ilvl w:val="0"/>
          <w:numId w:val="2"/>
        </w:numPr>
        <w:rPr>
          <w:rFonts w:cs="Times New Roman"/>
          <w:sz w:val="24"/>
          <w:szCs w:val="24"/>
        </w:rPr>
      </w:pPr>
      <w:r w:rsidRPr="009208E8">
        <w:rPr>
          <w:rFonts w:cs="Times New Roman"/>
          <w:sz w:val="24"/>
          <w:szCs w:val="24"/>
        </w:rPr>
        <w:t>At this speed, estimate the depth of the ocean.</w:t>
      </w:r>
    </w:p>
    <w:p w14:paraId="49DF1B0C" w14:textId="30062721" w:rsidR="00194065" w:rsidRDefault="00194065" w:rsidP="00194065">
      <w:pPr>
        <w:pStyle w:val="NormalWeb"/>
        <w:spacing w:before="0" w:beforeAutospacing="0" w:after="0" w:afterAutospacing="0"/>
        <w:jc w:val="both"/>
        <w:textAlignment w:val="baseline"/>
        <w:rPr>
          <w:rFonts w:asciiTheme="minorHAnsi" w:hAnsiTheme="minorHAnsi" w:cstheme="minorHAnsi"/>
          <w:sz w:val="20"/>
          <w:szCs w:val="20"/>
        </w:rPr>
      </w:pPr>
    </w:p>
    <w:p w14:paraId="7717F46D" w14:textId="6D08F8D3" w:rsidR="00AC4E80" w:rsidRDefault="00AC4E80" w:rsidP="00194065">
      <w:pPr>
        <w:pStyle w:val="NormalWeb"/>
        <w:spacing w:before="0" w:beforeAutospacing="0" w:after="0" w:afterAutospacing="0"/>
        <w:jc w:val="both"/>
        <w:textAlignment w:val="baseline"/>
        <w:rPr>
          <w:rFonts w:asciiTheme="minorHAnsi" w:hAnsiTheme="minorHAnsi" w:cstheme="minorHAnsi"/>
          <w:sz w:val="20"/>
          <w:szCs w:val="20"/>
        </w:rPr>
      </w:pPr>
    </w:p>
    <w:p w14:paraId="0C3EA0FB" w14:textId="59B26711" w:rsidR="00AC4E80" w:rsidRDefault="00AC4E80" w:rsidP="00194065">
      <w:pPr>
        <w:pStyle w:val="NormalWeb"/>
        <w:spacing w:before="0" w:beforeAutospacing="0" w:after="0" w:afterAutospacing="0"/>
        <w:jc w:val="both"/>
        <w:textAlignment w:val="baseline"/>
        <w:rPr>
          <w:rFonts w:asciiTheme="minorHAnsi" w:hAnsiTheme="minorHAnsi" w:cstheme="minorHAnsi"/>
          <w:sz w:val="20"/>
          <w:szCs w:val="20"/>
        </w:rPr>
      </w:pPr>
    </w:p>
    <w:p w14:paraId="178A9871" w14:textId="77777777" w:rsidR="00AC4E80" w:rsidRDefault="00AC4E80" w:rsidP="00AC4E80">
      <w:pPr>
        <w:rPr>
          <w:rFonts w:cs="Times New Roman"/>
          <w:sz w:val="24"/>
          <w:szCs w:val="24"/>
        </w:rPr>
      </w:pPr>
      <w:hyperlink r:id="rId9" w:history="1">
        <w:r w:rsidRPr="00E50D43">
          <w:rPr>
            <w:rStyle w:val="Hyperlink"/>
            <w:rFonts w:cs="Times New Roman"/>
            <w:sz w:val="24"/>
            <w:szCs w:val="24"/>
          </w:rPr>
          <w:t>https://en.wikipedia.org/wiki/2011_T%C5%8Dhoku_earthqu</w:t>
        </w:r>
        <w:r w:rsidRPr="00E50D43">
          <w:rPr>
            <w:rStyle w:val="Hyperlink"/>
            <w:rFonts w:cs="Times New Roman"/>
            <w:sz w:val="24"/>
            <w:szCs w:val="24"/>
          </w:rPr>
          <w:t>a</w:t>
        </w:r>
        <w:r w:rsidRPr="00E50D43">
          <w:rPr>
            <w:rStyle w:val="Hyperlink"/>
            <w:rFonts w:cs="Times New Roman"/>
            <w:sz w:val="24"/>
            <w:szCs w:val="24"/>
          </w:rPr>
          <w:t>ke_and_tsunami</w:t>
        </w:r>
      </w:hyperlink>
    </w:p>
    <w:p w14:paraId="2C28E59F" w14:textId="37FDD490" w:rsidR="00AC4E80" w:rsidRDefault="00AC4E80" w:rsidP="00194065">
      <w:pPr>
        <w:pStyle w:val="NormalWeb"/>
        <w:spacing w:before="0" w:beforeAutospacing="0" w:after="0" w:afterAutospacing="0"/>
        <w:jc w:val="both"/>
        <w:textAlignment w:val="baseline"/>
        <w:rPr>
          <w:rFonts w:asciiTheme="minorHAnsi" w:hAnsiTheme="minorHAnsi" w:cstheme="minorHAnsi"/>
          <w:sz w:val="20"/>
          <w:szCs w:val="20"/>
        </w:rPr>
      </w:pPr>
    </w:p>
    <w:p w14:paraId="1FD05CF3" w14:textId="77777777" w:rsidR="00AC4E80" w:rsidRPr="00194065" w:rsidRDefault="00AC4E80" w:rsidP="00194065">
      <w:pPr>
        <w:pStyle w:val="NormalWeb"/>
        <w:spacing w:before="0" w:beforeAutospacing="0" w:after="0" w:afterAutospacing="0"/>
        <w:jc w:val="both"/>
        <w:textAlignment w:val="baseline"/>
        <w:rPr>
          <w:rFonts w:asciiTheme="minorHAnsi" w:hAnsiTheme="minorHAnsi" w:cstheme="minorHAnsi"/>
          <w:sz w:val="20"/>
          <w:szCs w:val="20"/>
        </w:rPr>
      </w:pPr>
    </w:p>
    <w:sectPr w:rsidR="00AC4E80" w:rsidRPr="001940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Pro Black">
    <w:charset w:val="00"/>
    <w:family w:val="roman"/>
    <w:pitch w:val="variable"/>
    <w:sig w:usb0="80000287" w:usb1="00000043" w:usb2="00000000" w:usb3="00000000" w:csb0="0000009F" w:csb1="00000000"/>
  </w:font>
  <w:font w:name="Segoe UI">
    <w:panose1 w:val="020B0502040204020203"/>
    <w:charset w:val="00"/>
    <w:family w:val="swiss"/>
    <w:pitch w:val="variable"/>
    <w:sig w:usb0="E4002EFF" w:usb1="C000E47F" w:usb2="00000009" w:usb3="00000000" w:csb0="000001FF" w:csb1="00000000"/>
  </w:font>
  <w:font w:name="&amp;quot">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73FBE"/>
    <w:multiLevelType w:val="hybridMultilevel"/>
    <w:tmpl w:val="11867EB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F7C16B0"/>
    <w:multiLevelType w:val="hybridMultilevel"/>
    <w:tmpl w:val="4754C9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065"/>
    <w:rsid w:val="00174799"/>
    <w:rsid w:val="00194065"/>
    <w:rsid w:val="0039235B"/>
    <w:rsid w:val="004D4CE3"/>
    <w:rsid w:val="004E2FD1"/>
    <w:rsid w:val="00AC4E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BE9FC"/>
  <w15:chartTrackingRefBased/>
  <w15:docId w15:val="{54A2E3A7-29AC-46C5-8E3A-FA36A00D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06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940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94065"/>
    <w:rPr>
      <w:color w:val="0563C1" w:themeColor="hyperlink"/>
      <w:u w:val="single"/>
    </w:rPr>
  </w:style>
  <w:style w:type="character" w:styleId="UnresolvedMention">
    <w:name w:val="Unresolved Mention"/>
    <w:basedOn w:val="DefaultParagraphFont"/>
    <w:uiPriority w:val="99"/>
    <w:semiHidden/>
    <w:unhideWhenUsed/>
    <w:rsid w:val="00194065"/>
    <w:rPr>
      <w:color w:val="605E5C"/>
      <w:shd w:val="clear" w:color="auto" w:fill="E1DFDD"/>
    </w:rPr>
  </w:style>
  <w:style w:type="character" w:styleId="FollowedHyperlink">
    <w:name w:val="FollowedHyperlink"/>
    <w:basedOn w:val="DefaultParagraphFont"/>
    <w:uiPriority w:val="99"/>
    <w:semiHidden/>
    <w:unhideWhenUsed/>
    <w:rsid w:val="00AC4E80"/>
    <w:rPr>
      <w:color w:val="954F72" w:themeColor="followedHyperlink"/>
      <w:u w:val="single"/>
    </w:rPr>
  </w:style>
  <w:style w:type="paragraph" w:styleId="ListParagraph">
    <w:name w:val="List Paragraph"/>
    <w:basedOn w:val="Normal"/>
    <w:uiPriority w:val="34"/>
    <w:qFormat/>
    <w:rsid w:val="00AC4E80"/>
    <w:pPr>
      <w:spacing w:after="160" w:line="252" w:lineRule="auto"/>
      <w:ind w:left="720"/>
      <w:contextualSpacing/>
      <w:jc w:val="both"/>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uments1.worldbank.org/curated/en/880931517231654485/pdf/123018-WP-P159391-PUBLIC.pdf"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www.iom.int/sites/default/files/migrated_files/pbn/ss20120703_1.jp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2011_T%C5%8Dhoku_earthquake_and_tsuna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Fleming, Nancy F</dc:creator>
  <cp:keywords/>
  <dc:description/>
  <cp:lastModifiedBy>Fleming, Nancy F</cp:lastModifiedBy>
  <cp:revision>4</cp:revision>
  <dcterms:created xsi:type="dcterms:W3CDTF">2020-07-01T19:40:00Z</dcterms:created>
  <dcterms:modified xsi:type="dcterms:W3CDTF">2021-06-29T18:52:00Z</dcterms:modified>
</cp:coreProperties>
</file>