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E1BE6E" w14:textId="385C39BE" w:rsidR="006D3A77" w:rsidRPr="00C4074D" w:rsidRDefault="006D3A77" w:rsidP="00C4074D">
      <w:pPr>
        <w:pStyle w:val="Heading1"/>
      </w:pPr>
      <w:r w:rsidRPr="00C4074D">
        <w:t>Introduction</w:t>
      </w:r>
    </w:p>
    <w:p w14:paraId="735FDF3E" w14:textId="77777777" w:rsidR="00E6607A" w:rsidRDefault="00347262" w:rsidP="00583D74">
      <w:r>
        <w:t>Th</w:t>
      </w:r>
      <w:r w:rsidR="00583D74">
        <w:t>is segment intend</w:t>
      </w:r>
      <w:r>
        <w:t xml:space="preserve">s to help students understand the explosive power of an exponential </w:t>
      </w:r>
      <w:r w:rsidR="00056853">
        <w:t>expression</w:t>
      </w:r>
      <w:r>
        <w:t xml:space="preserve">.  </w:t>
      </w:r>
      <w:r w:rsidR="00056853">
        <w:t xml:space="preserve">It is not a </w:t>
      </w:r>
      <w:proofErr w:type="spellStart"/>
      <w:r w:rsidR="00056853">
        <w:t>segway</w:t>
      </w:r>
      <w:proofErr w:type="spellEnd"/>
      <w:r w:rsidR="00056853">
        <w:t xml:space="preserve"> into the study of exponential and logarithmic functions but instead an introduction into exponents and laws of exponents.  </w:t>
      </w:r>
      <w:r>
        <w:t xml:space="preserve">Two activities are included.  </w:t>
      </w:r>
    </w:p>
    <w:p w14:paraId="220965BE" w14:textId="003F5FBE" w:rsidR="00C413A3" w:rsidRDefault="00347262" w:rsidP="00583D74">
      <w:r>
        <w:t xml:space="preserve">For an </w:t>
      </w:r>
      <w:r w:rsidRPr="00E6607A">
        <w:rPr>
          <w:u w:val="single"/>
        </w:rPr>
        <w:t>on-ground</w:t>
      </w:r>
      <w:r>
        <w:t xml:space="preserve"> or </w:t>
      </w:r>
      <w:r w:rsidRPr="00E6607A">
        <w:rPr>
          <w:u w:val="single"/>
        </w:rPr>
        <w:t>remote class</w:t>
      </w:r>
      <w:r>
        <w:t xml:space="preserve">, assign </w:t>
      </w:r>
      <w:r w:rsidR="00DA4CA2">
        <w:t>“</w:t>
      </w:r>
      <w:r>
        <w:t>One Grain of Rice</w:t>
      </w:r>
      <w:r w:rsidR="00DA4CA2">
        <w:t>”</w:t>
      </w:r>
      <w:r>
        <w:t xml:space="preserve"> as reading and follow up with the Covid-19 activity in class.  </w:t>
      </w:r>
    </w:p>
    <w:p w14:paraId="023CB84C" w14:textId="77777777" w:rsidR="00C413A3" w:rsidRDefault="00347262" w:rsidP="00583D74">
      <w:r>
        <w:t xml:space="preserve">For an </w:t>
      </w:r>
      <w:r w:rsidRPr="00C413A3">
        <w:rPr>
          <w:u w:val="single"/>
        </w:rPr>
        <w:t>online class</w:t>
      </w:r>
      <w:r>
        <w:t xml:space="preserve"> you can use either </w:t>
      </w:r>
      <w:r w:rsidR="00C413A3">
        <w:t xml:space="preserve">one </w:t>
      </w:r>
      <w:r>
        <w:t>as</w:t>
      </w:r>
      <w:r w:rsidR="00C413A3">
        <w:t xml:space="preserve"> a</w:t>
      </w:r>
      <w:r>
        <w:t xml:space="preserve"> </w:t>
      </w:r>
      <w:proofErr w:type="gramStart"/>
      <w:r>
        <w:t>standalone assignments</w:t>
      </w:r>
      <w:proofErr w:type="gramEnd"/>
      <w:r w:rsidR="00864C92">
        <w:t xml:space="preserve">. </w:t>
      </w:r>
      <w:r w:rsidR="00720D94">
        <w:t xml:space="preserve"> </w:t>
      </w:r>
    </w:p>
    <w:p w14:paraId="7D895EE0" w14:textId="1D23EE43" w:rsidR="00347262" w:rsidRPr="00347262" w:rsidRDefault="000B202D" w:rsidP="00583D74">
      <w:r>
        <w:t>T</w:t>
      </w:r>
      <w:r w:rsidR="00720D94">
        <w:t>he appendix includes a file with the story and a link to a video version for the reading assignment.  There is another file with the story</w:t>
      </w:r>
      <w:r w:rsidR="00707CCA">
        <w:t xml:space="preserve">, the link and </w:t>
      </w:r>
      <w:proofErr w:type="spellStart"/>
      <w:r w:rsidR="00720D94">
        <w:t>and</w:t>
      </w:r>
      <w:proofErr w:type="spellEnd"/>
      <w:r w:rsidR="00720D94">
        <w:t xml:space="preserve"> </w:t>
      </w:r>
      <w:r w:rsidR="00707CCA">
        <w:t>the</w:t>
      </w:r>
      <w:r w:rsidR="00720D94">
        <w:t xml:space="preserve"> student activity embedded.</w:t>
      </w:r>
    </w:p>
    <w:p w14:paraId="697A4BAD" w14:textId="1CA94DE1" w:rsidR="003C23F0" w:rsidRPr="00DC55DE" w:rsidRDefault="00066DDD" w:rsidP="00DC55DE">
      <w:pPr>
        <w:pStyle w:val="Heading1"/>
        <w:rPr>
          <w:rFonts w:eastAsia="Times New Roman"/>
        </w:rPr>
      </w:pPr>
      <w:bookmarkStart w:id="0" w:name="_Hlk73700321"/>
      <w:r w:rsidRPr="00D936D6">
        <w:t>Activity</w:t>
      </w:r>
      <w:r>
        <w:t xml:space="preserve"> for Connection</w:t>
      </w:r>
      <w:r w:rsidR="005F0F10">
        <w:t xml:space="preserve"> 1</w:t>
      </w:r>
      <w:r>
        <w:t>:</w:t>
      </w:r>
      <w:r w:rsidRPr="00DC55DE">
        <w:rPr>
          <w:rFonts w:eastAsia="Times New Roman"/>
        </w:rPr>
        <w:t xml:space="preserve"> </w:t>
      </w:r>
      <w:r w:rsidR="003C23F0" w:rsidRPr="00DC55DE">
        <w:rPr>
          <w:rFonts w:eastAsia="Times New Roman"/>
        </w:rPr>
        <w:t>One Grain of Rice</w:t>
      </w:r>
    </w:p>
    <w:p w14:paraId="13B628C2" w14:textId="66D2D91A" w:rsidR="003C23F0" w:rsidRDefault="00346D24" w:rsidP="006D3A77">
      <w:pPr>
        <w:spacing w:after="0" w:line="240" w:lineRule="auto"/>
        <w:rPr>
          <w:color w:val="0000FF"/>
          <w:u w:val="single"/>
        </w:rPr>
      </w:pPr>
      <w:hyperlink r:id="rId8" w:history="1">
        <w:r w:rsidR="003C23F0" w:rsidRPr="007062BB">
          <w:rPr>
            <w:color w:val="0000FF"/>
            <w:u w:val="single"/>
          </w:rPr>
          <w:t>https://www.youtube.com/watch?v=vfH8lQwBHfQ</w:t>
        </w:r>
      </w:hyperlink>
    </w:p>
    <w:p w14:paraId="2B59A4E7" w14:textId="258B5EE2" w:rsidR="000B202D" w:rsidRDefault="00DC55DE" w:rsidP="006D3A77">
      <w:pPr>
        <w:spacing w:after="0" w:line="240" w:lineRule="auto"/>
        <w:rPr>
          <w:color w:val="0000FF"/>
          <w:u w:val="single"/>
        </w:rPr>
      </w:pPr>
      <w:r w:rsidRPr="003C23F0">
        <w:rPr>
          <w:rFonts w:ascii="Times New Roman" w:eastAsia="Times New Roman" w:hAnsi="Times New Roman" w:cs="Times New Roman"/>
          <w:noProof/>
          <w:color w:val="2A92E5"/>
          <w:szCs w:val="24"/>
        </w:rPr>
        <w:drawing>
          <wp:anchor distT="0" distB="0" distL="114300" distR="114300" simplePos="0" relativeHeight="251660800" behindDoc="0" locked="0" layoutInCell="1" allowOverlap="1" wp14:anchorId="60E6BFCB" wp14:editId="4FB85497">
            <wp:simplePos x="0" y="0"/>
            <wp:positionH relativeFrom="column">
              <wp:posOffset>3747798</wp:posOffset>
            </wp:positionH>
            <wp:positionV relativeFrom="paragraph">
              <wp:posOffset>123384</wp:posOffset>
            </wp:positionV>
            <wp:extent cx="2218055" cy="2329180"/>
            <wp:effectExtent l="0" t="0" r="0" b="0"/>
            <wp:wrapSquare wrapText="bothSides"/>
            <wp:docPr id="1" name="Picture 1" descr="Picture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8055" cy="232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E88990" w14:textId="112A0960" w:rsidR="00DC55DE" w:rsidRPr="00DC55DE" w:rsidRDefault="000B202D" w:rsidP="00DC55DE">
      <w:pPr>
        <w:pStyle w:val="ListParagraph"/>
        <w:numPr>
          <w:ilvl w:val="0"/>
          <w:numId w:val="10"/>
        </w:numPr>
        <w:rPr>
          <w:rFonts w:eastAsia="Times New Roman"/>
        </w:rPr>
      </w:pPr>
      <w:r w:rsidRPr="00DC55DE">
        <w:rPr>
          <w:rFonts w:eastAsia="Times New Roman"/>
        </w:rPr>
        <w:t>Number of pages: 40</w:t>
      </w:r>
    </w:p>
    <w:p w14:paraId="5479DC25" w14:textId="77777777" w:rsidR="00DC55DE" w:rsidRPr="00DC55DE" w:rsidRDefault="000B202D" w:rsidP="00DC55DE">
      <w:pPr>
        <w:pStyle w:val="ListParagraph"/>
        <w:numPr>
          <w:ilvl w:val="0"/>
          <w:numId w:val="10"/>
        </w:numPr>
        <w:rPr>
          <w:rFonts w:eastAsia="Times New Roman"/>
        </w:rPr>
      </w:pPr>
      <w:r w:rsidRPr="00DC55DE">
        <w:rPr>
          <w:rFonts w:eastAsia="Times New Roman"/>
        </w:rPr>
        <w:t>Publisher: Scholastic Press (USA)</w:t>
      </w:r>
    </w:p>
    <w:p w14:paraId="5AB950D0" w14:textId="77777777" w:rsidR="00DC55DE" w:rsidRPr="00DC55DE" w:rsidRDefault="000B202D" w:rsidP="00DC55DE">
      <w:pPr>
        <w:pStyle w:val="ListParagraph"/>
        <w:numPr>
          <w:ilvl w:val="0"/>
          <w:numId w:val="10"/>
        </w:numPr>
        <w:rPr>
          <w:rFonts w:eastAsia="Times New Roman"/>
        </w:rPr>
      </w:pPr>
      <w:r w:rsidRPr="00DC55DE">
        <w:rPr>
          <w:rFonts w:eastAsia="Times New Roman"/>
        </w:rPr>
        <w:t xml:space="preserve">First published </w:t>
      </w:r>
      <w:proofErr w:type="gramStart"/>
      <w:r w:rsidRPr="00DC55DE">
        <w:rPr>
          <w:rFonts w:eastAsia="Times New Roman"/>
        </w:rPr>
        <w:t>in:</w:t>
      </w:r>
      <w:proofErr w:type="gramEnd"/>
      <w:r w:rsidRPr="00DC55DE">
        <w:rPr>
          <w:rFonts w:eastAsia="Times New Roman"/>
        </w:rPr>
        <w:t> 1997</w:t>
      </w:r>
    </w:p>
    <w:p w14:paraId="19047466" w14:textId="77777777" w:rsidR="00DC55DE" w:rsidRPr="00DC55DE" w:rsidRDefault="000B202D" w:rsidP="00DC55DE">
      <w:pPr>
        <w:pStyle w:val="ListParagraph"/>
        <w:numPr>
          <w:ilvl w:val="0"/>
          <w:numId w:val="10"/>
        </w:numPr>
        <w:rPr>
          <w:rFonts w:eastAsia="Times New Roman"/>
        </w:rPr>
      </w:pPr>
      <w:r w:rsidRPr="00DC55DE">
        <w:rPr>
          <w:rFonts w:eastAsia="Times New Roman"/>
        </w:rPr>
        <w:t>Format: </w:t>
      </w:r>
      <w:proofErr w:type="spellStart"/>
      <w:r w:rsidRPr="00DC55DE">
        <w:rPr>
          <w:rFonts w:eastAsia="Times New Roman"/>
        </w:rPr>
        <w:t>Picturebook</w:t>
      </w:r>
      <w:proofErr w:type="spellEnd"/>
    </w:p>
    <w:p w14:paraId="7FF93A9E" w14:textId="6F56CC21" w:rsidR="000B202D" w:rsidRPr="00506913" w:rsidRDefault="000B202D" w:rsidP="00DC55DE">
      <w:pPr>
        <w:rPr>
          <w:rFonts w:eastAsia="Times New Roman"/>
        </w:rPr>
      </w:pPr>
      <w:r w:rsidRPr="00EE3494">
        <w:rPr>
          <w:rFonts w:eastAsia="Times New Roman"/>
        </w:rPr>
        <w:t>Long ago in India, there lived a raja who believed that he was wise and fair. But every year he kept nearly all the people</w:t>
      </w:r>
      <w:r w:rsidR="00DA4CA2">
        <w:rPr>
          <w:rFonts w:eastAsia="Times New Roman"/>
        </w:rPr>
        <w:t>’</w:t>
      </w:r>
      <w:r w:rsidRPr="00EE3494">
        <w:rPr>
          <w:rFonts w:eastAsia="Times New Roman"/>
        </w:rPr>
        <w:t>s rice for himself. Then a village girl named Rani devises a clever plan, using the surprising power of doubling to win more than one billion grains of rice from the raja.</w:t>
      </w:r>
      <w:r w:rsidR="00DC55DE">
        <w:rPr>
          <w:rFonts w:eastAsia="Times New Roman"/>
        </w:rPr>
        <w:t xml:space="preserve"> </w:t>
      </w:r>
      <w:r w:rsidR="00DC55DE">
        <w:rPr>
          <w:rStyle w:val="FootnoteReference"/>
          <w:rFonts w:eastAsia="Times New Roman"/>
        </w:rPr>
        <w:footnoteReference w:id="1"/>
      </w:r>
    </w:p>
    <w:p w14:paraId="48EFD06D" w14:textId="77777777" w:rsidR="003276D0" w:rsidRPr="00EE3494" w:rsidRDefault="003276D0" w:rsidP="003276D0">
      <w:pPr>
        <w:pStyle w:val="Heading2"/>
      </w:pPr>
      <w:r w:rsidRPr="00EE3494">
        <w:t xml:space="preserve">Materials list:  </w:t>
      </w:r>
    </w:p>
    <w:p w14:paraId="064D9DF7" w14:textId="77777777" w:rsidR="003276D0" w:rsidRPr="00694CEF" w:rsidRDefault="003276D0" w:rsidP="003276D0">
      <w:pPr>
        <w:pStyle w:val="Heading3"/>
      </w:pPr>
      <w:r>
        <w:t>For Each Student</w:t>
      </w:r>
    </w:p>
    <w:p w14:paraId="2BF88EE6" w14:textId="7204F093" w:rsidR="00E80801" w:rsidRPr="003276D0" w:rsidRDefault="003276D0" w:rsidP="00DC55DE">
      <w:pPr>
        <w:pStyle w:val="ListParagraph"/>
        <w:numPr>
          <w:ilvl w:val="0"/>
          <w:numId w:val="14"/>
        </w:numPr>
        <w:rPr>
          <w:u w:val="single"/>
        </w:rPr>
      </w:pPr>
      <w:r>
        <w:t>One Grain of Rice Handout</w:t>
      </w:r>
      <w:r w:rsidRPr="00EC04B5">
        <w:t xml:space="preserve"> </w:t>
      </w:r>
      <w:r>
        <w:t>(see Appendix)</w:t>
      </w:r>
    </w:p>
    <w:p w14:paraId="1A45BF55" w14:textId="3B9DB369" w:rsidR="001A5208" w:rsidRDefault="001A5208" w:rsidP="00DC55DE">
      <w:pPr>
        <w:pStyle w:val="Heading2"/>
      </w:pPr>
      <w:r w:rsidRPr="00D936D6">
        <w:t>Discussion Questions</w:t>
      </w:r>
    </w:p>
    <w:p w14:paraId="21FFEA4F" w14:textId="77777777" w:rsidR="00DA4CA2" w:rsidRDefault="001A5208" w:rsidP="00DA4CA2">
      <w:pPr>
        <w:pStyle w:val="ListParagraph"/>
        <w:numPr>
          <w:ilvl w:val="0"/>
          <w:numId w:val="11"/>
        </w:numPr>
      </w:pPr>
      <w:bookmarkStart w:id="1" w:name="_Hlk74058114"/>
      <w:r>
        <w:t xml:space="preserve">Why was the raja surprised by the request and outcome?  </w:t>
      </w:r>
    </w:p>
    <w:p w14:paraId="644814DB" w14:textId="783EF312" w:rsidR="0089203E" w:rsidRDefault="001A5208" w:rsidP="00DA4CA2">
      <w:pPr>
        <w:pStyle w:val="ListParagraph"/>
        <w:numPr>
          <w:ilvl w:val="0"/>
          <w:numId w:val="11"/>
        </w:numPr>
      </w:pPr>
      <w:r>
        <w:t xml:space="preserve">Why did it take him so long to see the consequences of the agreement? </w:t>
      </w:r>
      <w:bookmarkEnd w:id="1"/>
      <w:r>
        <w:t xml:space="preserve"> </w:t>
      </w:r>
    </w:p>
    <w:p w14:paraId="2041874E" w14:textId="178E3EC3" w:rsidR="001A5208" w:rsidRDefault="001A5208" w:rsidP="00DA4CA2">
      <w:r>
        <w:t>The answer to th</w:t>
      </w:r>
      <w:r w:rsidR="00DA4CA2">
        <w:t>e</w:t>
      </w:r>
      <w:r>
        <w:t xml:space="preserve"> last question is the same reason many countries</w:t>
      </w:r>
      <w:r w:rsidR="00DA4CA2">
        <w:t>’</w:t>
      </w:r>
      <w:r>
        <w:t xml:space="preserve"> response to the COVID-19 pandemic was delayed.  An understanding of the trend in exponential growth was vital to making sound decisions by public health professionals.</w:t>
      </w:r>
    </w:p>
    <w:bookmarkEnd w:id="0"/>
    <w:p w14:paraId="6276E9C2" w14:textId="77777777" w:rsidR="00720D94" w:rsidRDefault="00720D94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2AB34656" w14:textId="501BE958" w:rsidR="004E0D2E" w:rsidRDefault="004E0D2E" w:rsidP="00C178B3">
      <w:pPr>
        <w:pStyle w:val="Heading1"/>
      </w:pPr>
      <w:r w:rsidRPr="00D936D6">
        <w:lastRenderedPageBreak/>
        <w:t>Activity</w:t>
      </w:r>
      <w:r>
        <w:t xml:space="preserve"> for Connection</w:t>
      </w:r>
      <w:r w:rsidR="005F0F10">
        <w:t xml:space="preserve"> 2</w:t>
      </w:r>
      <w:r w:rsidR="00C178B3">
        <w:t>: Pandemic</w:t>
      </w:r>
    </w:p>
    <w:p w14:paraId="24BEDC1B" w14:textId="28ADF2C6" w:rsidR="002472AA" w:rsidRDefault="00CA610E" w:rsidP="00CA610E">
      <w:pPr>
        <w:rPr>
          <w:rFonts w:eastAsia="Times New Roman" w:cstheme="minorHAnsi"/>
        </w:rPr>
      </w:pPr>
      <w:r w:rsidRPr="00D45D0F">
        <w:rPr>
          <w:rFonts w:eastAsia="Times New Roman" w:cstheme="minorHAnsi"/>
          <w:i/>
          <w:iCs/>
          <w:noProof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7A4F0882" wp14:editId="5838F689">
                <wp:simplePos x="0" y="0"/>
                <wp:positionH relativeFrom="column">
                  <wp:posOffset>3546227</wp:posOffset>
                </wp:positionH>
                <wp:positionV relativeFrom="paragraph">
                  <wp:posOffset>669898</wp:posOffset>
                </wp:positionV>
                <wp:extent cx="2381250" cy="930275"/>
                <wp:effectExtent l="0" t="0" r="19050" b="22225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0" cy="930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0436DC" w14:textId="77777777" w:rsidR="00367C39" w:rsidRPr="000F19CA" w:rsidRDefault="00367C39" w:rsidP="00367C39">
                            <w:pPr>
                              <w:spacing w:after="0"/>
                              <w:ind w:left="216"/>
                              <w:rPr>
                                <w:sz w:val="4"/>
                                <w:szCs w:val="4"/>
                              </w:rPr>
                            </w:pPr>
                          </w:p>
                          <w:p w14:paraId="0E50AA04" w14:textId="37E8DA5B" w:rsidR="00D45D0F" w:rsidRPr="00CA610E" w:rsidRDefault="00CA610E" w:rsidP="00CA610E">
                            <w:pPr>
                              <w:rPr>
                                <w:sz w:val="16"/>
                                <w:szCs w:val="14"/>
                              </w:rPr>
                            </w:pPr>
                            <w:r w:rsidRPr="00CA610E">
                              <w:rPr>
                                <w:sz w:val="16"/>
                                <w:szCs w:val="14"/>
                              </w:rPr>
                              <w:t xml:space="preserve">Note: </w:t>
                            </w:r>
                            <w:r w:rsidR="00D45D0F" w:rsidRPr="00CA610E">
                              <w:rPr>
                                <w:sz w:val="16"/>
                                <w:szCs w:val="14"/>
                              </w:rPr>
                              <w:t xml:space="preserve">This is the </w:t>
                            </w:r>
                            <w:r w:rsidR="001A0315" w:rsidRPr="00CA610E">
                              <w:rPr>
                                <w:sz w:val="16"/>
                                <w:szCs w:val="14"/>
                              </w:rPr>
                              <w:t>simplest</w:t>
                            </w:r>
                            <w:r w:rsidR="00D45D0F" w:rsidRPr="00CA610E">
                              <w:rPr>
                                <w:sz w:val="16"/>
                                <w:szCs w:val="14"/>
                              </w:rPr>
                              <w:t xml:space="preserve"> model for infection rate.  Many scientists, immunologists and mathematicians worked to define and refine models </w:t>
                            </w:r>
                            <w:r w:rsidR="001A0315" w:rsidRPr="00CA610E">
                              <w:rPr>
                                <w:sz w:val="16"/>
                                <w:szCs w:val="14"/>
                              </w:rPr>
                              <w:t xml:space="preserve">to make accurate predictions for infection rates </w:t>
                            </w:r>
                            <w:r w:rsidR="00D45D0F" w:rsidRPr="00CA610E">
                              <w:rPr>
                                <w:sz w:val="16"/>
                                <w:szCs w:val="14"/>
                              </w:rPr>
                              <w:t xml:space="preserve">as more data </w:t>
                            </w:r>
                            <w:r w:rsidR="001A0315" w:rsidRPr="00CA610E">
                              <w:rPr>
                                <w:sz w:val="16"/>
                                <w:szCs w:val="14"/>
                              </w:rPr>
                              <w:t>on the factors associated to contagion spread became available.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4F088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79.25pt;margin-top:52.75pt;width:187.5pt;height:73.25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">
                <v:textbox>
                  <w:txbxContent>
                    <w:p w14:paraId="2A0436DC" w14:textId="77777777" w:rsidR="00367C39" w:rsidRPr="000F19CA" w:rsidRDefault="00367C39" w:rsidP="00367C39">
                      <w:pPr>
                        <w:spacing w:after="0"/>
                        <w:ind w:left="216"/>
                        <w:rPr>
                          <w:sz w:val="4"/>
                          <w:szCs w:val="4"/>
                        </w:rPr>
                      </w:pPr>
                    </w:p>
                    <w:p w14:paraId="0E50AA04" w14:textId="37E8DA5B" w:rsidR="00D45D0F" w:rsidRPr="00CA610E" w:rsidRDefault="00CA610E" w:rsidP="00CA610E">
                      <w:pPr>
                        <w:rPr>
                          <w:sz w:val="16"/>
                          <w:szCs w:val="14"/>
                        </w:rPr>
                      </w:pPr>
                      <w:r w:rsidRPr="00CA610E">
                        <w:rPr>
                          <w:sz w:val="16"/>
                          <w:szCs w:val="14"/>
                        </w:rPr>
                        <w:t xml:space="preserve">Note: </w:t>
                      </w:r>
                      <w:r w:rsidR="00D45D0F" w:rsidRPr="00CA610E">
                        <w:rPr>
                          <w:sz w:val="16"/>
                          <w:szCs w:val="14"/>
                        </w:rPr>
                        <w:t xml:space="preserve">This is the </w:t>
                      </w:r>
                      <w:r w:rsidR="001A0315" w:rsidRPr="00CA610E">
                        <w:rPr>
                          <w:sz w:val="16"/>
                          <w:szCs w:val="14"/>
                        </w:rPr>
                        <w:t>simplest</w:t>
                      </w:r>
                      <w:r w:rsidR="00D45D0F" w:rsidRPr="00CA610E">
                        <w:rPr>
                          <w:sz w:val="16"/>
                          <w:szCs w:val="14"/>
                        </w:rPr>
                        <w:t xml:space="preserve"> model for infection rate.  Many scientists, immunologists and mathematicians worked to define and refine models </w:t>
                      </w:r>
                      <w:r w:rsidR="001A0315" w:rsidRPr="00CA610E">
                        <w:rPr>
                          <w:sz w:val="16"/>
                          <w:szCs w:val="14"/>
                        </w:rPr>
                        <w:t xml:space="preserve">to make accurate predictions for infection rates </w:t>
                      </w:r>
                      <w:r w:rsidR="00D45D0F" w:rsidRPr="00CA610E">
                        <w:rPr>
                          <w:sz w:val="16"/>
                          <w:szCs w:val="14"/>
                        </w:rPr>
                        <w:t xml:space="preserve">as more data </w:t>
                      </w:r>
                      <w:r w:rsidR="001A0315" w:rsidRPr="00CA610E">
                        <w:rPr>
                          <w:sz w:val="16"/>
                          <w:szCs w:val="14"/>
                        </w:rPr>
                        <w:t>on the factors associated to contagion spread became available.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E0D2E">
        <w:t>At the start of the COVID-19 pandemic</w:t>
      </w:r>
      <w:r w:rsidR="00C178B3">
        <w:t>,</w:t>
      </w:r>
      <w:r w:rsidR="004E0D2E">
        <w:t xml:space="preserve"> it was estimated that every infected person would infect </w:t>
      </w:r>
      <w:r w:rsidR="00C178B3">
        <w:t>four</w:t>
      </w:r>
      <w:r w:rsidR="004E0D2E">
        <w:t xml:space="preserve"> </w:t>
      </w:r>
      <w:r w:rsidR="002472AA">
        <w:t>others.  The incubation period was often around 5 - 6 days but could take up to 14</w:t>
      </w:r>
      <w:r w:rsidR="002472AA">
        <w:rPr>
          <w:rFonts w:eastAsia="Times New Roman" w:cstheme="minorHAnsi"/>
        </w:rPr>
        <w:t>.</w:t>
      </w:r>
      <w:r w:rsidR="001F7C30">
        <w:rPr>
          <w:rFonts w:eastAsia="Times New Roman" w:cstheme="minorHAnsi"/>
        </w:rPr>
        <w:t xml:space="preserve"> </w:t>
      </w:r>
      <w:r w:rsidR="001F7C30">
        <w:rPr>
          <w:rStyle w:val="FootnoteReference"/>
          <w:rFonts w:eastAsia="Times New Roman" w:cstheme="minorHAnsi"/>
          <w:szCs w:val="24"/>
        </w:rPr>
        <w:footnoteReference w:id="2"/>
      </w:r>
      <w:r w:rsidR="002472AA">
        <w:rPr>
          <w:rFonts w:eastAsia="Times New Roman" w:cstheme="minorHAnsi"/>
        </w:rPr>
        <w:t xml:space="preserve">  Assuming an incubation period of one week (7 days), how long would it take for 3.5 million people (the population of CT) to be infected?</w:t>
      </w:r>
    </w:p>
    <w:p w14:paraId="34474D4E" w14:textId="042DD4AF" w:rsidR="00CA610E" w:rsidRPr="001F7C30" w:rsidRDefault="00CA610E" w:rsidP="001F7C30">
      <w:pPr>
        <w:spacing w:after="0" w:line="240" w:lineRule="auto"/>
        <w:rPr>
          <w:b/>
          <w:i/>
          <w:iCs/>
          <w:szCs w:val="24"/>
        </w:rPr>
      </w:pPr>
      <w:r>
        <w:rPr>
          <w:rFonts w:eastAsia="Times New Roman" w:cstheme="minorHAnsi"/>
          <w:noProof/>
          <w:szCs w:val="24"/>
        </w:rPr>
        <w:drawing>
          <wp:anchor distT="0" distB="0" distL="114300" distR="114300" simplePos="0" relativeHeight="251661824" behindDoc="0" locked="0" layoutInCell="1" allowOverlap="1" wp14:anchorId="3F54DFB4" wp14:editId="379B85EB">
            <wp:simplePos x="0" y="0"/>
            <wp:positionH relativeFrom="column">
              <wp:posOffset>2798860</wp:posOffset>
            </wp:positionH>
            <wp:positionV relativeFrom="paragraph">
              <wp:posOffset>1019949</wp:posOffset>
            </wp:positionV>
            <wp:extent cx="3383280" cy="2286000"/>
            <wp:effectExtent l="0" t="0" r="7620" b="0"/>
            <wp:wrapSquare wrapText="bothSides"/>
            <wp:docPr id="21" name="Picture 21" descr="A picture containing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 descr="A picture containing chart&#10;&#10;Description automatically generated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97" t="-7634" r="360" b="905"/>
                    <a:stretch/>
                  </pic:blipFill>
                  <pic:spPr bwMode="auto">
                    <a:xfrm>
                      <a:off x="0" y="0"/>
                      <a:ext cx="3383280" cy="2286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W w:w="41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1720"/>
        <w:gridCol w:w="1496"/>
      </w:tblGrid>
      <w:tr w:rsidR="0074465F" w:rsidRPr="0074465F" w14:paraId="602BA639" w14:textId="77777777" w:rsidTr="0074465F">
        <w:trPr>
          <w:trHeight w:val="5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30470" w14:textId="77777777" w:rsidR="0074465F" w:rsidRPr="0074465F" w:rsidRDefault="0074465F" w:rsidP="007446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4465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Week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E3122" w14:textId="77777777" w:rsidR="0074465F" w:rsidRPr="0074465F" w:rsidRDefault="0074465F" w:rsidP="007446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4465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Number of new cases each week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F8B32" w14:textId="77777777" w:rsidR="0074465F" w:rsidRPr="0074465F" w:rsidRDefault="0074465F" w:rsidP="007446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4465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Total number infected</w:t>
            </w:r>
          </w:p>
        </w:tc>
      </w:tr>
      <w:tr w:rsidR="0074465F" w:rsidRPr="0074465F" w14:paraId="64B4C57E" w14:textId="77777777" w:rsidTr="0074465F">
        <w:trPr>
          <w:trHeight w:val="29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4D59B" w14:textId="77777777" w:rsidR="0074465F" w:rsidRPr="0074465F" w:rsidRDefault="0074465F" w:rsidP="007446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4465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35DFF" w14:textId="77777777" w:rsidR="0074465F" w:rsidRPr="0074465F" w:rsidRDefault="0074465F" w:rsidP="007446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4465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9CC6F" w14:textId="77777777" w:rsidR="0074465F" w:rsidRPr="0074465F" w:rsidRDefault="0074465F" w:rsidP="007446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4465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</w:tr>
      <w:tr w:rsidR="0074465F" w:rsidRPr="0074465F" w14:paraId="355A693B" w14:textId="77777777" w:rsidTr="0074465F">
        <w:trPr>
          <w:trHeight w:val="2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966B1" w14:textId="77777777" w:rsidR="0074465F" w:rsidRPr="0074465F" w:rsidRDefault="0074465F" w:rsidP="007446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4465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547B4" w14:textId="77777777" w:rsidR="0074465F" w:rsidRPr="0074465F" w:rsidRDefault="0074465F" w:rsidP="007446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4465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C8F19" w14:textId="77777777" w:rsidR="0074465F" w:rsidRPr="0074465F" w:rsidRDefault="0074465F" w:rsidP="007446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4465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74465F" w:rsidRPr="0074465F" w14:paraId="3426FA87" w14:textId="77777777" w:rsidTr="0074465F">
        <w:trPr>
          <w:trHeight w:val="2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3CA48" w14:textId="77777777" w:rsidR="0074465F" w:rsidRPr="0074465F" w:rsidRDefault="0074465F" w:rsidP="007446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4465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421CC" w14:textId="77777777" w:rsidR="0074465F" w:rsidRPr="0074465F" w:rsidRDefault="0074465F" w:rsidP="007446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4465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14955" w14:textId="77777777" w:rsidR="0074465F" w:rsidRPr="0074465F" w:rsidRDefault="0074465F" w:rsidP="007446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4465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</w:t>
            </w:r>
          </w:p>
        </w:tc>
      </w:tr>
      <w:tr w:rsidR="0074465F" w:rsidRPr="0074465F" w14:paraId="0B144774" w14:textId="77777777" w:rsidTr="0074465F">
        <w:trPr>
          <w:trHeight w:val="251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5CCCE" w14:textId="77777777" w:rsidR="0074465F" w:rsidRPr="0074465F" w:rsidRDefault="0074465F" w:rsidP="007446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4465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EEAC8" w14:textId="77777777" w:rsidR="0074465F" w:rsidRPr="0074465F" w:rsidRDefault="0074465F" w:rsidP="007446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4465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1BC5F" w14:textId="77777777" w:rsidR="0074465F" w:rsidRPr="0074465F" w:rsidRDefault="0074465F" w:rsidP="007446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4465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</w:t>
            </w:r>
          </w:p>
        </w:tc>
      </w:tr>
      <w:tr w:rsidR="0074465F" w:rsidRPr="0074465F" w14:paraId="7C3CCAB4" w14:textId="77777777" w:rsidTr="0074465F">
        <w:trPr>
          <w:trHeight w:val="24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5F6CC" w14:textId="77777777" w:rsidR="0074465F" w:rsidRPr="0074465F" w:rsidRDefault="0074465F" w:rsidP="007446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4465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9B8CB" w14:textId="77777777" w:rsidR="0074465F" w:rsidRPr="0074465F" w:rsidRDefault="0074465F" w:rsidP="007446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4465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256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2FE91" w14:textId="77777777" w:rsidR="0074465F" w:rsidRPr="0074465F" w:rsidRDefault="0074465F" w:rsidP="007446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4465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341</w:t>
            </w:r>
          </w:p>
        </w:tc>
      </w:tr>
      <w:tr w:rsidR="0074465F" w:rsidRPr="0074465F" w14:paraId="7422B77E" w14:textId="77777777" w:rsidTr="0074465F">
        <w:trPr>
          <w:trHeight w:val="233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946EA" w14:textId="77777777" w:rsidR="0074465F" w:rsidRPr="0074465F" w:rsidRDefault="0074465F" w:rsidP="007446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4465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24BAA" w14:textId="77777777" w:rsidR="0074465F" w:rsidRPr="0074465F" w:rsidRDefault="0074465F" w:rsidP="007446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4465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1,024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D6543" w14:textId="77777777" w:rsidR="0074465F" w:rsidRPr="0074465F" w:rsidRDefault="0074465F" w:rsidP="007446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4465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1,365</w:t>
            </w:r>
          </w:p>
        </w:tc>
      </w:tr>
      <w:tr w:rsidR="0074465F" w:rsidRPr="0074465F" w14:paraId="4319CA20" w14:textId="77777777" w:rsidTr="0074465F">
        <w:trPr>
          <w:trHeight w:val="22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65C26" w14:textId="77777777" w:rsidR="0074465F" w:rsidRPr="0074465F" w:rsidRDefault="0074465F" w:rsidP="007446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4465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A15EB" w14:textId="77777777" w:rsidR="0074465F" w:rsidRPr="0074465F" w:rsidRDefault="0074465F" w:rsidP="007446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4465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4,096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79271" w14:textId="77777777" w:rsidR="0074465F" w:rsidRPr="0074465F" w:rsidRDefault="0074465F" w:rsidP="007446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4465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5,461</w:t>
            </w:r>
          </w:p>
        </w:tc>
      </w:tr>
      <w:tr w:rsidR="0074465F" w:rsidRPr="0074465F" w14:paraId="7340C8BD" w14:textId="77777777" w:rsidTr="0074465F">
        <w:trPr>
          <w:trHeight w:val="29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BF5A1" w14:textId="77777777" w:rsidR="0074465F" w:rsidRPr="0074465F" w:rsidRDefault="0074465F" w:rsidP="007446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4465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B10AE" w14:textId="77777777" w:rsidR="0074465F" w:rsidRPr="0074465F" w:rsidRDefault="0074465F" w:rsidP="007446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4465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16,384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BD254" w14:textId="77777777" w:rsidR="0074465F" w:rsidRPr="0074465F" w:rsidRDefault="0074465F" w:rsidP="007446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4465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21,845</w:t>
            </w:r>
          </w:p>
        </w:tc>
      </w:tr>
      <w:tr w:rsidR="0074465F" w:rsidRPr="0074465F" w14:paraId="19356A9F" w14:textId="77777777" w:rsidTr="0074465F">
        <w:trPr>
          <w:trHeight w:val="26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1EDE7" w14:textId="77777777" w:rsidR="0074465F" w:rsidRPr="0074465F" w:rsidRDefault="0074465F" w:rsidP="007446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4465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0787B" w14:textId="77777777" w:rsidR="0074465F" w:rsidRPr="0074465F" w:rsidRDefault="0074465F" w:rsidP="007446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4465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65,536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ADE0C" w14:textId="77777777" w:rsidR="0074465F" w:rsidRPr="0074465F" w:rsidRDefault="0074465F" w:rsidP="007446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4465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87,381</w:t>
            </w:r>
          </w:p>
        </w:tc>
      </w:tr>
      <w:tr w:rsidR="0074465F" w:rsidRPr="0074465F" w14:paraId="14C1E95A" w14:textId="77777777" w:rsidTr="0074465F">
        <w:trPr>
          <w:trHeight w:val="2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81DC5" w14:textId="77777777" w:rsidR="0074465F" w:rsidRPr="0074465F" w:rsidRDefault="0074465F" w:rsidP="007446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4465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AD766" w14:textId="77777777" w:rsidR="0074465F" w:rsidRPr="0074465F" w:rsidRDefault="0074465F" w:rsidP="007446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4465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262,144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62CCF" w14:textId="77777777" w:rsidR="0074465F" w:rsidRPr="0074465F" w:rsidRDefault="0074465F" w:rsidP="007446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4465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349,525</w:t>
            </w:r>
          </w:p>
        </w:tc>
      </w:tr>
      <w:tr w:rsidR="0074465F" w:rsidRPr="0074465F" w14:paraId="59F9D757" w14:textId="77777777" w:rsidTr="0074465F">
        <w:trPr>
          <w:trHeight w:val="251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1E79A" w14:textId="77777777" w:rsidR="0074465F" w:rsidRPr="0074465F" w:rsidRDefault="0074465F" w:rsidP="007446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4465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EEAD8" w14:textId="77777777" w:rsidR="0074465F" w:rsidRPr="0074465F" w:rsidRDefault="0074465F" w:rsidP="007446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4465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1,048,576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42987" w14:textId="77777777" w:rsidR="0074465F" w:rsidRPr="0074465F" w:rsidRDefault="0074465F" w:rsidP="007446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4465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1,398,101</w:t>
            </w:r>
          </w:p>
        </w:tc>
      </w:tr>
      <w:tr w:rsidR="0074465F" w:rsidRPr="0074465F" w14:paraId="168F691A" w14:textId="77777777" w:rsidTr="0074465F">
        <w:trPr>
          <w:trHeight w:val="24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70064" w14:textId="77777777" w:rsidR="0074465F" w:rsidRPr="0074465F" w:rsidRDefault="0074465F" w:rsidP="007446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4465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6E9B9" w14:textId="77777777" w:rsidR="0074465F" w:rsidRPr="0074465F" w:rsidRDefault="0074465F" w:rsidP="007446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4465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4,194,304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13F8B" w14:textId="77777777" w:rsidR="0074465F" w:rsidRPr="0074465F" w:rsidRDefault="0074465F" w:rsidP="007446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4465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5,592,405</w:t>
            </w:r>
          </w:p>
        </w:tc>
      </w:tr>
      <w:tr w:rsidR="0074465F" w:rsidRPr="0074465F" w14:paraId="669D9B4F" w14:textId="77777777" w:rsidTr="0074465F">
        <w:trPr>
          <w:trHeight w:val="233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FC75E" w14:textId="77777777" w:rsidR="0074465F" w:rsidRPr="0074465F" w:rsidRDefault="0074465F" w:rsidP="007446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4465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0167A" w14:textId="77777777" w:rsidR="0074465F" w:rsidRPr="0074465F" w:rsidRDefault="0074465F" w:rsidP="007446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4465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16,777,216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B3498" w14:textId="77777777" w:rsidR="0074465F" w:rsidRPr="0074465F" w:rsidRDefault="0074465F" w:rsidP="007446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4465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22,369,621</w:t>
            </w:r>
          </w:p>
        </w:tc>
      </w:tr>
      <w:tr w:rsidR="0074465F" w:rsidRPr="0074465F" w14:paraId="0970D58A" w14:textId="77777777" w:rsidTr="0074465F">
        <w:trPr>
          <w:trHeight w:val="22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C1BB6" w14:textId="77777777" w:rsidR="0074465F" w:rsidRPr="0074465F" w:rsidRDefault="0074465F" w:rsidP="007446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4465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FF22E" w14:textId="77777777" w:rsidR="0074465F" w:rsidRPr="0074465F" w:rsidRDefault="0074465F" w:rsidP="007446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4465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67,108,864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A991E" w14:textId="77777777" w:rsidR="0074465F" w:rsidRPr="0074465F" w:rsidRDefault="0074465F" w:rsidP="007446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4465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89,478,485</w:t>
            </w:r>
          </w:p>
        </w:tc>
      </w:tr>
      <w:tr w:rsidR="0074465F" w:rsidRPr="0074465F" w14:paraId="365DB4D0" w14:textId="77777777" w:rsidTr="0074465F">
        <w:trPr>
          <w:trHeight w:val="29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CC71B" w14:textId="77777777" w:rsidR="0074465F" w:rsidRPr="0074465F" w:rsidRDefault="0074465F" w:rsidP="007446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4465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F2496" w14:textId="77777777" w:rsidR="0074465F" w:rsidRPr="0074465F" w:rsidRDefault="0074465F" w:rsidP="007446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4465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268,435,456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B56CC" w14:textId="77777777" w:rsidR="0074465F" w:rsidRPr="0074465F" w:rsidRDefault="0074465F" w:rsidP="007446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4465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357,913,941</w:t>
            </w:r>
          </w:p>
        </w:tc>
      </w:tr>
      <w:tr w:rsidR="0074465F" w:rsidRPr="0074465F" w14:paraId="7326CF96" w14:textId="77777777" w:rsidTr="0074465F">
        <w:trPr>
          <w:trHeight w:val="26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E6E32" w14:textId="77777777" w:rsidR="0074465F" w:rsidRPr="0074465F" w:rsidRDefault="0074465F" w:rsidP="007446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4465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65DD0" w14:textId="77777777" w:rsidR="0074465F" w:rsidRPr="0074465F" w:rsidRDefault="0074465F" w:rsidP="007446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4465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1,073,741,824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9D2BF" w14:textId="77777777" w:rsidR="0074465F" w:rsidRPr="0074465F" w:rsidRDefault="0074465F" w:rsidP="0074465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4465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1,431,655,765</w:t>
            </w:r>
          </w:p>
        </w:tc>
      </w:tr>
    </w:tbl>
    <w:p w14:paraId="49495C64" w14:textId="77777777" w:rsidR="00E2383B" w:rsidRDefault="00E2383B" w:rsidP="00E2383B">
      <w:pPr>
        <w:rPr>
          <w:rFonts w:eastAsia="Times New Roman"/>
        </w:rPr>
      </w:pPr>
    </w:p>
    <w:p w14:paraId="08048CC1" w14:textId="2FBF98DE" w:rsidR="004E0D2E" w:rsidRDefault="00056853" w:rsidP="00E2383B">
      <w:pPr>
        <w:rPr>
          <w:rStyle w:val="Hyperlink"/>
          <w:b/>
          <w:szCs w:val="24"/>
        </w:rPr>
      </w:pPr>
      <w:r>
        <w:rPr>
          <w:rFonts w:eastAsia="Times New Roman"/>
        </w:rPr>
        <w:t xml:space="preserve">You may have noticed that the number of new cases </w:t>
      </w:r>
      <w:proofErr w:type="gramStart"/>
      <w:r w:rsidR="00C52B82">
        <w:rPr>
          <w:rFonts w:eastAsia="Times New Roman"/>
        </w:rPr>
        <w:t>are</w:t>
      </w:r>
      <w:proofErr w:type="gramEnd"/>
      <w:r>
        <w:rPr>
          <w:rFonts w:eastAsia="Times New Roman"/>
        </w:rPr>
        <w:t xml:space="preserve"> powers of 4.  </w:t>
      </w:r>
      <w:r w:rsidR="00F36AE8">
        <w:rPr>
          <w:rFonts w:eastAsia="Times New Roman"/>
        </w:rPr>
        <w:t xml:space="preserve">To find the number of new cases for </w:t>
      </w:r>
      <w:r w:rsidR="00126B0A">
        <w:rPr>
          <w:rFonts w:eastAsia="Times New Roman"/>
        </w:rPr>
        <w:t>any week</w:t>
      </w:r>
      <w:r w:rsidR="00F36AE8">
        <w:rPr>
          <w:rFonts w:eastAsia="Times New Roman"/>
        </w:rPr>
        <w:t xml:space="preserve">, use the equation </w:t>
      </w:r>
      <m:oMath>
        <m:r>
          <w:rPr>
            <w:rFonts w:ascii="Cambria Math" w:eastAsia="Times New Roman" w:hAnsi="Cambria Math"/>
          </w:rPr>
          <m:t>y=</m:t>
        </m:r>
        <m:sSup>
          <m:sSupPr>
            <m:ctrlPr>
              <w:rPr>
                <w:rFonts w:ascii="Cambria Math" w:eastAsia="Times New Roman" w:hAnsi="Cambria Math"/>
                <w:i/>
              </w:rPr>
            </m:ctrlPr>
          </m:sSupPr>
          <m:e>
            <m:r>
              <w:rPr>
                <w:rFonts w:ascii="Cambria Math" w:eastAsia="Times New Roman" w:hAnsi="Cambria Math"/>
              </w:rPr>
              <m:t>4</m:t>
            </m:r>
          </m:e>
          <m:sup>
            <m:r>
              <w:rPr>
                <w:rFonts w:ascii="Cambria Math" w:eastAsia="Times New Roman" w:hAnsi="Cambria Math"/>
              </w:rPr>
              <m:t>x-1</m:t>
            </m:r>
          </m:sup>
        </m:sSup>
      </m:oMath>
      <w:r w:rsidR="00F36AE8">
        <w:rPr>
          <w:rFonts w:eastAsia="Times New Roman"/>
        </w:rPr>
        <w:t xml:space="preserve"> where y is the number of new cases and x is the number of weeks since the first case.</w:t>
      </w:r>
      <w:r w:rsidR="00155944">
        <w:rPr>
          <w:rFonts w:eastAsia="Times New Roman"/>
        </w:rPr>
        <w:t xml:space="preserve"> </w:t>
      </w:r>
      <w:r w:rsidR="007A6C3A">
        <w:rPr>
          <w:rFonts w:eastAsia="Times New Roman"/>
        </w:rPr>
        <w:t>For a video discussion of COVID-19 and exponential spread see:</w:t>
      </w:r>
      <w:r w:rsidR="00155944">
        <w:rPr>
          <w:rFonts w:eastAsia="Times New Roman"/>
        </w:rPr>
        <w:t xml:space="preserve"> </w:t>
      </w:r>
      <w:hyperlink r:id="rId12" w:history="1">
        <w:r w:rsidR="007A6C3A" w:rsidRPr="00340AAC">
          <w:rPr>
            <w:rStyle w:val="Hyperlink"/>
            <w:b/>
            <w:szCs w:val="24"/>
          </w:rPr>
          <w:t>https://www.youtube.com/watch?v=fgBla7RepXU</w:t>
        </w:r>
      </w:hyperlink>
    </w:p>
    <w:p w14:paraId="3E472A34" w14:textId="520B260C" w:rsidR="00B940AD" w:rsidRPr="00B940AD" w:rsidRDefault="00B940AD" w:rsidP="00B940AD">
      <w:pPr>
        <w:spacing w:after="0" w:line="240" w:lineRule="auto"/>
        <w:rPr>
          <w:bCs/>
          <w:szCs w:val="24"/>
        </w:rPr>
      </w:pPr>
      <w:r w:rsidRPr="00B940AD">
        <w:rPr>
          <w:bCs/>
          <w:szCs w:val="24"/>
        </w:rPr>
        <w:t>Both the</w:t>
      </w:r>
      <w:r>
        <w:rPr>
          <w:bCs/>
          <w:szCs w:val="24"/>
        </w:rPr>
        <w:t xml:space="preserve"> following</w:t>
      </w:r>
      <w:r w:rsidRPr="00B940AD">
        <w:rPr>
          <w:bCs/>
          <w:szCs w:val="24"/>
        </w:rPr>
        <w:t xml:space="preserve"> discussion questions as well as the questions to extend the lesson can be used for classroom discussion, small groups </w:t>
      </w:r>
      <w:r w:rsidR="00FA0457">
        <w:rPr>
          <w:bCs/>
          <w:szCs w:val="24"/>
        </w:rPr>
        <w:t xml:space="preserve">for </w:t>
      </w:r>
      <w:r w:rsidRPr="00FA0457">
        <w:rPr>
          <w:bCs/>
          <w:szCs w:val="24"/>
          <w:u w:val="single"/>
        </w:rPr>
        <w:t>on-ground class</w:t>
      </w:r>
      <w:r w:rsidR="00FA0457" w:rsidRPr="00FA0457">
        <w:rPr>
          <w:bCs/>
          <w:szCs w:val="24"/>
          <w:u w:val="single"/>
        </w:rPr>
        <w:t>es</w:t>
      </w:r>
      <w:r w:rsidRPr="00B940AD">
        <w:rPr>
          <w:bCs/>
          <w:szCs w:val="24"/>
        </w:rPr>
        <w:t xml:space="preserve">, breakout rooms </w:t>
      </w:r>
      <w:r w:rsidR="00FA0457">
        <w:rPr>
          <w:bCs/>
          <w:szCs w:val="24"/>
        </w:rPr>
        <w:t xml:space="preserve">for </w:t>
      </w:r>
      <w:r w:rsidRPr="00FA0457">
        <w:rPr>
          <w:bCs/>
          <w:szCs w:val="24"/>
          <w:u w:val="single"/>
        </w:rPr>
        <w:t>live remote class</w:t>
      </w:r>
      <w:r w:rsidR="00FA0457" w:rsidRPr="00FA0457">
        <w:rPr>
          <w:bCs/>
          <w:szCs w:val="24"/>
          <w:u w:val="single"/>
        </w:rPr>
        <w:t>es</w:t>
      </w:r>
      <w:r w:rsidRPr="00B940AD">
        <w:rPr>
          <w:bCs/>
          <w:szCs w:val="24"/>
        </w:rPr>
        <w:t xml:space="preserve">, or </w:t>
      </w:r>
      <w:r>
        <w:rPr>
          <w:bCs/>
          <w:szCs w:val="24"/>
        </w:rPr>
        <w:t>on the classroom</w:t>
      </w:r>
      <w:r w:rsidRPr="00B940AD">
        <w:rPr>
          <w:bCs/>
          <w:szCs w:val="24"/>
        </w:rPr>
        <w:t xml:space="preserve"> discussion board </w:t>
      </w:r>
      <w:r w:rsidR="00FA0457">
        <w:rPr>
          <w:bCs/>
          <w:szCs w:val="24"/>
        </w:rPr>
        <w:t xml:space="preserve">for </w:t>
      </w:r>
      <w:r w:rsidRPr="00FA0457">
        <w:rPr>
          <w:bCs/>
          <w:szCs w:val="24"/>
          <w:u w:val="single"/>
        </w:rPr>
        <w:t>online classes</w:t>
      </w:r>
    </w:p>
    <w:p w14:paraId="0DFDCFFA" w14:textId="77777777" w:rsidR="001F1E2E" w:rsidRPr="00EE3494" w:rsidRDefault="001F1E2E" w:rsidP="001F1E2E">
      <w:pPr>
        <w:pStyle w:val="Heading2"/>
      </w:pPr>
      <w:bookmarkStart w:id="2" w:name="_Hlk73704595"/>
      <w:r w:rsidRPr="00EE3494">
        <w:t xml:space="preserve">Materials list:  </w:t>
      </w:r>
    </w:p>
    <w:p w14:paraId="5D2062C4" w14:textId="77777777" w:rsidR="001F1E2E" w:rsidRPr="00694CEF" w:rsidRDefault="001F1E2E" w:rsidP="001F1E2E">
      <w:pPr>
        <w:pStyle w:val="Heading3"/>
      </w:pPr>
      <w:r>
        <w:t>For Each Student</w:t>
      </w:r>
    </w:p>
    <w:p w14:paraId="5ECA3270" w14:textId="01712F92" w:rsidR="001F1E2E" w:rsidRPr="001F1E2E" w:rsidRDefault="00523A56" w:rsidP="00FA0457">
      <w:pPr>
        <w:pStyle w:val="ListParagraph"/>
        <w:numPr>
          <w:ilvl w:val="0"/>
          <w:numId w:val="14"/>
        </w:numPr>
        <w:rPr>
          <w:u w:val="single"/>
        </w:rPr>
      </w:pPr>
      <w:r>
        <w:t>Pandemic</w:t>
      </w:r>
      <w:r w:rsidR="001F1E2E">
        <w:t xml:space="preserve"> Handout</w:t>
      </w:r>
      <w:r w:rsidR="001F1E2E" w:rsidRPr="00EC04B5">
        <w:t xml:space="preserve"> </w:t>
      </w:r>
      <w:r w:rsidR="001F1E2E">
        <w:t>(see Appendix)</w:t>
      </w:r>
    </w:p>
    <w:p w14:paraId="21C16A1C" w14:textId="0D8FC020" w:rsidR="006D3A77" w:rsidRDefault="006D3A77" w:rsidP="00FA0457">
      <w:pPr>
        <w:pStyle w:val="Heading2"/>
      </w:pPr>
      <w:r w:rsidRPr="00D936D6">
        <w:t>Discussion Questions</w:t>
      </w:r>
    </w:p>
    <w:p w14:paraId="7BD684C0" w14:textId="29B3F4AD" w:rsidR="00A30903" w:rsidRPr="00A30903" w:rsidRDefault="00A30903" w:rsidP="003C58A7">
      <w:pPr>
        <w:pStyle w:val="ListParagraph"/>
        <w:numPr>
          <w:ilvl w:val="0"/>
          <w:numId w:val="12"/>
        </w:numPr>
      </w:pPr>
      <w:r w:rsidRPr="00A30903">
        <w:t xml:space="preserve">When the media and public officials talked of </w:t>
      </w:r>
      <w:r w:rsidR="00DA4CA2">
        <w:t>“</w:t>
      </w:r>
      <w:r w:rsidRPr="00A30903">
        <w:t>flattening the curve</w:t>
      </w:r>
      <w:r w:rsidR="00DA4CA2">
        <w:t>”</w:t>
      </w:r>
      <w:r w:rsidRPr="00A30903">
        <w:t>, what did that statement refer to?</w:t>
      </w:r>
    </w:p>
    <w:p w14:paraId="40221DFB" w14:textId="0FB3A818" w:rsidR="00A30903" w:rsidRPr="00A30903" w:rsidRDefault="00A30903" w:rsidP="003C58A7">
      <w:pPr>
        <w:pStyle w:val="ListParagraph"/>
        <w:numPr>
          <w:ilvl w:val="0"/>
          <w:numId w:val="12"/>
        </w:numPr>
      </w:pPr>
      <w:r w:rsidRPr="00A30903">
        <w:lastRenderedPageBreak/>
        <w:t>What was your response to COVID-19 and your attitude toward local and state-wide mandates on shutdowns and restrictions on activities?  Would an understanding of exponential growth have changed your actions?</w:t>
      </w:r>
    </w:p>
    <w:p w14:paraId="141066E7" w14:textId="4D72A393" w:rsidR="007336C0" w:rsidRDefault="00793C8D" w:rsidP="003C58A7">
      <w:pPr>
        <w:pStyle w:val="ListParagraph"/>
        <w:numPr>
          <w:ilvl w:val="0"/>
          <w:numId w:val="12"/>
        </w:numPr>
        <w:rPr>
          <w:szCs w:val="24"/>
        </w:rPr>
      </w:pPr>
      <w:r w:rsidRPr="003C58A7">
        <w:rPr>
          <w:szCs w:val="24"/>
        </w:rPr>
        <w:t xml:space="preserve">Can you think of any other situations where applying knowledge of exponents might deepen your understanding?  </w:t>
      </w:r>
      <w:bookmarkEnd w:id="2"/>
    </w:p>
    <w:p w14:paraId="6A888C34" w14:textId="77777777" w:rsidR="00797297" w:rsidRDefault="00797297" w:rsidP="00797297">
      <w:pPr>
        <w:pStyle w:val="Heading3"/>
      </w:pPr>
      <w:r>
        <w:t xml:space="preserve">Answer: </w:t>
      </w:r>
    </w:p>
    <w:p w14:paraId="1B03ED58" w14:textId="289EAE11" w:rsidR="00797297" w:rsidRPr="00C57F26" w:rsidRDefault="00797297" w:rsidP="00797297">
      <w:r w:rsidRPr="00C57F26">
        <w:t>When chemists indicate a substance has a pH of 7, they know this represents 10</w:t>
      </w:r>
      <w:r w:rsidRPr="00C57F26">
        <w:rPr>
          <w:vertAlign w:val="superscript"/>
        </w:rPr>
        <w:t>7</w:t>
      </w:r>
      <w:r w:rsidRPr="00C57F26">
        <w:t> while a substance with a pH of 8 represents 10</w:t>
      </w:r>
      <w:r w:rsidRPr="00C57F26">
        <w:rPr>
          <w:vertAlign w:val="superscript"/>
        </w:rPr>
        <w:t>8</w:t>
      </w:r>
      <w:r w:rsidRPr="00C57F26">
        <w:t>. This means that the substance with the pH of 8 is 10 times more basic than the substance with the pH of 7.</w:t>
      </w:r>
    </w:p>
    <w:p w14:paraId="00B50058" w14:textId="12A722D3" w:rsidR="00797297" w:rsidRPr="00C57F26" w:rsidRDefault="00797297" w:rsidP="00797297">
      <w:r w:rsidRPr="00C57F26">
        <w:t>Geophysicists also use a logarithmic scale. An earthquake that measures a 7 on the Richter scale clocks in at 10</w:t>
      </w:r>
      <w:r w:rsidRPr="00C57F26">
        <w:rPr>
          <w:vertAlign w:val="superscript"/>
        </w:rPr>
        <w:t>7</w:t>
      </w:r>
      <w:r w:rsidRPr="00C57F26">
        <w:t> for seismic energy while an earthquake measuring an 8 represents 10</w:t>
      </w:r>
      <w:r w:rsidRPr="00C57F26">
        <w:rPr>
          <w:vertAlign w:val="superscript"/>
        </w:rPr>
        <w:t>8</w:t>
      </w:r>
      <w:r w:rsidRPr="00C57F26">
        <w:t> for seismic energy. This means the second earthquake is 10 times more powerful than the first.</w:t>
      </w:r>
      <w:r>
        <w:t xml:space="preserve"> </w:t>
      </w:r>
      <w:r>
        <w:rPr>
          <w:rStyle w:val="FootnoteReference"/>
          <w:rFonts w:ascii="Arial" w:hAnsi="Arial" w:cs="Arial"/>
          <w:color w:val="000000"/>
          <w:spacing w:val="2"/>
          <w:sz w:val="20"/>
          <w:szCs w:val="20"/>
        </w:rPr>
        <w:footnoteReference w:id="3"/>
      </w:r>
    </w:p>
    <w:p w14:paraId="56686151" w14:textId="77777777" w:rsidR="00932826" w:rsidRDefault="00932826">
      <w:pPr>
        <w:rPr>
          <w:rFonts w:asciiTheme="majorHAnsi" w:eastAsiaTheme="majorEastAsia" w:hAnsiTheme="majorHAnsi" w:cstheme="majorBidi"/>
          <w:b/>
          <w:bCs/>
          <w:caps/>
          <w:spacing w:val="4"/>
          <w:sz w:val="28"/>
          <w:szCs w:val="28"/>
        </w:rPr>
      </w:pPr>
      <w:r>
        <w:br w:type="page"/>
      </w:r>
    </w:p>
    <w:p w14:paraId="54485E45" w14:textId="26A9AD41" w:rsidR="006D3A77" w:rsidRDefault="006D3A77" w:rsidP="00797297">
      <w:pPr>
        <w:pStyle w:val="Heading1"/>
      </w:pPr>
      <w:r w:rsidRPr="00D936D6">
        <w:lastRenderedPageBreak/>
        <w:t>Extending the Lesson</w:t>
      </w:r>
      <w:r w:rsidR="003C4ACE">
        <w:t>: Jack Reacher</w:t>
      </w:r>
    </w:p>
    <w:p w14:paraId="05EB51BD" w14:textId="778A8DD0" w:rsidR="004C25CE" w:rsidRDefault="004C25CE" w:rsidP="00797297">
      <w:bookmarkStart w:id="3" w:name="_Hlk44493032"/>
      <w:r w:rsidRPr="004C25CE">
        <w:t>The</w:t>
      </w:r>
      <w:r w:rsidR="001F7E59">
        <w:t>re</w:t>
      </w:r>
      <w:r w:rsidRPr="004C25CE">
        <w:t xml:space="preserve"> is plenty of math in Lee Child</w:t>
      </w:r>
      <w:r w:rsidR="00DA4CA2">
        <w:t>’</w:t>
      </w:r>
      <w:r w:rsidRPr="004C25CE">
        <w:t>s Reacher novels</w:t>
      </w:r>
      <w:r w:rsidR="00AC51C4">
        <w:t xml:space="preserve"> to use as a discussion point in class or to return to group work</w:t>
      </w:r>
      <w:r w:rsidRPr="004C25CE">
        <w:t xml:space="preserve">.  </w:t>
      </w:r>
      <w:r w:rsidR="00AC51C4">
        <w:t>Have students find the reference to exponents and p</w:t>
      </w:r>
      <w:r w:rsidRPr="004C25CE">
        <w:t>resent a mathematical explanation to confirm</w:t>
      </w:r>
      <w:r w:rsidR="00512170">
        <w:t xml:space="preserve"> or refute</w:t>
      </w:r>
      <w:r w:rsidRPr="004C25CE">
        <w:t xml:space="preserve"> Reacher</w:t>
      </w:r>
      <w:r w:rsidR="00DA4CA2">
        <w:t>’</w:t>
      </w:r>
      <w:r w:rsidRPr="004C25CE">
        <w:t>s argument.</w:t>
      </w:r>
    </w:p>
    <w:p w14:paraId="5EC1EFC9" w14:textId="77777777" w:rsidR="005B378A" w:rsidRPr="00EE3494" w:rsidRDefault="005B378A" w:rsidP="005B378A">
      <w:pPr>
        <w:pStyle w:val="Heading2"/>
      </w:pPr>
      <w:r w:rsidRPr="00EE3494">
        <w:t xml:space="preserve">Materials list:  </w:t>
      </w:r>
    </w:p>
    <w:p w14:paraId="5118D12E" w14:textId="77777777" w:rsidR="005B378A" w:rsidRPr="00694CEF" w:rsidRDefault="005B378A" w:rsidP="005B378A">
      <w:pPr>
        <w:pStyle w:val="Heading3"/>
      </w:pPr>
      <w:r>
        <w:t>For Each Student</w:t>
      </w:r>
    </w:p>
    <w:p w14:paraId="196F52A3" w14:textId="07159E96" w:rsidR="005B378A" w:rsidRPr="005B378A" w:rsidRDefault="005B378A" w:rsidP="00797297">
      <w:pPr>
        <w:pStyle w:val="ListParagraph"/>
        <w:numPr>
          <w:ilvl w:val="0"/>
          <w:numId w:val="14"/>
        </w:numPr>
        <w:rPr>
          <w:u w:val="single"/>
        </w:rPr>
      </w:pPr>
      <w:r>
        <w:t>Jack Reacher</w:t>
      </w:r>
      <w:r>
        <w:t xml:space="preserve"> Handout</w:t>
      </w:r>
      <w:r w:rsidRPr="00EC04B5">
        <w:t xml:space="preserve"> </w:t>
      </w:r>
      <w:r>
        <w:t>(see Appendix)</w:t>
      </w:r>
    </w:p>
    <w:p w14:paraId="58F8A736" w14:textId="18F7297B" w:rsidR="000E1792" w:rsidRPr="004C25CE" w:rsidRDefault="000E1792" w:rsidP="000E1792">
      <w:pPr>
        <w:pStyle w:val="Heading2"/>
      </w:pPr>
      <w:r>
        <w:t>Excerpt 1</w:t>
      </w:r>
    </w:p>
    <w:p w14:paraId="7755594D" w14:textId="560A7EC1" w:rsidR="003C23F0" w:rsidRDefault="003C23F0" w:rsidP="00B26C35">
      <w:pPr>
        <w:rPr>
          <w:sz w:val="22"/>
        </w:rPr>
      </w:pPr>
      <w:r w:rsidRPr="00F67342">
        <w:rPr>
          <w:i/>
          <w:iCs/>
        </w:rPr>
        <w:t>OK, now we</w:t>
      </w:r>
      <w:r w:rsidR="00DA4CA2" w:rsidRPr="00F67342">
        <w:rPr>
          <w:i/>
          <w:iCs/>
        </w:rPr>
        <w:t>’</w:t>
      </w:r>
      <w:r w:rsidRPr="00F67342">
        <w:rPr>
          <w:i/>
          <w:iCs/>
        </w:rPr>
        <w:t>ll go break into his house.</w:t>
      </w:r>
      <w:r w:rsidR="00DA4CA2" w:rsidRPr="00F67342">
        <w:rPr>
          <w:i/>
          <w:iCs/>
        </w:rPr>
        <w:t>”</w:t>
      </w:r>
      <w:r w:rsidRPr="00F67342">
        <w:rPr>
          <w:i/>
          <w:iCs/>
        </w:rPr>
        <w:t xml:space="preserve"> Which we did by kicking down the door.  Which was easy enough.  A question of force, obviously, which is </w:t>
      </w:r>
      <w:r w:rsidR="00256ACD" w:rsidRPr="00F67342">
        <w:rPr>
          <w:i/>
          <w:iCs/>
        </w:rPr>
        <w:t xml:space="preserve">[proportional to] </w:t>
      </w:r>
      <w:r w:rsidRPr="00F67342">
        <w:rPr>
          <w:i/>
          <w:iCs/>
        </w:rPr>
        <w:t xml:space="preserve">the product of mass times velocity squared, and that squared part puts a premium on speed, not weight.  Bulking up by twenty pounds at the gym is good, because </w:t>
      </w:r>
      <w:r w:rsidR="007B4774" w:rsidRPr="00F67342">
        <w:rPr>
          <w:i/>
          <w:iCs/>
        </w:rPr>
        <w:t xml:space="preserve">it </w:t>
      </w:r>
      <w:r w:rsidRPr="00F67342">
        <w:rPr>
          <w:i/>
          <w:iCs/>
        </w:rPr>
        <w:t xml:space="preserve">throws and extra twenty pounds in the </w:t>
      </w:r>
      <w:r w:rsidR="00343D41" w:rsidRPr="00F67342">
        <w:rPr>
          <w:i/>
          <w:iCs/>
        </w:rPr>
        <w:t>mix but</w:t>
      </w:r>
      <w:r w:rsidRPr="00F67342">
        <w:rPr>
          <w:i/>
          <w:iCs/>
        </w:rPr>
        <w:t xml:space="preserve"> moving your foot an extra twenty percent faster is better.  It does you four hundred percent of a favor.  Because it gets squared.  Which means multiplied by itself.  Money for nothing.  Like in baseball.  You can swing a heavy bat slow or a light bat fast, and the slow heavy bat gets you a high fly to the warning track, and the light fast bat puts the ball in the bleachers.</w:t>
      </w:r>
      <w:r w:rsidR="00E85844" w:rsidRPr="00B26C35">
        <w:rPr>
          <w:sz w:val="22"/>
        </w:rPr>
        <w:t xml:space="preserve"> </w:t>
      </w:r>
      <w:r w:rsidR="00E85844">
        <w:rPr>
          <w:rStyle w:val="FootnoteReference"/>
          <w:sz w:val="22"/>
        </w:rPr>
        <w:footnoteReference w:id="4"/>
      </w:r>
    </w:p>
    <w:p w14:paraId="6BAD9AB6" w14:textId="78477B45" w:rsidR="003643E8" w:rsidRPr="00B26C35" w:rsidRDefault="00AB2A8F" w:rsidP="00AB2A8F">
      <w:pPr>
        <w:pStyle w:val="Heading3"/>
      </w:pPr>
      <w:r>
        <w:t>Algebra behind the activity:</w:t>
      </w:r>
    </w:p>
    <w:p w14:paraId="437C37F7" w14:textId="77777777" w:rsidR="0066633A" w:rsidRDefault="0066633A" w:rsidP="0066633A">
      <m:oMath>
        <m:r>
          <w:rPr>
            <w:rFonts w:ascii="Cambria Math" w:hAnsi="Cambria Math"/>
          </w:rPr>
          <m:t>F∝m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v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     </w:t>
      </w:r>
      <w:r>
        <w:rPr>
          <w:iCs/>
        </w:rPr>
        <w:t xml:space="preserve">  </w:t>
      </w:r>
      <m:oMath>
        <m:r>
          <w:rPr>
            <w:rFonts w:ascii="Cambria Math" w:hAnsi="Cambria Math"/>
          </w:rPr>
          <m:t>F</m:t>
        </m:r>
      </m:oMath>
      <w:r>
        <w:t xml:space="preserve"> is original force,  </w:t>
      </w:r>
      <m:oMath>
        <m:r>
          <w:rPr>
            <w:rFonts w:ascii="Cambria Math" w:hAnsi="Cambria Math"/>
          </w:rPr>
          <m:t>m</m:t>
        </m:r>
      </m:oMath>
      <w:r>
        <w:t xml:space="preserve"> is original mass,  </w:t>
      </w:r>
      <m:oMath>
        <m:r>
          <w:rPr>
            <w:rFonts w:ascii="Cambria Math" w:hAnsi="Cambria Math"/>
          </w:rPr>
          <m:t>v</m:t>
        </m:r>
      </m:oMath>
      <w:r>
        <w:t xml:space="preserve"> is original velocity</w:t>
      </w:r>
    </w:p>
    <w:p w14:paraId="1E77DBF8" w14:textId="77777777" w:rsidR="0066633A" w:rsidRDefault="0066633A" w:rsidP="0066633A">
      <w:r>
        <w:t xml:space="preserve">add 20 pounds:             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+20#</m:t>
            </m:r>
          </m:sub>
        </m:sSub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m+20</m:t>
            </m:r>
          </m:e>
        </m:d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v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=m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v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+20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v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=F+20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v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14:paraId="351C3D91" w14:textId="77777777" w:rsidR="0066633A" w:rsidRPr="008E1F29" w:rsidRDefault="0066633A" w:rsidP="0066633A">
      <w:r>
        <w:t xml:space="preserve">add 20% speed:  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+20%</m:t>
            </m:r>
          </m:sub>
        </m:sSub>
        <m:r>
          <w:rPr>
            <w:rFonts w:ascii="Cambria Math" w:hAnsi="Cambria Math"/>
          </w:rPr>
          <m:t>=</m:t>
        </m:r>
        <w:bookmarkStart w:id="4" w:name="_Hlk74220260"/>
        <m:r>
          <w:rPr>
            <w:rFonts w:ascii="Cambria Math" w:hAnsi="Cambria Math"/>
          </w:rPr>
          <m:t>m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v+.2v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w:bookmarkEnd w:id="4"/>
        <m:r>
          <w:rPr>
            <w:rFonts w:ascii="Cambria Math" w:hAnsi="Cambria Math"/>
          </w:rPr>
          <m:t>=m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1.2v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=m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1.44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v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d>
        <m:r>
          <w:rPr>
            <w:rFonts w:ascii="Cambria Math" w:hAnsi="Cambria Math"/>
          </w:rPr>
          <m:t>=1.44m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v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=1.44F</m:t>
        </m:r>
      </m:oMath>
    </w:p>
    <w:p w14:paraId="1040C733" w14:textId="341710BB" w:rsidR="003C23F0" w:rsidRDefault="00AE5156" w:rsidP="00AE5156">
      <w:pPr>
        <w:pStyle w:val="Heading2"/>
      </w:pPr>
      <w:r>
        <w:t>Excerpt 2</w:t>
      </w:r>
    </w:p>
    <w:p w14:paraId="2026B896" w14:textId="7454B387" w:rsidR="0089203E" w:rsidRPr="004F1036" w:rsidRDefault="0089203E" w:rsidP="004F1036">
      <w:pPr>
        <w:rPr>
          <w:i/>
          <w:iCs/>
        </w:rPr>
      </w:pPr>
      <w:r w:rsidRPr="004F1036">
        <w:rPr>
          <w:i/>
          <w:iCs/>
        </w:rPr>
        <w:t xml:space="preserve">Three hours in a car? I said, </w:t>
      </w:r>
      <w:r w:rsidR="00DA4CA2" w:rsidRPr="004F1036">
        <w:rPr>
          <w:i/>
          <w:iCs/>
        </w:rPr>
        <w:t>“</w:t>
      </w:r>
      <w:r w:rsidRPr="004F1036">
        <w:rPr>
          <w:i/>
          <w:iCs/>
        </w:rPr>
        <w:t>At night, with empty roads? Anything up to a two-hundred-mile</w:t>
      </w:r>
      <w:r w:rsidR="00A03409" w:rsidRPr="004F1036">
        <w:rPr>
          <w:i/>
          <w:iCs/>
        </w:rPr>
        <w:t xml:space="preserve"> radius.  A hundred and twenty-f</w:t>
      </w:r>
      <w:r w:rsidRPr="004F1036">
        <w:rPr>
          <w:i/>
          <w:iCs/>
        </w:rPr>
        <w:t>ive thousand square miles.  Approximately.  Pi times the radius squared.</w:t>
      </w:r>
      <w:r w:rsidR="00AE5156" w:rsidRPr="004F1036">
        <w:rPr>
          <w:i/>
          <w:iCs/>
        </w:rPr>
        <w:t xml:space="preserve"> </w:t>
      </w:r>
      <w:r w:rsidR="00AE5156" w:rsidRPr="004F1036">
        <w:rPr>
          <w:rStyle w:val="FootnoteReference"/>
          <w:i/>
          <w:iCs/>
        </w:rPr>
        <w:footnoteReference w:id="5"/>
      </w:r>
    </w:p>
    <w:p w14:paraId="27F66D0B" w14:textId="11F6717B" w:rsidR="004F1036" w:rsidRDefault="004F1036" w:rsidP="004F1036">
      <w:pPr>
        <w:pStyle w:val="Heading3"/>
      </w:pPr>
      <w:r>
        <w:t>Algebra behind the activity:</w:t>
      </w:r>
    </w:p>
    <w:p w14:paraId="58BA2338" w14:textId="1927D3D6" w:rsidR="00AE5156" w:rsidRDefault="00AE5156" w:rsidP="00AE5156">
      <w:r>
        <w:t xml:space="preserve">Assumes a speed of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200miles</m:t>
            </m:r>
          </m:num>
          <m:den>
            <m:r>
              <w:rPr>
                <w:rFonts w:ascii="Cambria Math" w:hAnsi="Cambria Math"/>
              </w:rPr>
              <m:t xml:space="preserve">3 </m:t>
            </m:r>
            <m:r>
              <w:rPr>
                <w:rFonts w:ascii="Cambria Math" w:hAnsi="Cambria Math"/>
              </w:rPr>
              <m:t>hours</m:t>
            </m:r>
          </m:den>
        </m:f>
      </m:oMath>
      <w:r>
        <w:t xml:space="preserve"> or approximately 67</w:t>
      </w:r>
      <m:oMath>
        <m:r>
          <w:rPr>
            <w:rFonts w:ascii="Cambria Math" w:hAnsi="Cambria Math"/>
          </w:rPr>
          <m:t>mph</m:t>
        </m:r>
      </m:oMath>
      <w:r>
        <w:t xml:space="preserve">.  The area of a circle is given by </w:t>
      </w:r>
      <m:oMath>
        <m:r>
          <w:rPr>
            <w:rFonts w:ascii="Cambria Math" w:hAnsi="Cambria Math"/>
          </w:rPr>
          <m:t>A=π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>.</w:t>
      </w:r>
    </w:p>
    <w:p w14:paraId="77E604C4" w14:textId="77777777" w:rsidR="00AE5156" w:rsidRDefault="00AE5156" w:rsidP="00AE5156">
      <m:oMathPara>
        <m:oMath>
          <m:r>
            <w:rPr>
              <w:rFonts w:ascii="Cambria Math" w:hAnsi="Cambria Math"/>
            </w:rPr>
            <m:t>Area=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200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π=40000×3.1415=125,660</m:t>
          </m:r>
        </m:oMath>
      </m:oMathPara>
    </w:p>
    <w:p w14:paraId="1E63ED9F" w14:textId="77777777" w:rsidR="005D568B" w:rsidRDefault="0089203E" w:rsidP="005D568B">
      <w:pPr>
        <w:rPr>
          <w:sz w:val="22"/>
        </w:rPr>
      </w:pPr>
      <w:r w:rsidRPr="00AE5156">
        <w:rPr>
          <w:sz w:val="22"/>
        </w:rPr>
        <w:t xml:space="preserve"> </w:t>
      </w:r>
      <w:bookmarkEnd w:id="3"/>
    </w:p>
    <w:p w14:paraId="5CD267CA" w14:textId="77777777" w:rsidR="005D568B" w:rsidRDefault="005D568B">
      <w:pPr>
        <w:rPr>
          <w:sz w:val="22"/>
        </w:rPr>
      </w:pPr>
      <w:r>
        <w:rPr>
          <w:sz w:val="22"/>
        </w:rPr>
        <w:br w:type="page"/>
      </w:r>
    </w:p>
    <w:p w14:paraId="55DE8B4B" w14:textId="7A9FBAE9" w:rsidR="006D3A77" w:rsidRDefault="006D3A77" w:rsidP="005D568B">
      <w:pPr>
        <w:pStyle w:val="Heading1"/>
      </w:pPr>
      <w:r w:rsidRPr="00D936D6">
        <w:lastRenderedPageBreak/>
        <w:t>Practice Exercises</w:t>
      </w:r>
      <w:r w:rsidR="005B549C">
        <w:t xml:space="preserve"> – Characteristics of Exponents</w:t>
      </w:r>
    </w:p>
    <w:p w14:paraId="0E3FC808" w14:textId="77777777" w:rsidR="005B549C" w:rsidRPr="0050501F" w:rsidRDefault="005B549C" w:rsidP="006D3A77">
      <w:pPr>
        <w:spacing w:after="0" w:line="240" w:lineRule="auto"/>
        <w:rPr>
          <w:b/>
          <w:sz w:val="16"/>
          <w:szCs w:val="16"/>
        </w:rPr>
      </w:pPr>
    </w:p>
    <w:p w14:paraId="7B459F1C" w14:textId="77777777" w:rsidR="0093186A" w:rsidRDefault="008C71CA" w:rsidP="0093186A">
      <w:pPr>
        <w:pStyle w:val="Heading2"/>
      </w:pPr>
      <w:r w:rsidRPr="0093186A">
        <w:t xml:space="preserve">Deforestation  </w:t>
      </w:r>
    </w:p>
    <w:p w14:paraId="0A3BFAD0" w14:textId="3A11B563" w:rsidR="00BB2915" w:rsidRDefault="008C71CA" w:rsidP="0093186A">
      <w:r w:rsidRPr="003E572F">
        <w:t>The number of squ</w:t>
      </w:r>
      <w:r>
        <w:t>are miles per year of rain fores</w:t>
      </w:r>
      <w:r w:rsidRPr="003E572F">
        <w:t>t destroyed in Brazil is gi</w:t>
      </w:r>
      <w:r>
        <w:t>v</w:t>
      </w:r>
      <w:r w:rsidRPr="003E572F">
        <w:t xml:space="preserve">en by </w:t>
      </w:r>
      <m:oMath>
        <m:r>
          <w:rPr>
            <w:rFonts w:ascii="Cambria Math" w:hAnsi="Cambria Math"/>
          </w:rPr>
          <m:t>y=4900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1.05</m:t>
                </m:r>
              </m:e>
              <m:sup>
                <m:r>
                  <w:rPr>
                    <w:rFonts w:ascii="Cambria Math" w:hAnsi="Cambria Math"/>
                  </w:rPr>
                  <m:t>x</m:t>
                </m:r>
              </m:sup>
            </m:sSup>
          </m:e>
        </m:d>
      </m:oMath>
      <w:r w:rsidRPr="001F7E59">
        <w:t xml:space="preserve">, where x is the number of years from 1990.  </w:t>
      </w:r>
    </w:p>
    <w:p w14:paraId="546856CE" w14:textId="2139EACA" w:rsidR="00BB2915" w:rsidRDefault="00950CC7" w:rsidP="00962F90">
      <w:pPr>
        <w:pStyle w:val="ListParagraph"/>
        <w:numPr>
          <w:ilvl w:val="0"/>
          <w:numId w:val="16"/>
        </w:numPr>
      </w:pPr>
      <w:r>
        <w:t xml:space="preserve">With this model, </w:t>
      </w:r>
      <w:r w:rsidR="00962F90" w:rsidRPr="00962F90">
        <w:t>how many square miles were destroyed in 1990?</w:t>
      </w:r>
    </w:p>
    <w:p w14:paraId="06E60F18" w14:textId="69E4D13D" w:rsidR="008C71CA" w:rsidRDefault="008C71CA" w:rsidP="00962F90">
      <w:pPr>
        <w:pStyle w:val="ListParagraph"/>
        <w:numPr>
          <w:ilvl w:val="0"/>
          <w:numId w:val="16"/>
        </w:numPr>
      </w:pPr>
      <w:r w:rsidRPr="001F7E59">
        <w:t>With this model, how many square miles will be destroyed this year?</w:t>
      </w:r>
      <w:r w:rsidR="00D327A5">
        <w:t xml:space="preserve"> </w:t>
      </w:r>
      <w:r w:rsidR="00D327A5">
        <w:rPr>
          <w:rStyle w:val="FootnoteReference"/>
        </w:rPr>
        <w:footnoteReference w:id="6"/>
      </w:r>
    </w:p>
    <w:p w14:paraId="06595E98" w14:textId="5846C3A4" w:rsidR="0093186A" w:rsidRPr="001F7E59" w:rsidRDefault="0093186A" w:rsidP="0093186A">
      <w:pPr>
        <w:pStyle w:val="Heading3"/>
      </w:pPr>
      <w:r>
        <w:t>Answer</w:t>
      </w:r>
    </w:p>
    <w:p w14:paraId="2FD1BE7E" w14:textId="789EBABB" w:rsidR="00D552C6" w:rsidRDefault="00D552C6" w:rsidP="00D552C6">
      <w:pPr>
        <w:pStyle w:val="ListParagraph"/>
        <w:numPr>
          <w:ilvl w:val="0"/>
          <w:numId w:val="17"/>
        </w:numPr>
        <w:spacing w:after="0"/>
        <w:rPr>
          <w:rFonts w:asciiTheme="majorHAnsi" w:eastAsiaTheme="majorEastAsia" w:hAnsiTheme="majorHAnsi" w:cstheme="majorBidi"/>
        </w:rPr>
      </w:pPr>
      <w:r>
        <w:rPr>
          <w:rFonts w:asciiTheme="majorHAnsi" w:eastAsiaTheme="majorEastAsia" w:hAnsiTheme="majorHAnsi" w:cstheme="majorBidi"/>
        </w:rPr>
        <w:t>For Year 1990</w:t>
      </w:r>
    </w:p>
    <w:p w14:paraId="39E10527" w14:textId="3809B5D5" w:rsidR="00D552C6" w:rsidRPr="008166E7" w:rsidRDefault="00D552C6" w:rsidP="00D552C6">
      <w:pPr>
        <w:pStyle w:val="ListParagraph"/>
        <w:spacing w:after="0"/>
      </w:pPr>
      <m:oMathPara>
        <m:oMath>
          <m:r>
            <w:rPr>
              <w:rFonts w:ascii="Cambria Math" w:hAnsi="Cambria Math"/>
            </w:rPr>
            <m:t xml:space="preserve">4900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1.05</m:t>
                  </m:r>
                </m:e>
                <m:sup>
                  <m:r>
                    <w:rPr>
                      <w:rFonts w:ascii="Cambria Math" w:hAnsi="Cambria Math"/>
                    </w:rPr>
                    <m:t>1990</m:t>
                  </m:r>
                  <m:r>
                    <w:rPr>
                      <w:rFonts w:ascii="Cambria Math" w:hAnsi="Cambria Math"/>
                    </w:rPr>
                    <m:t>-1990</m:t>
                  </m:r>
                </m:sup>
              </m:sSup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 xml:space="preserve">4900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1.05</m:t>
                  </m:r>
                </m:e>
                <m:sup>
                  <m:r>
                    <w:rPr>
                      <w:rFonts w:ascii="Cambria Math" w:hAnsi="Cambria Math"/>
                    </w:rPr>
                    <m:t>0</m:t>
                  </m:r>
                </m:sup>
              </m:sSup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 xml:space="preserve">4900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</m:t>
              </m:r>
            </m:e>
          </m:d>
          <m:r>
            <w:rPr>
              <w:rFonts w:ascii="Cambria Math" w:hAnsi="Cambria Math"/>
            </w:rPr>
            <m:t>=4900</m:t>
          </m:r>
        </m:oMath>
      </m:oMathPara>
    </w:p>
    <w:p w14:paraId="088F7EBD" w14:textId="1F4D6DEC" w:rsidR="00D552C6" w:rsidRDefault="00296AFF" w:rsidP="00D552C6">
      <w:pPr>
        <w:pStyle w:val="ListParagraph"/>
        <w:spacing w:after="0"/>
      </w:pPr>
      <w:r>
        <w:t>4900</w:t>
      </w:r>
      <w:r w:rsidR="00D552C6">
        <w:t xml:space="preserve"> square miles </w:t>
      </w:r>
      <w:r>
        <w:t>were</w:t>
      </w:r>
      <w:r w:rsidR="00D552C6">
        <w:t xml:space="preserve"> destroyed in year </w:t>
      </w:r>
      <w:r>
        <w:t>1990</w:t>
      </w:r>
    </w:p>
    <w:p w14:paraId="7C6E9E5A" w14:textId="77777777" w:rsidR="00D552C6" w:rsidRPr="00D552C6" w:rsidRDefault="00D552C6" w:rsidP="00D552C6">
      <w:pPr>
        <w:spacing w:after="0"/>
        <w:rPr>
          <w:rFonts w:asciiTheme="majorHAnsi" w:eastAsiaTheme="majorEastAsia" w:hAnsiTheme="majorHAnsi" w:cstheme="majorBidi"/>
        </w:rPr>
      </w:pPr>
    </w:p>
    <w:p w14:paraId="2328799B" w14:textId="254129D2" w:rsidR="00E610C4" w:rsidRPr="00D552C6" w:rsidRDefault="00E610C4" w:rsidP="00D552C6">
      <w:pPr>
        <w:pStyle w:val="ListParagraph"/>
        <w:numPr>
          <w:ilvl w:val="0"/>
          <w:numId w:val="17"/>
        </w:numPr>
        <w:spacing w:after="0"/>
        <w:rPr>
          <w:rFonts w:asciiTheme="majorHAnsi" w:eastAsiaTheme="majorEastAsia" w:hAnsiTheme="majorHAnsi" w:cstheme="majorBidi"/>
        </w:rPr>
      </w:pPr>
      <w:r w:rsidRPr="00D552C6">
        <w:rPr>
          <w:rFonts w:asciiTheme="majorHAnsi" w:eastAsiaTheme="majorEastAsia" w:hAnsiTheme="majorHAnsi" w:cstheme="majorBidi"/>
        </w:rPr>
        <w:t>For year 2021</w:t>
      </w:r>
    </w:p>
    <w:p w14:paraId="521CFCBC" w14:textId="40E49F51" w:rsidR="008C71CA" w:rsidRPr="008166E7" w:rsidRDefault="0093186A" w:rsidP="001F7E59">
      <w:pPr>
        <w:spacing w:after="0"/>
      </w:pPr>
      <m:oMathPara>
        <m:oMath>
          <m:r>
            <w:rPr>
              <w:rFonts w:ascii="Cambria Math" w:hAnsi="Cambria Math"/>
            </w:rPr>
            <m:t xml:space="preserve">4900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1.05</m:t>
                  </m:r>
                </m:e>
                <m:sup>
                  <m:r>
                    <w:rPr>
                      <w:rFonts w:ascii="Cambria Math" w:hAnsi="Cambria Math"/>
                    </w:rPr>
                    <m:t>2021-1990</m:t>
                  </m:r>
                </m:sup>
              </m:sSup>
            </m:e>
          </m:d>
          <m:r>
            <w:rPr>
              <w:rFonts w:ascii="Cambria Math" w:hAnsi="Cambria Math"/>
            </w:rPr>
            <m:t>≅22236</m:t>
          </m:r>
        </m:oMath>
      </m:oMathPara>
    </w:p>
    <w:p w14:paraId="1DC0ACDD" w14:textId="05CF64DD" w:rsidR="008166E7" w:rsidRDefault="008166E7" w:rsidP="00296AFF">
      <w:pPr>
        <w:spacing w:after="0"/>
        <w:ind w:left="720"/>
      </w:pPr>
      <w:r>
        <w:t xml:space="preserve">About 22,236 </w:t>
      </w:r>
      <w:r w:rsidR="00891489">
        <w:t>square miles will be destroyed in year 2021</w:t>
      </w:r>
    </w:p>
    <w:p w14:paraId="57C0590B" w14:textId="77777777" w:rsidR="0093186A" w:rsidRDefault="008C71CA" w:rsidP="0093186A">
      <w:pPr>
        <w:pStyle w:val="Heading2"/>
      </w:pPr>
      <w:bookmarkStart w:id="6" w:name="_Hlk74142568"/>
      <w:r w:rsidRPr="0093186A">
        <w:t xml:space="preserve">Drugs in the Bloodstream  </w:t>
      </w:r>
    </w:p>
    <w:p w14:paraId="3D1896EF" w14:textId="315AF652" w:rsidR="008C71CA" w:rsidRDefault="008C71CA" w:rsidP="0093186A">
      <w:r w:rsidRPr="001F7E59">
        <w:t xml:space="preserve">The concentration of a drug in the bloodstream from the time a drug is injected until 10 hours later </w:t>
      </w:r>
      <w:proofErr w:type="gramStart"/>
      <w:r w:rsidRPr="001F7E59">
        <w:t>is  given</w:t>
      </w:r>
      <w:proofErr w:type="gramEnd"/>
      <w:r w:rsidRPr="001F7E59">
        <w:t xml:space="preserve"> by </w:t>
      </w:r>
      <m:oMath>
        <m:r>
          <w:rPr>
            <w:rFonts w:ascii="Cambria Math" w:hAnsi="Cambria Math"/>
          </w:rPr>
          <m:t>y=100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0.7</m:t>
                </m:r>
              </m:e>
              <m:sup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10-t</m:t>
                    </m:r>
                  </m:e>
                </m:d>
              </m:sup>
            </m:sSup>
          </m:e>
        </m:d>
      </m:oMath>
      <w:r w:rsidR="00390EAA">
        <w:t xml:space="preserve"> in which</w:t>
      </w:r>
      <w:r w:rsidRPr="001F7E59">
        <w:t xml:space="preserve"> </w:t>
      </w:r>
      <w:r w:rsidRPr="0093186A">
        <w:rPr>
          <w:rFonts w:asciiTheme="majorHAnsi" w:hAnsiTheme="majorHAnsi"/>
          <w:i/>
          <w:iCs/>
        </w:rPr>
        <w:t>y</w:t>
      </w:r>
      <w:r w:rsidRPr="001F7E59">
        <w:t xml:space="preserve"> is the percent concentration </w:t>
      </w:r>
      <w:r w:rsidRPr="0093186A">
        <w:rPr>
          <w:rFonts w:asciiTheme="majorHAnsi" w:hAnsiTheme="majorHAnsi"/>
          <w:i/>
          <w:iCs/>
        </w:rPr>
        <w:t>t</w:t>
      </w:r>
      <w:r w:rsidRPr="001F7E59">
        <w:t xml:space="preserve"> hours after injection. </w:t>
      </w:r>
      <w:r w:rsidR="00674B5A">
        <w:t xml:space="preserve">What is the percent concentration after 5 </w:t>
      </w:r>
      <w:proofErr w:type="gramStart"/>
      <w:r w:rsidR="00674B5A">
        <w:t>hours.</w:t>
      </w:r>
      <w:proofErr w:type="gramEnd"/>
      <w:r w:rsidR="0070703C">
        <w:t xml:space="preserve"> </w:t>
      </w:r>
      <w:r w:rsidR="0070703C">
        <w:rPr>
          <w:rStyle w:val="FootnoteReference"/>
        </w:rPr>
        <w:footnoteReference w:id="7"/>
      </w:r>
    </w:p>
    <w:p w14:paraId="2167C4D1" w14:textId="77777777" w:rsidR="00390EAA" w:rsidRPr="001F7E59" w:rsidRDefault="00390EAA" w:rsidP="00390EAA">
      <w:pPr>
        <w:pStyle w:val="Heading3"/>
      </w:pPr>
      <w:r>
        <w:t>Answer</w:t>
      </w:r>
    </w:p>
    <w:p w14:paraId="09A887A0" w14:textId="39EA9CE0" w:rsidR="00390EAA" w:rsidRPr="001F7E59" w:rsidRDefault="00390EAA" w:rsidP="0093186A">
      <m:oMathPara>
        <m:oMath>
          <m:r>
            <w:rPr>
              <w:rFonts w:ascii="Cambria Math" w:hAnsi="Cambria Math"/>
            </w:rPr>
            <m:t>y=100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0.7</m:t>
                  </m:r>
                </m:e>
                <m:sup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10-</m:t>
                      </m:r>
                      <m:r>
                        <w:rPr>
                          <w:rFonts w:ascii="Cambria Math" w:hAnsi="Cambria Math"/>
                        </w:rPr>
                        <m:t>5</m:t>
                      </m:r>
                    </m:e>
                  </m:d>
                </m:sup>
              </m:sSup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100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0.7</m:t>
                  </m:r>
                </m:e>
                <m:sup>
                  <m:r>
                    <w:rPr>
                      <w:rFonts w:ascii="Cambria Math" w:hAnsi="Cambria Math"/>
                    </w:rPr>
                    <m:t>5</m:t>
                  </m:r>
                </m:sup>
              </m:sSup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100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1-</m:t>
              </m:r>
              <m:r>
                <w:rPr>
                  <w:rFonts w:ascii="Cambria Math" w:hAnsi="Cambria Math"/>
                </w:rPr>
                <m:t>0.16807</m:t>
              </m:r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100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0.83193</m:t>
              </m:r>
            </m:e>
          </m:d>
          <m:r>
            <w:rPr>
              <w:rFonts w:ascii="Cambria Math" w:hAnsi="Cambria Math"/>
            </w:rPr>
            <m:t>≅</m:t>
          </m:r>
          <m:r>
            <w:rPr>
              <w:rFonts w:ascii="Cambria Math" w:hAnsi="Cambria Math"/>
            </w:rPr>
            <m:t>83</m:t>
          </m:r>
        </m:oMath>
      </m:oMathPara>
    </w:p>
    <w:p w14:paraId="23C07B56" w14:textId="7725A6DB" w:rsidR="008C71CA" w:rsidRDefault="00891489" w:rsidP="001F566A">
      <w:r>
        <w:t>The concentration is</w:t>
      </w:r>
      <w:r w:rsidR="00AC59E4">
        <w:t xml:space="preserve"> about</w:t>
      </w:r>
      <w:r>
        <w:t xml:space="preserve"> </w:t>
      </w:r>
      <w:r w:rsidR="001F566A">
        <w:t>83% after 5 years</w:t>
      </w:r>
    </w:p>
    <w:p w14:paraId="67087043" w14:textId="213EC276" w:rsidR="0093186A" w:rsidRDefault="005E5B7B" w:rsidP="0093186A">
      <w:pPr>
        <w:pStyle w:val="Heading2"/>
      </w:pPr>
      <w:r w:rsidRPr="0093186A">
        <w:t>Bird Population</w:t>
      </w:r>
    </w:p>
    <w:p w14:paraId="4D35CFCC" w14:textId="096D343C" w:rsidR="007F0D37" w:rsidRPr="001F7E59" w:rsidRDefault="005E5B7B" w:rsidP="0093186A">
      <w:r>
        <w:t xml:space="preserve">A bird species in danger of extinction has a population that is decreasing exponentially.  Five years </w:t>
      </w:r>
      <w:proofErr w:type="gramStart"/>
      <w:r>
        <w:t>ago</w:t>
      </w:r>
      <w:proofErr w:type="gramEnd"/>
      <w:r>
        <w:t xml:space="preserve"> the population was 1400 and today only 1000 of the birds are alive</w:t>
      </w:r>
      <w:r w:rsidR="008541F7" w:rsidRPr="008541F7">
        <w:t xml:space="preserve"> </w:t>
      </w:r>
      <w:r w:rsidR="008541F7">
        <w:t>represented by</w:t>
      </w:r>
      <w:r w:rsidR="00A21ED0">
        <w:t xml:space="preserve"> an exponential model defined by </w:t>
      </w:r>
      <m:oMath>
        <m:r>
          <w:rPr>
            <w:rFonts w:ascii="Cambria Math" w:hAnsi="Cambria Math"/>
          </w:rPr>
          <m:t>P=</m:t>
        </m:r>
        <m:r>
          <w:rPr>
            <w:rFonts w:ascii="Cambria Math" w:hAnsi="Cambria Math"/>
          </w:rPr>
          <m:t>1400×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0.935</m:t>
            </m:r>
          </m:e>
          <m:sup>
            <m:r>
              <w:rPr>
                <w:rFonts w:ascii="Cambria Math" w:hAnsi="Cambria Math"/>
              </w:rPr>
              <m:t>t</m:t>
            </m:r>
          </m:sup>
        </m:sSup>
        <m:r>
          <w:rPr>
            <w:rFonts w:ascii="Cambria Math" w:hAnsi="Cambria Math"/>
          </w:rPr>
          <m:t xml:space="preserve"> </m:t>
        </m:r>
      </m:oMath>
      <w:r w:rsidR="00CA6EE2">
        <w:t xml:space="preserve">in which </w:t>
      </w:r>
      <m:oMath>
        <m:r>
          <w:rPr>
            <w:rFonts w:ascii="Cambria Math" w:hAnsi="Cambria Math"/>
          </w:rPr>
          <m:t>t</m:t>
        </m:r>
      </m:oMath>
      <w:r w:rsidR="00CA6EE2">
        <w:t xml:space="preserve"> is the </w:t>
      </w:r>
      <w:r w:rsidR="00F82949">
        <w:t>number of years from five years ago.</w:t>
      </w:r>
      <w:r w:rsidR="00A21ED0">
        <w:t xml:space="preserve"> </w:t>
      </w:r>
      <w:r>
        <w:t xml:space="preserve">Once the population drops below 100, the situation will be irreversible.  </w:t>
      </w:r>
      <w:r w:rsidR="00832050">
        <w:t>Will this happen within 20 years?  40 years</w:t>
      </w:r>
      <w:r>
        <w:t>?</w:t>
      </w:r>
      <w:r w:rsidR="0070703C">
        <w:t xml:space="preserve"> </w:t>
      </w:r>
      <w:r w:rsidR="0070703C">
        <w:rPr>
          <w:rStyle w:val="FootnoteReference"/>
        </w:rPr>
        <w:footnoteReference w:id="8"/>
      </w:r>
      <w:r w:rsidR="00D119E1">
        <w:t xml:space="preserve"> </w:t>
      </w:r>
      <w:r w:rsidR="00D119E1">
        <w:rPr>
          <w:rStyle w:val="FootnoteReference"/>
        </w:rPr>
        <w:footnoteReference w:id="9"/>
      </w:r>
    </w:p>
    <w:bookmarkEnd w:id="6"/>
    <w:p w14:paraId="42D04E90" w14:textId="0B9E7D73" w:rsidR="004C25CE" w:rsidRDefault="00886295" w:rsidP="00886295">
      <w:pPr>
        <w:pStyle w:val="Heading3"/>
      </w:pPr>
      <w:r>
        <w:t>Answer</w:t>
      </w:r>
    </w:p>
    <w:p w14:paraId="2AD28E34" w14:textId="2B81D2A9" w:rsidR="00670C4E" w:rsidRDefault="00670C4E" w:rsidP="00886295">
      <w:pPr>
        <w:rPr>
          <w:rFonts w:asciiTheme="majorHAnsi" w:eastAsiaTheme="majorEastAsia" w:hAnsiTheme="majorHAnsi" w:cstheme="majorBidi"/>
        </w:rPr>
      </w:pPr>
      <w:r>
        <w:rPr>
          <w:rFonts w:asciiTheme="majorHAnsi" w:eastAsiaTheme="majorEastAsia" w:hAnsiTheme="majorHAnsi" w:cstheme="majorBidi"/>
        </w:rPr>
        <w:t>In 20 years</w:t>
      </w:r>
      <w:r w:rsidR="00F82949">
        <w:rPr>
          <w:rFonts w:asciiTheme="majorHAnsi" w:eastAsiaTheme="majorEastAsia" w:hAnsiTheme="majorHAnsi" w:cstheme="majorBidi"/>
        </w:rPr>
        <w:t xml:space="preserve"> </w:t>
      </w:r>
      <w:r w:rsidR="0068582D">
        <w:rPr>
          <w:rFonts w:asciiTheme="majorHAnsi" w:eastAsiaTheme="majorEastAsia" w:hAnsiTheme="majorHAnsi" w:cstheme="majorBidi"/>
        </w:rPr>
        <w:t>(</w:t>
      </w:r>
      <w:r w:rsidR="00F82949">
        <w:rPr>
          <w:rFonts w:asciiTheme="majorHAnsi" w:eastAsiaTheme="majorEastAsia" w:hAnsiTheme="majorHAnsi" w:cstheme="majorBidi"/>
        </w:rPr>
        <w:t xml:space="preserve">from </w:t>
      </w:r>
      <w:r w:rsidR="0068582D">
        <w:rPr>
          <w:rFonts w:asciiTheme="majorHAnsi" w:eastAsiaTheme="majorEastAsia" w:hAnsiTheme="majorHAnsi" w:cstheme="majorBidi"/>
        </w:rPr>
        <w:t>five years ago)</w:t>
      </w:r>
    </w:p>
    <w:p w14:paraId="5A3F637E" w14:textId="6FE491F4" w:rsidR="00886295" w:rsidRPr="004A1D2F" w:rsidRDefault="00670C4E" w:rsidP="00886295">
      <m:oMathPara>
        <m:oMath>
          <m:r>
            <w:rPr>
              <w:rFonts w:ascii="Cambria Math" w:hAnsi="Cambria Math"/>
            </w:rPr>
            <m:t>P</m:t>
          </m:r>
          <m:r>
            <w:rPr>
              <w:rFonts w:ascii="Cambria Math" w:hAnsi="Cambria Math"/>
            </w:rPr>
            <m:t>=1400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0.935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  <m:r>
                    <w:rPr>
                      <w:rFonts w:ascii="Cambria Math" w:hAnsi="Cambria Math"/>
                    </w:rPr>
                    <m:t>0</m:t>
                  </m:r>
                </m:sup>
              </m:sSup>
            </m:e>
          </m:d>
          <m:r>
            <w:rPr>
              <w:rFonts w:ascii="Cambria Math" w:hAnsi="Cambria Math"/>
            </w:rPr>
            <m:t>≅</m:t>
          </m:r>
          <m:r>
            <w:rPr>
              <w:rFonts w:ascii="Cambria Math" w:hAnsi="Cambria Math"/>
            </w:rPr>
            <m:t>365</m:t>
          </m:r>
        </m:oMath>
      </m:oMathPara>
    </w:p>
    <w:p w14:paraId="2EC03C1F" w14:textId="07D5290A" w:rsidR="004A1D2F" w:rsidRPr="0005332B" w:rsidRDefault="004A1D2F" w:rsidP="00886295">
      <w:r>
        <w:t>Does not happen in 20 years</w:t>
      </w:r>
    </w:p>
    <w:p w14:paraId="0924E606" w14:textId="5A168BDA" w:rsidR="0005332B" w:rsidRDefault="0005332B" w:rsidP="0005332B">
      <w:pPr>
        <w:rPr>
          <w:rFonts w:asciiTheme="majorHAnsi" w:eastAsiaTheme="majorEastAsia" w:hAnsiTheme="majorHAnsi" w:cstheme="majorBidi"/>
        </w:rPr>
      </w:pPr>
      <w:r>
        <w:rPr>
          <w:rFonts w:asciiTheme="majorHAnsi" w:eastAsiaTheme="majorEastAsia" w:hAnsiTheme="majorHAnsi" w:cstheme="majorBidi"/>
        </w:rPr>
        <w:t xml:space="preserve">In </w:t>
      </w:r>
      <w:r>
        <w:rPr>
          <w:rFonts w:asciiTheme="majorHAnsi" w:eastAsiaTheme="majorEastAsia" w:hAnsiTheme="majorHAnsi" w:cstheme="majorBidi"/>
        </w:rPr>
        <w:t>4</w:t>
      </w:r>
      <w:r>
        <w:rPr>
          <w:rFonts w:asciiTheme="majorHAnsi" w:eastAsiaTheme="majorEastAsia" w:hAnsiTheme="majorHAnsi" w:cstheme="majorBidi"/>
        </w:rPr>
        <w:t xml:space="preserve">0 years </w:t>
      </w:r>
      <w:r w:rsidR="0068582D">
        <w:rPr>
          <w:rFonts w:asciiTheme="majorHAnsi" w:eastAsiaTheme="majorEastAsia" w:hAnsiTheme="majorHAnsi" w:cstheme="majorBidi"/>
        </w:rPr>
        <w:t>(from five years ago)</w:t>
      </w:r>
    </w:p>
    <w:p w14:paraId="67992A93" w14:textId="1298D7D5" w:rsidR="0005332B" w:rsidRDefault="0005332B" w:rsidP="0005332B">
      <m:oMathPara>
        <m:oMath>
          <m:r>
            <w:rPr>
              <w:rFonts w:ascii="Cambria Math" w:hAnsi="Cambria Math"/>
            </w:rPr>
            <m:t>P=1400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0.935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  <m:r>
                    <w:rPr>
                      <w:rFonts w:ascii="Cambria Math" w:hAnsi="Cambria Math"/>
                    </w:rPr>
                    <m:t>0</m:t>
                  </m:r>
                </m:sup>
              </m:sSup>
            </m:e>
          </m:d>
          <m:r>
            <w:rPr>
              <w:rFonts w:ascii="Cambria Math" w:hAnsi="Cambria Math"/>
            </w:rPr>
            <m:t>≅</m:t>
          </m:r>
          <m:r>
            <w:rPr>
              <w:rFonts w:ascii="Cambria Math" w:hAnsi="Cambria Math"/>
            </w:rPr>
            <m:t>95</m:t>
          </m:r>
        </m:oMath>
      </m:oMathPara>
    </w:p>
    <w:p w14:paraId="1234A830" w14:textId="7968D0F0" w:rsidR="0005332B" w:rsidRDefault="00063AE3" w:rsidP="00886295">
      <w:r>
        <w:t>Within 40 years (35 years from now) the population drops below 100</w:t>
      </w:r>
    </w:p>
    <w:p w14:paraId="280A0CCB" w14:textId="3323DCD3" w:rsidR="0093186A" w:rsidRDefault="001A31AD" w:rsidP="0093186A">
      <w:pPr>
        <w:pStyle w:val="Heading2"/>
        <w:rPr>
          <w:shd w:val="clear" w:color="auto" w:fill="FFFFFF"/>
        </w:rPr>
      </w:pPr>
      <w:r w:rsidRPr="0093186A">
        <w:rPr>
          <w:shd w:val="clear" w:color="auto" w:fill="FFFFFF"/>
        </w:rPr>
        <w:t xml:space="preserve">A bit of a riddle </w:t>
      </w:r>
    </w:p>
    <w:p w14:paraId="04FA731C" w14:textId="7ADB4997" w:rsidR="004C25CE" w:rsidRPr="0093186A" w:rsidRDefault="001A31AD" w:rsidP="0093186A">
      <w:pPr>
        <w:rPr>
          <w:rFonts w:cstheme="minorHAnsi"/>
          <w:shd w:val="clear" w:color="auto" w:fill="FFFFFF"/>
        </w:rPr>
      </w:pPr>
      <w:r w:rsidRPr="0093186A">
        <w:rPr>
          <w:rFonts w:cstheme="minorHAnsi"/>
          <w:shd w:val="clear" w:color="auto" w:fill="FFFFFF"/>
        </w:rPr>
        <w:t xml:space="preserve">There is a pond with one </w:t>
      </w:r>
      <w:r w:rsidRPr="0093186A">
        <w:rPr>
          <w:rStyle w:val="Strong"/>
          <w:rFonts w:cstheme="minorHAnsi"/>
          <w:b w:val="0"/>
          <w:bCs w:val="0"/>
        </w:rPr>
        <w:t>lily pad</w:t>
      </w:r>
      <w:r w:rsidRPr="0093186A">
        <w:rPr>
          <w:rFonts w:cstheme="minorHAnsi"/>
          <w:shd w:val="clear" w:color="auto" w:fill="FFFFFF"/>
        </w:rPr>
        <w:t xml:space="preserve"> in it. Every day the amount of </w:t>
      </w:r>
      <w:r w:rsidRPr="0093186A">
        <w:rPr>
          <w:rStyle w:val="Strong"/>
          <w:rFonts w:cstheme="minorHAnsi"/>
          <w:b w:val="0"/>
          <w:bCs w:val="0"/>
        </w:rPr>
        <w:t>lily pads</w:t>
      </w:r>
      <w:r w:rsidRPr="0093186A">
        <w:rPr>
          <w:rFonts w:cstheme="minorHAnsi"/>
          <w:shd w:val="clear" w:color="auto" w:fill="FFFFFF"/>
        </w:rPr>
        <w:t xml:space="preserve"> in the pond doubles. </w:t>
      </w:r>
      <w:r w:rsidR="004B403C" w:rsidRPr="0093186A">
        <w:rPr>
          <w:rFonts w:cstheme="minorHAnsi"/>
          <w:shd w:val="clear" w:color="auto" w:fill="FFFFFF"/>
        </w:rPr>
        <w:t xml:space="preserve"> </w:t>
      </w:r>
      <w:r w:rsidRPr="0093186A">
        <w:rPr>
          <w:rFonts w:cstheme="minorHAnsi"/>
          <w:shd w:val="clear" w:color="auto" w:fill="FFFFFF"/>
        </w:rPr>
        <w:t>If the pond is completely covered on the 30</w:t>
      </w:r>
      <w:r w:rsidRPr="0093186A">
        <w:rPr>
          <w:rFonts w:cstheme="minorHAnsi"/>
          <w:shd w:val="clear" w:color="auto" w:fill="FFFFFF"/>
          <w:vertAlign w:val="superscript"/>
        </w:rPr>
        <w:t>th</w:t>
      </w:r>
      <w:r w:rsidRPr="0093186A">
        <w:rPr>
          <w:rFonts w:cstheme="minorHAnsi"/>
          <w:shd w:val="clear" w:color="auto" w:fill="FFFFFF"/>
        </w:rPr>
        <w:t xml:space="preserve"> day, on which day was it half full?</w:t>
      </w:r>
      <w:r w:rsidR="00A647EE">
        <w:rPr>
          <w:rFonts w:cstheme="minorHAnsi"/>
          <w:shd w:val="clear" w:color="auto" w:fill="FFFFFF"/>
        </w:rPr>
        <w:t xml:space="preserve"> </w:t>
      </w:r>
      <w:r w:rsidR="00A647EE">
        <w:rPr>
          <w:rStyle w:val="FootnoteReference"/>
          <w:rFonts w:cstheme="minorHAnsi"/>
          <w:shd w:val="clear" w:color="auto" w:fill="FFFFFF"/>
        </w:rPr>
        <w:footnoteReference w:id="10"/>
      </w:r>
    </w:p>
    <w:p w14:paraId="7B1CE9AB" w14:textId="77777777" w:rsidR="00332DBE" w:rsidRDefault="00332DBE" w:rsidP="00332DBE">
      <w:pPr>
        <w:pStyle w:val="Heading3"/>
      </w:pPr>
      <w:r>
        <w:t>Answer</w:t>
      </w:r>
    </w:p>
    <w:p w14:paraId="53B20865" w14:textId="4487CB98" w:rsidR="001A31AD" w:rsidRPr="00B36ACE" w:rsidRDefault="006C7C93" w:rsidP="00B36ACE">
      <w:pPr>
        <w:rPr>
          <w:rFonts w:asciiTheme="majorHAnsi" w:eastAsiaTheme="majorEastAsia" w:hAnsiTheme="majorHAnsi" w:cstheme="majorBidi"/>
        </w:rPr>
      </w:pPr>
      <w:r w:rsidRPr="006C7C93">
        <w:rPr>
          <w:rFonts w:asciiTheme="majorHAnsi" w:eastAsiaTheme="majorEastAsia" w:hAnsiTheme="majorHAnsi" w:cstheme="majorBidi"/>
        </w:rPr>
        <w:t xml:space="preserve">Since the lily pads double each </w:t>
      </w:r>
      <w:proofErr w:type="gramStart"/>
      <w:r w:rsidRPr="006C7C93">
        <w:rPr>
          <w:rFonts w:asciiTheme="majorHAnsi" w:eastAsiaTheme="majorEastAsia" w:hAnsiTheme="majorHAnsi" w:cstheme="majorBidi"/>
        </w:rPr>
        <w:t>day</w:t>
      </w:r>
      <w:proofErr w:type="gramEnd"/>
      <w:r w:rsidRPr="006C7C93">
        <w:rPr>
          <w:rFonts w:asciiTheme="majorHAnsi" w:eastAsiaTheme="majorEastAsia" w:hAnsiTheme="majorHAnsi" w:cstheme="majorBidi"/>
        </w:rPr>
        <w:t xml:space="preserve"> the pond will be half full of lily pads by day 29.</w:t>
      </w:r>
    </w:p>
    <w:p w14:paraId="6E32C9C2" w14:textId="1F0CE457" w:rsidR="005B549C" w:rsidRPr="0031222F" w:rsidRDefault="005B549C" w:rsidP="0031222F">
      <w:pPr>
        <w:pStyle w:val="Heading1"/>
      </w:pPr>
      <w:bookmarkStart w:id="7" w:name="_Hlk74142471"/>
      <w:r w:rsidRPr="00D936D6">
        <w:t>Practice Exercises</w:t>
      </w:r>
      <w:r>
        <w:t xml:space="preserve"> – Laws of Exponents</w:t>
      </w:r>
    </w:p>
    <w:p w14:paraId="45D82456" w14:textId="0FF6E2EB" w:rsidR="0031222F" w:rsidRDefault="006C765D" w:rsidP="0031222F">
      <w:pPr>
        <w:pStyle w:val="Heading2"/>
      </w:pPr>
      <w:r w:rsidRPr="0031222F">
        <w:t>Radioactiv</w:t>
      </w:r>
      <w:r w:rsidR="00AC51C4" w:rsidRPr="0031222F">
        <w:t>e</w:t>
      </w:r>
      <w:r w:rsidRPr="0031222F">
        <w:t xml:space="preserve"> decay  </w:t>
      </w:r>
    </w:p>
    <w:p w14:paraId="7CC44286" w14:textId="25EB80D1" w:rsidR="001F7E59" w:rsidRPr="0031222F" w:rsidRDefault="006C765D" w:rsidP="0031222F">
      <w:pPr>
        <w:rPr>
          <w:rFonts w:cstheme="minorHAnsi"/>
        </w:rPr>
      </w:pPr>
      <w:r w:rsidRPr="0031222F">
        <w:t>When the tsunami caused by the 2011 Tohoku earthquake hit Japan</w:t>
      </w:r>
      <w:r w:rsidR="00D638FD" w:rsidRPr="0031222F">
        <w:t xml:space="preserve">, radioactive caesium-137 was released.  Caesium-137 has a half-life of 30 years; that is ½ of what was released that day will remain after 30 years.  In another 30 years the amount will be reduced by ½ again.  </w:t>
      </w:r>
      <w:r w:rsidR="00302DD8" w:rsidRPr="0031222F">
        <w:t xml:space="preserve">Calculations suggest it will take </w:t>
      </w:r>
      <w:r w:rsidR="00A359C3" w:rsidRPr="0031222F">
        <w:t>19,293,719,920 seconds</w:t>
      </w:r>
      <w:r w:rsidR="002E4DE1">
        <w:t xml:space="preserve"> (about </w:t>
      </w:r>
      <m:oMath>
        <m:r>
          <w:rPr>
            <w:rFonts w:ascii="Cambria Math" w:hAnsi="Cambria Math"/>
          </w:rPr>
          <m:t>2 ×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10</m:t>
            </m:r>
          </m:sup>
        </m:sSup>
      </m:oMath>
      <w:r w:rsidR="002E4DE1">
        <w:t>)</w:t>
      </w:r>
      <w:r w:rsidR="00A359C3" w:rsidRPr="0031222F">
        <w:t xml:space="preserve"> to reduce the amount of Caesium-137 to safe levels. To </w:t>
      </w:r>
      <w:r w:rsidR="00E602E6" w:rsidRPr="0031222F">
        <w:t>approximate</w:t>
      </w:r>
      <w:r w:rsidR="00A359C3" w:rsidRPr="0031222F">
        <w:t xml:space="preserve"> the number of years </w:t>
      </w:r>
      <w:r w:rsidR="00F20CEC" w:rsidRPr="0031222F">
        <w:t>to reach safe levels,</w:t>
      </w:r>
      <w:r w:rsidR="00E602E6" w:rsidRPr="0031222F">
        <w:t xml:space="preserve"> multiply</w:t>
      </w:r>
      <w:r w:rsidR="00A359C3" w:rsidRPr="0031222F">
        <w:t xml:space="preserve"> </w:t>
      </w:r>
      <m:oMath>
        <m:r>
          <w:rPr>
            <w:rFonts w:ascii="Cambria Math" w:hAnsi="Cambria Math"/>
          </w:rPr>
          <m:t>2 ×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10</m:t>
            </m:r>
          </m:sup>
        </m:sSup>
      </m:oMath>
      <w:r w:rsidR="00A359C3" w:rsidRPr="0031222F">
        <w:t xml:space="preserve"> </w:t>
      </w:r>
      <w:r w:rsidR="00E602E6" w:rsidRPr="0031222F">
        <w:t xml:space="preserve"> </w:t>
      </w:r>
      <w:r w:rsidR="00A359C3" w:rsidRPr="0031222F">
        <w:t xml:space="preserve">by </w:t>
      </w:r>
      <m:oMath>
        <m:r>
          <w:rPr>
            <w:rFonts w:ascii="Cambria Math" w:hAnsi="Cambria Math"/>
          </w:rPr>
          <m:t>3 ×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-8</m:t>
            </m:r>
          </m:sup>
        </m:sSup>
      </m:oMath>
      <w:r w:rsidR="000A2C3B">
        <w:t xml:space="preserve"> using scientific notation</w:t>
      </w:r>
      <w:r w:rsidR="0031222F">
        <w:t>.</w:t>
      </w:r>
      <w:r w:rsidR="000A2C3B">
        <w:t xml:space="preserve"> </w:t>
      </w:r>
      <w:r w:rsidR="000A2C3B">
        <w:rPr>
          <w:rStyle w:val="FootnoteReference"/>
        </w:rPr>
        <w:footnoteReference w:id="11"/>
      </w:r>
    </w:p>
    <w:p w14:paraId="4EB88CBE" w14:textId="08E3E952" w:rsidR="00D8285B" w:rsidRDefault="00F30827" w:rsidP="00F30827">
      <w:pPr>
        <w:pStyle w:val="Heading3"/>
      </w:pPr>
      <w:r>
        <w:t>Answer</w:t>
      </w:r>
    </w:p>
    <w:p w14:paraId="2A7AA2F1" w14:textId="2B0DB3E3" w:rsidR="00F30827" w:rsidRPr="00DA4938" w:rsidRDefault="00DA4938" w:rsidP="00F30827">
      <m:oMathPara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 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10</m:t>
                  </m:r>
                </m:sup>
              </m:sSup>
            </m:e>
          </m:d>
          <m:r>
            <w:rPr>
              <w:rFonts w:ascii="Cambria Math" w:hAnsi="Cambria Math"/>
            </w:rPr>
            <m:t>×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3 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-8</m:t>
                  </m:r>
                </m:sup>
              </m:sSup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2 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10</m:t>
              </m:r>
            </m:sup>
          </m:sSup>
          <m:r>
            <w:rPr>
              <w:rFonts w:ascii="Cambria Math" w:hAnsi="Cambria Math"/>
            </w:rPr>
            <m:t>×</m:t>
          </m:r>
          <m:r>
            <w:rPr>
              <w:rFonts w:ascii="Cambria Math" w:hAnsi="Cambria Math"/>
            </w:rPr>
            <m:t>3 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-8</m:t>
              </m:r>
            </m:sup>
          </m:sSup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2 ×3 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10</m:t>
              </m:r>
            </m:sup>
          </m:sSup>
          <m:r>
            <w:rPr>
              <w:rFonts w:ascii="Cambria Math" w:hAnsi="Cambria Math"/>
            </w:rPr>
            <m:t>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-8</m:t>
              </m:r>
            </m:sup>
          </m:sSup>
          <m:r>
            <w:rPr>
              <w:rFonts w:ascii="Cambria Math" w:hAnsi="Cambria Math"/>
            </w:rPr>
            <m:t>=6×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10+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-8</m:t>
                  </m:r>
                </m:e>
              </m:d>
            </m:sup>
          </m:sSup>
          <m:r>
            <w:rPr>
              <w:rFonts w:ascii="Cambria Math" w:hAnsi="Cambria Math"/>
            </w:rPr>
            <m:t>=6×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=6×100=600</m:t>
          </m:r>
        </m:oMath>
      </m:oMathPara>
    </w:p>
    <w:p w14:paraId="47BAC5AF" w14:textId="0EB999E8" w:rsidR="00DA4938" w:rsidRPr="008C0C14" w:rsidRDefault="00DA4938" w:rsidP="00F30827">
      <w:r>
        <w:t xml:space="preserve">It takes 600 years </w:t>
      </w:r>
      <w:proofErr w:type="gramStart"/>
      <w:r>
        <w:t xml:space="preserve">for the </w:t>
      </w:r>
      <w:r w:rsidR="00687628">
        <w:t>amount of</w:t>
      </w:r>
      <w:proofErr w:type="gramEnd"/>
      <w:r w:rsidR="00687628">
        <w:t xml:space="preserve"> Caesium-137 to reach the safe level.</w:t>
      </w:r>
      <w:r>
        <w:t xml:space="preserve"> </w:t>
      </w:r>
    </w:p>
    <w:p w14:paraId="041CA958" w14:textId="459CADAA" w:rsidR="0031222F" w:rsidRDefault="00CB1E4F" w:rsidP="00687628">
      <w:pPr>
        <w:pStyle w:val="Heading2"/>
      </w:pPr>
      <w:r w:rsidRPr="0031222F">
        <w:t>Space travel</w:t>
      </w:r>
    </w:p>
    <w:p w14:paraId="54899909" w14:textId="4A4BD9B7" w:rsidR="00E602E6" w:rsidRDefault="00CB1E4F" w:rsidP="0031222F">
      <w:pPr>
        <w:rPr>
          <w:rFonts w:cstheme="minorHAnsi"/>
        </w:rPr>
      </w:pPr>
      <w:r w:rsidRPr="0031222F">
        <w:rPr>
          <w:rFonts w:cstheme="minorHAnsi"/>
        </w:rPr>
        <w:t>Just how long it will take to get to Mars depends on the location of both the earth and mars in their current orbits and the spacecraft</w:t>
      </w:r>
      <w:r w:rsidR="00DA4CA2" w:rsidRPr="0031222F">
        <w:rPr>
          <w:rFonts w:cstheme="minorHAnsi"/>
        </w:rPr>
        <w:t>’</w:t>
      </w:r>
      <w:r w:rsidRPr="0031222F">
        <w:rPr>
          <w:rFonts w:cstheme="minorHAnsi"/>
        </w:rPr>
        <w:t xml:space="preserve">s cruising speed.  With a cruise speed of 24,600 mph and </w:t>
      </w:r>
      <w:proofErr w:type="gramStart"/>
      <w:r w:rsidRPr="0031222F">
        <w:rPr>
          <w:rFonts w:cstheme="minorHAnsi"/>
        </w:rPr>
        <w:t>a distance of 292,000,000</w:t>
      </w:r>
      <w:proofErr w:type="gramEnd"/>
      <w:r w:rsidRPr="0031222F">
        <w:rPr>
          <w:rFonts w:cstheme="minorHAnsi"/>
        </w:rPr>
        <w:t xml:space="preserve"> miles, </w:t>
      </w:r>
      <w:r w:rsidR="007C010F" w:rsidRPr="0031222F">
        <w:rPr>
          <w:rFonts w:cstheme="minorHAnsi"/>
        </w:rPr>
        <w:t xml:space="preserve">use scientific notation to </w:t>
      </w:r>
      <w:r w:rsidR="00F20CEC" w:rsidRPr="0031222F">
        <w:rPr>
          <w:rFonts w:cstheme="minorHAnsi"/>
        </w:rPr>
        <w:t>calculate the number of</w:t>
      </w:r>
      <w:r w:rsidRPr="0031222F">
        <w:rPr>
          <w:rFonts w:cstheme="minorHAnsi"/>
        </w:rPr>
        <w:t xml:space="preserve"> days </w:t>
      </w:r>
      <w:r w:rsidR="00F20CEC" w:rsidRPr="0031222F">
        <w:rPr>
          <w:rFonts w:cstheme="minorHAnsi"/>
        </w:rPr>
        <w:t xml:space="preserve">it </w:t>
      </w:r>
      <w:r w:rsidRPr="0031222F">
        <w:rPr>
          <w:rFonts w:cstheme="minorHAnsi"/>
        </w:rPr>
        <w:t>will it take to travel to Mars</w:t>
      </w:r>
      <w:r w:rsidR="00F20CEC" w:rsidRPr="0031222F">
        <w:rPr>
          <w:rFonts w:cstheme="minorHAnsi"/>
        </w:rPr>
        <w:t>.</w:t>
      </w:r>
      <w:r w:rsidR="0031222F" w:rsidRPr="0031222F">
        <w:rPr>
          <w:rFonts w:cstheme="minorHAnsi"/>
        </w:rPr>
        <w:t xml:space="preserve"> </w:t>
      </w:r>
      <w:r w:rsidR="0031222F">
        <w:rPr>
          <w:rStyle w:val="FootnoteReference"/>
          <w:rFonts w:cstheme="minorHAnsi"/>
        </w:rPr>
        <w:footnoteReference w:id="12"/>
      </w:r>
      <w:r w:rsidR="00A86F58">
        <w:rPr>
          <w:rFonts w:cstheme="minorHAnsi"/>
        </w:rPr>
        <w:t xml:space="preserve"> </w:t>
      </w:r>
      <w:r w:rsidR="00A86F58">
        <w:rPr>
          <w:rStyle w:val="FootnoteReference"/>
          <w:rFonts w:cstheme="minorHAnsi"/>
        </w:rPr>
        <w:footnoteReference w:id="13"/>
      </w:r>
    </w:p>
    <w:p w14:paraId="37A243B9" w14:textId="49228242" w:rsidR="00016CA9" w:rsidRDefault="00016CA9" w:rsidP="00016CA9">
      <w:pPr>
        <w:pStyle w:val="Heading3"/>
      </w:pPr>
      <w:r>
        <w:t>Answer</w:t>
      </w:r>
    </w:p>
    <w:p w14:paraId="0746F7BC" w14:textId="3ED278A3" w:rsidR="00A1224F" w:rsidRDefault="00016CA9" w:rsidP="0031222F">
      <w:pPr>
        <w:rPr>
          <w:rFonts w:cstheme="minorHAnsi"/>
        </w:rPr>
      </w:pPr>
      <w:r>
        <w:rPr>
          <w:rFonts w:cstheme="minorHAnsi"/>
        </w:rPr>
        <w:t>Speed</w:t>
      </w:r>
      <w:r w:rsidR="00A1224F">
        <w:rPr>
          <w:rFonts w:cstheme="minorHAnsi"/>
        </w:rPr>
        <w:t xml:space="preserve">: </w:t>
      </w:r>
      <m:oMath>
        <m:r>
          <w:rPr>
            <w:rFonts w:ascii="Cambria Math" w:hAnsi="Cambria Math" w:cstheme="minorHAnsi"/>
          </w:rPr>
          <m:t>r=24600=2.46×</m:t>
        </m:r>
        <m:sSup>
          <m:sSupPr>
            <m:ctrlPr>
              <w:rPr>
                <w:rFonts w:ascii="Cambria Math" w:hAnsi="Cambria Math" w:cstheme="minorHAnsi"/>
                <w:i/>
              </w:rPr>
            </m:ctrlPr>
          </m:sSupPr>
          <m:e>
            <m:r>
              <w:rPr>
                <w:rFonts w:ascii="Cambria Math" w:hAnsi="Cambria Math" w:cstheme="minorHAnsi"/>
              </w:rPr>
              <m:t>10</m:t>
            </m:r>
          </m:e>
          <m:sup>
            <m:r>
              <w:rPr>
                <w:rFonts w:ascii="Cambria Math" w:hAnsi="Cambria Math" w:cstheme="minorHAnsi"/>
              </w:rPr>
              <m:t>4</m:t>
            </m:r>
          </m:sup>
        </m:sSup>
        <m:r>
          <w:rPr>
            <w:rFonts w:ascii="Cambria Math" w:hAnsi="Cambria Math" w:cstheme="minorHAnsi"/>
          </w:rPr>
          <m:t xml:space="preserve"> mph</m:t>
        </m:r>
      </m:oMath>
    </w:p>
    <w:p w14:paraId="4CC2170F" w14:textId="0CD9B7F7" w:rsidR="00A1224F" w:rsidRDefault="00A1224F" w:rsidP="0031222F">
      <w:pPr>
        <w:rPr>
          <w:rFonts w:cstheme="minorHAnsi"/>
        </w:rPr>
      </w:pPr>
      <w:r>
        <w:rPr>
          <w:rFonts w:cstheme="minorHAnsi"/>
        </w:rPr>
        <w:t>Distanc</w:t>
      </w:r>
      <w:r w:rsidR="00290551">
        <w:rPr>
          <w:rFonts w:cstheme="minorHAnsi"/>
        </w:rPr>
        <w:t xml:space="preserve">e: </w:t>
      </w:r>
      <m:oMath>
        <m:r>
          <w:rPr>
            <w:rFonts w:ascii="Cambria Math" w:hAnsi="Cambria Math" w:cstheme="minorHAnsi"/>
          </w:rPr>
          <m:t>d=292000000=2.92×</m:t>
        </m:r>
        <m:sSup>
          <m:sSupPr>
            <m:ctrlPr>
              <w:rPr>
                <w:rFonts w:ascii="Cambria Math" w:hAnsi="Cambria Math" w:cstheme="minorHAnsi"/>
                <w:i/>
              </w:rPr>
            </m:ctrlPr>
          </m:sSupPr>
          <m:e>
            <m:r>
              <w:rPr>
                <w:rFonts w:ascii="Cambria Math" w:hAnsi="Cambria Math" w:cstheme="minorHAnsi"/>
              </w:rPr>
              <m:t>10</m:t>
            </m:r>
          </m:e>
          <m:sup>
            <m:r>
              <w:rPr>
                <w:rFonts w:ascii="Cambria Math" w:hAnsi="Cambria Math" w:cstheme="minorHAnsi"/>
              </w:rPr>
              <m:t>8</m:t>
            </m:r>
          </m:sup>
        </m:sSup>
        <m:r>
          <w:rPr>
            <w:rFonts w:ascii="Cambria Math" w:hAnsi="Cambria Math" w:cstheme="minorHAnsi"/>
          </w:rPr>
          <m:t xml:space="preserve"> mil</m:t>
        </m:r>
        <m:r>
          <w:rPr>
            <w:rFonts w:ascii="Cambria Math" w:hAnsi="Cambria Math" w:cstheme="minorHAnsi"/>
          </w:rPr>
          <m:t>es</m:t>
        </m:r>
      </m:oMath>
    </w:p>
    <w:p w14:paraId="401B32B8" w14:textId="77777777" w:rsidR="001C04C3" w:rsidRDefault="00290551" w:rsidP="0031222F">
      <w:pPr>
        <w:rPr>
          <w:rFonts w:cstheme="minorHAnsi"/>
        </w:rPr>
      </w:pPr>
      <w:r>
        <w:rPr>
          <w:rFonts w:cstheme="minorHAnsi"/>
        </w:rPr>
        <w:t xml:space="preserve">Time: </w:t>
      </w:r>
    </w:p>
    <w:p w14:paraId="1670A9E6" w14:textId="7404B370" w:rsidR="00290551" w:rsidRPr="00A45814" w:rsidRDefault="00290551" w:rsidP="0031222F">
      <w:pPr>
        <w:rPr>
          <w:rFonts w:cstheme="minorHAnsi"/>
        </w:rPr>
      </w:pPr>
      <m:oMathPara>
        <m:oMath>
          <m:r>
            <w:rPr>
              <w:rFonts w:ascii="Cambria Math" w:hAnsi="Cambria Math" w:cstheme="minorHAnsi"/>
            </w:rPr>
            <m:t>t=</m:t>
          </m:r>
          <m:f>
            <m:fPr>
              <m:ctrlPr>
                <w:rPr>
                  <w:rFonts w:ascii="Cambria Math" w:hAnsi="Cambria Math" w:cstheme="minorHAnsi"/>
                  <w:i/>
                </w:rPr>
              </m:ctrlPr>
            </m:fPr>
            <m:num>
              <m:r>
                <w:rPr>
                  <w:rFonts w:ascii="Cambria Math" w:hAnsi="Cambria Math" w:cstheme="minorHAnsi"/>
                </w:rPr>
                <m:t>d</m:t>
              </m:r>
            </m:num>
            <m:den>
              <m:r>
                <w:rPr>
                  <w:rFonts w:ascii="Cambria Math" w:hAnsi="Cambria Math" w:cstheme="minorHAnsi"/>
                </w:rPr>
                <m:t>r</m:t>
              </m:r>
            </m:den>
          </m:f>
          <m:r>
            <w:rPr>
              <w:rFonts w:ascii="Cambria Math" w:hAnsi="Cambria Math" w:cstheme="minorHAnsi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</w:rPr>
              </m:ctrlPr>
            </m:fPr>
            <m:num>
              <m:r>
                <w:rPr>
                  <w:rFonts w:ascii="Cambria Math" w:hAnsi="Cambria Math" w:cstheme="minorHAnsi"/>
                </w:rPr>
                <m:t>2.92×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</w:rPr>
                    <m:t>10</m:t>
                  </m:r>
                </m:e>
                <m:sup>
                  <m:r>
                    <w:rPr>
                      <w:rFonts w:ascii="Cambria Math" w:hAnsi="Cambria Math" w:cstheme="minorHAnsi"/>
                    </w:rPr>
                    <m:t>8</m:t>
                  </m:r>
                </m:sup>
              </m:sSup>
            </m:num>
            <m:den>
              <m:r>
                <w:rPr>
                  <w:rFonts w:ascii="Cambria Math" w:hAnsi="Cambria Math" w:cstheme="minorHAnsi"/>
                </w:rPr>
                <m:t>2.46×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</w:rPr>
                    <m:t>10</m:t>
                  </m:r>
                </m:e>
                <m:sup>
                  <m:r>
                    <w:rPr>
                      <w:rFonts w:ascii="Cambria Math" w:hAnsi="Cambria Math" w:cstheme="minorHAnsi"/>
                    </w:rPr>
                    <m:t>4</m:t>
                  </m:r>
                </m:sup>
              </m:sSup>
            </m:den>
          </m:f>
          <m:r>
            <w:rPr>
              <w:rFonts w:ascii="Cambria Math" w:hAnsi="Cambria Math" w:cstheme="minorHAnsi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</w:rPr>
              </m:ctrlPr>
            </m:fPr>
            <m:num>
              <m:r>
                <w:rPr>
                  <w:rFonts w:ascii="Cambria Math" w:hAnsi="Cambria Math" w:cstheme="minorHAnsi"/>
                </w:rPr>
                <m:t>2.92</m:t>
              </m:r>
            </m:num>
            <m:den>
              <m:r>
                <w:rPr>
                  <w:rFonts w:ascii="Cambria Math" w:hAnsi="Cambria Math" w:cstheme="minorHAnsi"/>
                </w:rPr>
                <m:t>2.46</m:t>
              </m:r>
            </m:den>
          </m:f>
          <m:r>
            <w:rPr>
              <w:rFonts w:ascii="Cambria Math" w:hAnsi="Cambria Math" w:cstheme="minorHAnsi"/>
            </w:rPr>
            <m:t>×</m:t>
          </m:r>
          <m:f>
            <m:fPr>
              <m:ctrlPr>
                <w:rPr>
                  <w:rFonts w:ascii="Cambria Math" w:hAnsi="Cambria Math" w:cstheme="minorHAnsi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theme="minorHAnsi"/>
                      <w:i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</w:rPr>
                    <m:t>10</m:t>
                  </m:r>
                </m:e>
                <m:sup>
                  <m:r>
                    <w:rPr>
                      <w:rFonts w:ascii="Cambria Math" w:hAnsi="Cambria Math" w:cstheme="minorHAnsi"/>
                    </w:rPr>
                    <m:t>8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 w:cstheme="minorHAnsi"/>
                      <w:i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</w:rPr>
                    <m:t>10</m:t>
                  </m:r>
                </m:e>
                <m:sup>
                  <m:r>
                    <w:rPr>
                      <w:rFonts w:ascii="Cambria Math" w:hAnsi="Cambria Math" w:cstheme="minorHAnsi"/>
                    </w:rPr>
                    <m:t>4</m:t>
                  </m:r>
                </m:sup>
              </m:sSup>
            </m:den>
          </m:f>
          <m:r>
            <w:rPr>
              <w:rFonts w:ascii="Cambria Math" w:hAnsi="Cambria Math" w:cstheme="minorHAnsi"/>
            </w:rPr>
            <m:t>≅1.187×</m:t>
          </m:r>
          <m:sSup>
            <m:sSupPr>
              <m:ctrlPr>
                <w:rPr>
                  <w:rFonts w:ascii="Cambria Math" w:hAnsi="Cambria Math" w:cstheme="minorHAnsi"/>
                  <w:i/>
                </w:rPr>
              </m:ctrlPr>
            </m:sSupPr>
            <m:e>
              <m:r>
                <w:rPr>
                  <w:rFonts w:ascii="Cambria Math" w:hAnsi="Cambria Math" w:cstheme="minorHAnsi"/>
                </w:rPr>
                <m:t>10</m:t>
              </m:r>
            </m:e>
            <m:sup>
              <m:r>
                <w:rPr>
                  <w:rFonts w:ascii="Cambria Math" w:hAnsi="Cambria Math" w:cstheme="minorHAnsi"/>
                </w:rPr>
                <m:t>8</m:t>
              </m:r>
              <m:r>
                <w:rPr>
                  <w:rFonts w:ascii="Cambria Math" w:hAnsi="Cambria Math" w:cstheme="minorHAnsi"/>
                </w:rPr>
                <m:t>-</m:t>
              </m:r>
              <m:r>
                <w:rPr>
                  <w:rFonts w:ascii="Cambria Math" w:hAnsi="Cambria Math" w:cstheme="minorHAnsi"/>
                </w:rPr>
                <m:t>4</m:t>
              </m:r>
            </m:sup>
          </m:sSup>
          <m:r>
            <w:rPr>
              <w:rFonts w:ascii="Cambria Math" w:hAnsi="Cambria Math" w:cstheme="minorHAnsi"/>
            </w:rPr>
            <m:t>=</m:t>
          </m:r>
          <m:r>
            <w:rPr>
              <w:rFonts w:ascii="Cambria Math" w:hAnsi="Cambria Math" w:cstheme="minorHAnsi"/>
            </w:rPr>
            <m:t>1.187×</m:t>
          </m:r>
          <m:sSup>
            <m:sSupPr>
              <m:ctrlPr>
                <w:rPr>
                  <w:rFonts w:ascii="Cambria Math" w:hAnsi="Cambria Math" w:cstheme="minorHAnsi"/>
                  <w:i/>
                </w:rPr>
              </m:ctrlPr>
            </m:sSupPr>
            <m:e>
              <m:r>
                <w:rPr>
                  <w:rFonts w:ascii="Cambria Math" w:hAnsi="Cambria Math" w:cstheme="minorHAnsi"/>
                </w:rPr>
                <m:t>10</m:t>
              </m:r>
            </m:e>
            <m:sup>
              <m:r>
                <w:rPr>
                  <w:rFonts w:ascii="Cambria Math" w:hAnsi="Cambria Math" w:cstheme="minorHAnsi"/>
                </w:rPr>
                <m:t>4</m:t>
              </m:r>
            </m:sup>
          </m:sSup>
          <m:r>
            <w:rPr>
              <w:rFonts w:ascii="Cambria Math" w:hAnsi="Cambria Math" w:cstheme="minorHAnsi"/>
            </w:rPr>
            <m:t xml:space="preserve"> hours</m:t>
          </m:r>
        </m:oMath>
      </m:oMathPara>
    </w:p>
    <w:p w14:paraId="7226F714" w14:textId="5EBF5682" w:rsidR="00A45814" w:rsidRDefault="005B56F8" w:rsidP="0031222F">
      <w:pPr>
        <w:rPr>
          <w:rFonts w:cstheme="minorHAnsi"/>
        </w:rPr>
      </w:pPr>
      <w:r>
        <w:rPr>
          <w:rFonts w:cstheme="minorHAnsi"/>
        </w:rPr>
        <w:t>To convert to days</w:t>
      </w:r>
    </w:p>
    <w:p w14:paraId="6D669FF3" w14:textId="3910C95B" w:rsidR="005B56F8" w:rsidRPr="00401EEC" w:rsidRDefault="005B56F8" w:rsidP="0031222F">
      <w:pPr>
        <w:rPr>
          <w:rFonts w:cstheme="minorHAnsi"/>
        </w:rPr>
      </w:pPr>
      <m:oMathPara>
        <m:oMath>
          <m:r>
            <w:rPr>
              <w:rFonts w:ascii="Cambria Math" w:hAnsi="Cambria Math" w:cstheme="minorHAnsi"/>
            </w:rPr>
            <m:t>t=</m:t>
          </m:r>
          <m:r>
            <w:rPr>
              <w:rFonts w:ascii="Cambria Math" w:hAnsi="Cambria Math" w:cstheme="minorHAnsi"/>
            </w:rPr>
            <m:t>1.187×</m:t>
          </m:r>
          <m:sSup>
            <m:sSupPr>
              <m:ctrlPr>
                <w:rPr>
                  <w:rFonts w:ascii="Cambria Math" w:hAnsi="Cambria Math" w:cstheme="minorHAnsi"/>
                  <w:i/>
                </w:rPr>
              </m:ctrlPr>
            </m:sSupPr>
            <m:e>
              <m:r>
                <w:rPr>
                  <w:rFonts w:ascii="Cambria Math" w:hAnsi="Cambria Math" w:cstheme="minorHAnsi"/>
                </w:rPr>
                <m:t>10</m:t>
              </m:r>
            </m:e>
            <m:sup>
              <m:r>
                <w:rPr>
                  <w:rFonts w:ascii="Cambria Math" w:hAnsi="Cambria Math" w:cstheme="minorHAnsi"/>
                </w:rPr>
                <m:t>4</m:t>
              </m:r>
            </m:sup>
          </m:sSup>
          <m:r>
            <w:rPr>
              <w:rFonts w:ascii="Cambria Math" w:hAnsi="Cambria Math" w:cstheme="minorHAnsi"/>
            </w:rPr>
            <m:t>hours</m:t>
          </m:r>
          <m:r>
            <w:rPr>
              <w:rFonts w:ascii="Cambria Math" w:hAnsi="Cambria Math" w:cstheme="minorHAnsi"/>
            </w:rPr>
            <m:t>×</m:t>
          </m:r>
          <m:f>
            <m:fPr>
              <m:ctrlPr>
                <w:rPr>
                  <w:rFonts w:ascii="Cambria Math" w:hAnsi="Cambria Math" w:cstheme="minorHAnsi"/>
                  <w:i/>
                </w:rPr>
              </m:ctrlPr>
            </m:fPr>
            <m:num>
              <m:r>
                <w:rPr>
                  <w:rFonts w:ascii="Cambria Math" w:hAnsi="Cambria Math" w:cstheme="minorHAnsi"/>
                </w:rPr>
                <m:t>1 day</m:t>
              </m:r>
            </m:num>
            <m:den>
              <m:r>
                <w:rPr>
                  <w:rFonts w:ascii="Cambria Math" w:hAnsi="Cambria Math" w:cstheme="minorHAnsi"/>
                </w:rPr>
                <m:t xml:space="preserve">24 </m:t>
              </m:r>
              <m:r>
                <w:rPr>
                  <w:rFonts w:ascii="Cambria Math" w:hAnsi="Cambria Math" w:cstheme="minorHAnsi"/>
                </w:rPr>
                <m:t>hours</m:t>
              </m:r>
            </m:den>
          </m:f>
          <m:r>
            <w:rPr>
              <w:rFonts w:ascii="Cambria Math" w:hAnsi="Cambria Math" w:cstheme="minorHAnsi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</w:rPr>
              </m:ctrlPr>
            </m:fPr>
            <m:num>
              <m:r>
                <w:rPr>
                  <w:rFonts w:ascii="Cambria Math" w:hAnsi="Cambria Math" w:cstheme="minorHAnsi"/>
                </w:rPr>
                <m:t>1.187</m:t>
              </m:r>
              <m:r>
                <w:rPr>
                  <w:rFonts w:ascii="Cambria Math" w:hAnsi="Cambria Math" w:cstheme="minorHAnsi"/>
                </w:rPr>
                <m:t>×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</w:rPr>
                    <m:t>10</m:t>
                  </m:r>
                </m:e>
                <m:sup>
                  <m:r>
                    <w:rPr>
                      <w:rFonts w:ascii="Cambria Math" w:hAnsi="Cambria Math" w:cstheme="minorHAnsi"/>
                    </w:rPr>
                    <m:t>4</m:t>
                  </m:r>
                </m:sup>
              </m:sSup>
            </m:num>
            <m:den>
              <m:r>
                <w:rPr>
                  <w:rFonts w:ascii="Cambria Math" w:hAnsi="Cambria Math" w:cstheme="minorHAnsi"/>
                </w:rPr>
                <m:t>2</m:t>
              </m:r>
              <m:r>
                <w:rPr>
                  <w:rFonts w:ascii="Cambria Math" w:hAnsi="Cambria Math" w:cstheme="minorHAnsi"/>
                </w:rPr>
                <m:t>.</m:t>
              </m:r>
              <m:r>
                <w:rPr>
                  <w:rFonts w:ascii="Cambria Math" w:hAnsi="Cambria Math" w:cstheme="minorHAnsi"/>
                </w:rPr>
                <m:t>4</m:t>
              </m:r>
              <m:r>
                <w:rPr>
                  <w:rFonts w:ascii="Cambria Math" w:hAnsi="Cambria Math" w:cstheme="minorHAnsi"/>
                </w:rPr>
                <m:t>×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</w:rPr>
                    <m:t>10</m:t>
                  </m:r>
                </m:e>
                <m:sup>
                  <m:r>
                    <w:rPr>
                      <w:rFonts w:ascii="Cambria Math" w:hAnsi="Cambria Math" w:cstheme="minorHAnsi"/>
                    </w:rPr>
                    <m:t>1</m:t>
                  </m:r>
                </m:sup>
              </m:sSup>
            </m:den>
          </m:f>
          <m:r>
            <w:rPr>
              <w:rFonts w:ascii="Cambria Math" w:hAnsi="Cambria Math" w:cstheme="minorHAnsi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</w:rPr>
              </m:ctrlPr>
            </m:fPr>
            <m:num>
              <m:r>
                <w:rPr>
                  <w:rFonts w:ascii="Cambria Math" w:hAnsi="Cambria Math" w:cstheme="minorHAnsi"/>
                </w:rPr>
                <m:t>1.187</m:t>
              </m:r>
            </m:num>
            <m:den>
              <m:r>
                <w:rPr>
                  <w:rFonts w:ascii="Cambria Math" w:hAnsi="Cambria Math" w:cstheme="minorHAnsi"/>
                </w:rPr>
                <m:t>2.4</m:t>
              </m:r>
            </m:den>
          </m:f>
          <m:r>
            <w:rPr>
              <w:rFonts w:ascii="Cambria Math" w:hAnsi="Cambria Math" w:cstheme="minorHAnsi"/>
            </w:rPr>
            <m:t>×</m:t>
          </m:r>
          <m:f>
            <m:fPr>
              <m:ctrlPr>
                <w:rPr>
                  <w:rFonts w:ascii="Cambria Math" w:hAnsi="Cambria Math" w:cstheme="minorHAnsi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theme="minorHAnsi"/>
                      <w:i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</w:rPr>
                    <m:t>10</m:t>
                  </m:r>
                </m:e>
                <m:sup>
                  <m:r>
                    <w:rPr>
                      <w:rFonts w:ascii="Cambria Math" w:hAnsi="Cambria Math" w:cstheme="minorHAnsi"/>
                    </w:rPr>
                    <m:t>4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 w:cstheme="minorHAnsi"/>
                      <w:i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</w:rPr>
                    <m:t>10</m:t>
                  </m:r>
                </m:e>
                <m:sup>
                  <m:r>
                    <w:rPr>
                      <w:rFonts w:ascii="Cambria Math" w:hAnsi="Cambria Math" w:cstheme="minorHAnsi"/>
                    </w:rPr>
                    <m:t>1</m:t>
                  </m:r>
                </m:sup>
              </m:sSup>
            </m:den>
          </m:f>
          <m:r>
            <w:rPr>
              <w:rFonts w:ascii="Cambria Math" w:hAnsi="Cambria Math" w:cstheme="minorHAnsi"/>
            </w:rPr>
            <m:t>≅</m:t>
          </m:r>
          <m:r>
            <w:rPr>
              <w:rFonts w:ascii="Cambria Math" w:hAnsi="Cambria Math" w:cstheme="minorHAnsi"/>
            </w:rPr>
            <m:t>0.495</m:t>
          </m:r>
          <m:r>
            <w:rPr>
              <w:rFonts w:ascii="Cambria Math" w:hAnsi="Cambria Math" w:cstheme="minorHAnsi"/>
            </w:rPr>
            <m:t>×</m:t>
          </m:r>
          <m:sSup>
            <m:sSupPr>
              <m:ctrlPr>
                <w:rPr>
                  <w:rFonts w:ascii="Cambria Math" w:hAnsi="Cambria Math" w:cstheme="minorHAnsi"/>
                  <w:i/>
                </w:rPr>
              </m:ctrlPr>
            </m:sSupPr>
            <m:e>
              <m:r>
                <w:rPr>
                  <w:rFonts w:ascii="Cambria Math" w:hAnsi="Cambria Math" w:cstheme="minorHAnsi"/>
                </w:rPr>
                <m:t>10</m:t>
              </m:r>
            </m:e>
            <m:sup>
              <m:r>
                <w:rPr>
                  <w:rFonts w:ascii="Cambria Math" w:hAnsi="Cambria Math" w:cstheme="minorHAnsi"/>
                </w:rPr>
                <m:t>4-1</m:t>
              </m:r>
            </m:sup>
          </m:sSup>
          <m:r>
            <w:rPr>
              <w:rFonts w:ascii="Cambria Math" w:hAnsi="Cambria Math" w:cstheme="minorHAnsi"/>
            </w:rPr>
            <m:t>=</m:t>
          </m:r>
          <m:r>
            <w:rPr>
              <w:rFonts w:ascii="Cambria Math" w:hAnsi="Cambria Math" w:cstheme="minorHAnsi"/>
            </w:rPr>
            <m:t>0.49</m:t>
          </m:r>
          <m:r>
            <w:rPr>
              <w:rFonts w:ascii="Cambria Math" w:hAnsi="Cambria Math" w:cstheme="minorHAnsi"/>
            </w:rPr>
            <m:t>5</m:t>
          </m:r>
          <m:r>
            <w:rPr>
              <w:rFonts w:ascii="Cambria Math" w:hAnsi="Cambria Math" w:cstheme="minorHAnsi"/>
            </w:rPr>
            <m:t>×</m:t>
          </m:r>
          <m:sSup>
            <m:sSupPr>
              <m:ctrlPr>
                <w:rPr>
                  <w:rFonts w:ascii="Cambria Math" w:hAnsi="Cambria Math" w:cstheme="minorHAnsi"/>
                  <w:i/>
                </w:rPr>
              </m:ctrlPr>
            </m:sSupPr>
            <m:e>
              <m:r>
                <w:rPr>
                  <w:rFonts w:ascii="Cambria Math" w:hAnsi="Cambria Math" w:cstheme="minorHAnsi"/>
                </w:rPr>
                <m:t>10</m:t>
              </m:r>
            </m:e>
            <m:sup>
              <m:r>
                <w:rPr>
                  <w:rFonts w:ascii="Cambria Math" w:hAnsi="Cambria Math" w:cstheme="minorHAnsi"/>
                </w:rPr>
                <m:t>3</m:t>
              </m:r>
            </m:sup>
          </m:sSup>
        </m:oMath>
      </m:oMathPara>
    </w:p>
    <w:p w14:paraId="7C33C7EA" w14:textId="50BA1E0F" w:rsidR="00F20CEC" w:rsidRPr="00F94BD0" w:rsidRDefault="00401EEC" w:rsidP="00F94BD0">
      <w:pPr>
        <w:rPr>
          <w:rFonts w:cstheme="minorHAnsi"/>
        </w:rPr>
      </w:pPr>
      <w:r>
        <w:rPr>
          <w:rFonts w:cstheme="minorHAnsi"/>
        </w:rPr>
        <w:t>It takes about 49</w:t>
      </w:r>
      <w:r w:rsidR="00F94BD0">
        <w:rPr>
          <w:rFonts w:cstheme="minorHAnsi"/>
        </w:rPr>
        <w:t>5</w:t>
      </w:r>
      <w:r>
        <w:rPr>
          <w:rFonts w:cstheme="minorHAnsi"/>
        </w:rPr>
        <w:t xml:space="preserve"> days to reach the Mars.</w:t>
      </w:r>
    </w:p>
    <w:p w14:paraId="1A589E84" w14:textId="77777777" w:rsidR="0031222F" w:rsidRDefault="005E5B7B" w:rsidP="00401EEC">
      <w:pPr>
        <w:pStyle w:val="Heading2"/>
      </w:pPr>
      <w:r w:rsidRPr="0031222F">
        <w:t>Growing Bacteria</w:t>
      </w:r>
      <w:r w:rsidRPr="001F7E59">
        <w:t xml:space="preserve"> </w:t>
      </w:r>
    </w:p>
    <w:p w14:paraId="11095C11" w14:textId="428B3ECB" w:rsidR="00A76B17" w:rsidRPr="00A76B17" w:rsidRDefault="005E5B7B" w:rsidP="0031222F">
      <w:r w:rsidRPr="001F7E59">
        <w:t xml:space="preserve">The </w:t>
      </w:r>
      <w:r w:rsidR="00AC598D">
        <w:t>equation</w:t>
      </w:r>
      <w:r w:rsidRPr="001F7E59">
        <w:t xml:space="preserve"> </w:t>
      </w:r>
      <m:oMath>
        <m:r>
          <w:rPr>
            <w:rFonts w:ascii="Cambria Math" w:hAnsi="Cambria Math"/>
          </w:rPr>
          <m:t>B=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10</m:t>
            </m:r>
          </m:sup>
        </m:sSup>
        <m:r>
          <w:rPr>
            <w:rFonts w:ascii="Cambria Math" w:hAnsi="Cambria Math"/>
          </w:rPr>
          <m:t>×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t</m:t>
            </m:r>
          </m:sup>
        </m:sSup>
      </m:oMath>
      <w:r w:rsidRPr="001F7E59">
        <w:t xml:space="preserve"> approximate the number of bacteria in a certain culture after</w:t>
      </w:r>
      <w:r w:rsidR="00AC598D">
        <w:t xml:space="preserve"> </w:t>
      </w:r>
      <m:oMath>
        <m:r>
          <w:rPr>
            <w:rFonts w:ascii="Cambria Math" w:hAnsi="Cambria Math"/>
          </w:rPr>
          <m:t xml:space="preserve">t </m:t>
        </m:r>
      </m:oMath>
      <w:r w:rsidRPr="001F7E59">
        <w:t xml:space="preserve">hours.  </w:t>
      </w:r>
      <w:r w:rsidR="0050501F">
        <w:t>Keep your answers in exponential form and use the laws of exponents, not a calculator.</w:t>
      </w:r>
    </w:p>
    <w:p w14:paraId="2F1DB17F" w14:textId="77777777" w:rsidR="00A76B17" w:rsidRDefault="00A76B17" w:rsidP="0031222F">
      <w:pPr>
        <w:pStyle w:val="ListParagraph"/>
        <w:numPr>
          <w:ilvl w:val="0"/>
          <w:numId w:val="9"/>
        </w:numPr>
      </w:pPr>
      <w:r w:rsidRPr="001F7E59">
        <w:t xml:space="preserve">The initial number of bacteria is determined when </w:t>
      </w:r>
      <m:oMath>
        <m:r>
          <w:rPr>
            <w:rFonts w:ascii="Cambria Math" w:hAnsi="Cambria Math"/>
          </w:rPr>
          <m:t>t=0</m:t>
        </m:r>
      </m:oMath>
      <w:r w:rsidRPr="001F7E59">
        <w:t xml:space="preserve">.  What is the initial number of bacteria?  </w:t>
      </w:r>
    </w:p>
    <w:p w14:paraId="3FC17DAE" w14:textId="79C9742E" w:rsidR="00A76B17" w:rsidRPr="00AC598D" w:rsidRDefault="00A76B17" w:rsidP="00AC598D">
      <w:pPr>
        <w:pStyle w:val="ListParagraph"/>
        <w:numPr>
          <w:ilvl w:val="0"/>
          <w:numId w:val="9"/>
        </w:numPr>
      </w:pPr>
      <w:r w:rsidRPr="001F7E59">
        <w:t xml:space="preserve">How many bacteria are there after 1 hour, </w:t>
      </w:r>
      <w:r w:rsidR="00A30439">
        <w:t xml:space="preserve">2hours, </w:t>
      </w:r>
      <w:r w:rsidR="00C3630F">
        <w:t>and</w:t>
      </w:r>
      <w:r w:rsidRPr="001F7E59">
        <w:t xml:space="preserve"> 8 hours.</w:t>
      </w:r>
      <w:r w:rsidR="0031222F">
        <w:t xml:space="preserve"> </w:t>
      </w:r>
      <w:r w:rsidR="0031222F">
        <w:rPr>
          <w:rStyle w:val="FootnoteReference"/>
        </w:rPr>
        <w:footnoteReference w:id="14"/>
      </w:r>
    </w:p>
    <w:p w14:paraId="57A64943" w14:textId="183A3AF7" w:rsidR="00A76B17" w:rsidRDefault="00AC598D" w:rsidP="00AC598D">
      <w:pPr>
        <w:pStyle w:val="Heading3"/>
      </w:pPr>
      <w:r>
        <w:t>Answer</w:t>
      </w:r>
    </w:p>
    <w:p w14:paraId="0CF4D3C6" w14:textId="6E3F9883" w:rsidR="00AC598D" w:rsidRDefault="00AC598D" w:rsidP="00764A95">
      <w:pPr>
        <w:pStyle w:val="ListParagraph"/>
        <w:numPr>
          <w:ilvl w:val="0"/>
          <w:numId w:val="15"/>
        </w:numPr>
      </w:pPr>
    </w:p>
    <w:p w14:paraId="1EE5FB13" w14:textId="3BC212D0" w:rsidR="00AC598D" w:rsidRPr="002E2E67" w:rsidRDefault="00764A95" w:rsidP="00AC598D">
      <m:oMathPara>
        <m:oMath>
          <m:r>
            <w:rPr>
              <w:rFonts w:ascii="Cambria Math" w:hAnsi="Cambria Math"/>
            </w:rPr>
            <m:t>B=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10</m:t>
              </m:r>
            </m:sup>
          </m:sSup>
          <m:r>
            <w:rPr>
              <w:rFonts w:ascii="Cambria Math" w:hAnsi="Cambria Math"/>
            </w:rPr>
            <m:t>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0</m:t>
              </m:r>
            </m:sup>
          </m:sSup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10</m:t>
              </m:r>
            </m:sup>
          </m:sSup>
          <m:r>
            <w:rPr>
              <w:rFonts w:ascii="Cambria Math" w:hAnsi="Cambria Math"/>
            </w:rPr>
            <m:t>×1=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10</m:t>
              </m:r>
            </m:sup>
          </m:sSup>
          <m:r>
            <w:rPr>
              <w:rFonts w:ascii="Cambria Math" w:hAnsi="Cambria Math"/>
            </w:rPr>
            <m:t>=20,000,000,000</m:t>
          </m:r>
        </m:oMath>
      </m:oMathPara>
    </w:p>
    <w:p w14:paraId="47EC93F5" w14:textId="0B06AAF5" w:rsidR="002E2E67" w:rsidRDefault="002E2E67" w:rsidP="00AC598D">
      <w:r>
        <w:t xml:space="preserve">The initial number of bacteria is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10</m:t>
            </m:r>
          </m:sup>
        </m:sSup>
      </m:oMath>
    </w:p>
    <w:p w14:paraId="19D92D3B" w14:textId="1AEECCCC" w:rsidR="002E2E67" w:rsidRDefault="00E21226" w:rsidP="002E2E67">
      <w:pPr>
        <w:pStyle w:val="ListParagraph"/>
        <w:numPr>
          <w:ilvl w:val="0"/>
          <w:numId w:val="15"/>
        </w:numPr>
      </w:pPr>
      <w:r>
        <w:t xml:space="preserve"> </w:t>
      </w:r>
    </w:p>
    <w:p w14:paraId="56336B66" w14:textId="45B8FF47" w:rsidR="00E21226" w:rsidRDefault="00E21226" w:rsidP="00E21226">
      <w:pPr>
        <w:pStyle w:val="ListParagraph"/>
      </w:pPr>
      <w:r>
        <w:t>After 1 hour</w:t>
      </w:r>
    </w:p>
    <w:p w14:paraId="0B067CB0" w14:textId="26D7D49E" w:rsidR="00E21226" w:rsidRPr="00E21226" w:rsidRDefault="00E21226" w:rsidP="00E21226">
      <w:pPr>
        <w:pStyle w:val="ListParagraph"/>
      </w:pPr>
      <m:oMathPara>
        <m:oMath>
          <m:r>
            <w:rPr>
              <w:rFonts w:ascii="Cambria Math" w:hAnsi="Cambria Math"/>
            </w:rPr>
            <m:t>B=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10</m:t>
              </m:r>
            </m:sup>
          </m:sSup>
          <m:r>
            <w:rPr>
              <w:rFonts w:ascii="Cambria Math" w:hAnsi="Cambria Math"/>
            </w:rPr>
            <m:t>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1</m:t>
              </m:r>
            </m:sup>
          </m:sSup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10</m:t>
              </m:r>
              <m:r>
                <w:rPr>
                  <w:rFonts w:ascii="Cambria Math" w:hAnsi="Cambria Math"/>
                </w:rPr>
                <m:t>+1</m:t>
              </m:r>
            </m:sup>
          </m:sSup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1</m:t>
              </m:r>
              <m:r>
                <w:rPr>
                  <w:rFonts w:ascii="Cambria Math" w:hAnsi="Cambria Math"/>
                </w:rPr>
                <m:t>1</m:t>
              </m:r>
            </m:sup>
          </m:sSup>
          <m:r>
            <w:rPr>
              <w:rFonts w:ascii="Cambria Math" w:hAnsi="Cambria Math"/>
            </w:rPr>
            <m:t>=200,000,000</m:t>
          </m:r>
          <m:r>
            <w:rPr>
              <w:rFonts w:ascii="Cambria Math" w:hAnsi="Cambria Math"/>
            </w:rPr>
            <m:t>,000</m:t>
          </m:r>
        </m:oMath>
      </m:oMathPara>
    </w:p>
    <w:p w14:paraId="07FFEA42" w14:textId="0598890D" w:rsidR="00E21226" w:rsidRDefault="00C3630F" w:rsidP="00A30439">
      <w:pPr>
        <w:pStyle w:val="ListParagraph"/>
      </w:pPr>
      <w:r>
        <w:t xml:space="preserve">There are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11</m:t>
            </m:r>
          </m:sup>
        </m:sSup>
      </m:oMath>
      <w:r>
        <w:t xml:space="preserve"> bacteria after 1 hour</w:t>
      </w:r>
    </w:p>
    <w:p w14:paraId="0400500B" w14:textId="7EF634F8" w:rsidR="00A30439" w:rsidRDefault="00A30439" w:rsidP="00A30439">
      <w:pPr>
        <w:pStyle w:val="ListParagraph"/>
      </w:pPr>
      <w:r>
        <w:t xml:space="preserve">After </w:t>
      </w:r>
      <w:r>
        <w:t>2</w:t>
      </w:r>
      <w:r>
        <w:t xml:space="preserve"> </w:t>
      </w:r>
      <w:proofErr w:type="gramStart"/>
      <w:r>
        <w:t>hour</w:t>
      </w:r>
      <w:proofErr w:type="gramEnd"/>
    </w:p>
    <w:p w14:paraId="1B0B644E" w14:textId="1DDE31A3" w:rsidR="00A30439" w:rsidRPr="00E21226" w:rsidRDefault="00A30439" w:rsidP="00A30439">
      <w:pPr>
        <w:pStyle w:val="ListParagraph"/>
      </w:pPr>
      <m:oMathPara>
        <m:oMath>
          <m:r>
            <w:rPr>
              <w:rFonts w:ascii="Cambria Math" w:hAnsi="Cambria Math"/>
            </w:rPr>
            <m:t>B=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10</m:t>
              </m:r>
            </m:sup>
          </m:sSup>
          <m:r>
            <w:rPr>
              <w:rFonts w:ascii="Cambria Math" w:hAnsi="Cambria Math"/>
            </w:rPr>
            <m:t>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10+</m:t>
              </m:r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1</m:t>
              </m:r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=2</m:t>
          </m:r>
          <m:r>
            <w:rPr>
              <w:rFonts w:ascii="Cambria Math" w:hAnsi="Cambria Math"/>
            </w:rPr>
            <m:t>,0</m:t>
          </m:r>
          <m:r>
            <w:rPr>
              <w:rFonts w:ascii="Cambria Math" w:hAnsi="Cambria Math"/>
            </w:rPr>
            <m:t>00,000,000</m:t>
          </m:r>
          <m:r>
            <w:rPr>
              <w:rFonts w:ascii="Cambria Math" w:hAnsi="Cambria Math"/>
            </w:rPr>
            <m:t>,000</m:t>
          </m:r>
        </m:oMath>
      </m:oMathPara>
    </w:p>
    <w:p w14:paraId="47CE66ED" w14:textId="1F13C18E" w:rsidR="00A30439" w:rsidRDefault="00A30439" w:rsidP="00A30439">
      <w:pPr>
        <w:pStyle w:val="ListParagraph"/>
      </w:pPr>
      <w:r>
        <w:t xml:space="preserve">There are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11</m:t>
            </m:r>
          </m:sup>
        </m:sSup>
      </m:oMath>
      <w:r>
        <w:t xml:space="preserve"> bacteria after 1 hour</w:t>
      </w:r>
    </w:p>
    <w:p w14:paraId="64120625" w14:textId="66BDF147" w:rsidR="00C3630F" w:rsidRDefault="00C3630F" w:rsidP="00C3630F">
      <w:pPr>
        <w:pStyle w:val="ListParagraph"/>
      </w:pPr>
      <w:r>
        <w:t xml:space="preserve">After </w:t>
      </w:r>
      <w:r>
        <w:t>8</w:t>
      </w:r>
      <w:r>
        <w:t xml:space="preserve"> hour</w:t>
      </w:r>
      <w:r>
        <w:t>s</w:t>
      </w:r>
    </w:p>
    <w:p w14:paraId="2282A557" w14:textId="2B48FB5A" w:rsidR="00C3630F" w:rsidRPr="00E21226" w:rsidRDefault="00C3630F" w:rsidP="00C3630F">
      <w:pPr>
        <w:pStyle w:val="ListParagraph"/>
      </w:pPr>
      <m:oMathPara>
        <m:oMath>
          <m:r>
            <w:rPr>
              <w:rFonts w:ascii="Cambria Math" w:hAnsi="Cambria Math"/>
            </w:rPr>
            <m:t>B=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10</m:t>
              </m:r>
            </m:sup>
          </m:sSup>
          <m:r>
            <w:rPr>
              <w:rFonts w:ascii="Cambria Math" w:hAnsi="Cambria Math"/>
            </w:rPr>
            <m:t>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8</m:t>
              </m:r>
            </m:sup>
          </m:sSup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10+</m:t>
              </m:r>
              <m:r>
                <w:rPr>
                  <w:rFonts w:ascii="Cambria Math" w:hAnsi="Cambria Math"/>
                </w:rPr>
                <m:t>8</m:t>
              </m:r>
            </m:sup>
          </m:sSup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2</m:t>
              </m:r>
            </m:e>
            <m:sup>
              <m:r>
                <w:rPr>
                  <w:rFonts w:ascii="Cambria Math" w:hAnsi="Cambria Math"/>
                </w:rPr>
                <m:t>1</m:t>
              </m:r>
              <m:r>
                <w:rPr>
                  <w:rFonts w:ascii="Cambria Math" w:hAnsi="Cambria Math"/>
                </w:rPr>
                <m:t>8</m:t>
              </m:r>
            </m:sup>
          </m:sSup>
          <m:r>
            <w:rPr>
              <w:rFonts w:ascii="Cambria Math" w:hAnsi="Cambria Math"/>
            </w:rPr>
            <m:t>=2,000,000,000,000,000,000,000</m:t>
          </m:r>
        </m:oMath>
      </m:oMathPara>
    </w:p>
    <w:p w14:paraId="090DC3AA" w14:textId="2F7EB467" w:rsidR="00C3630F" w:rsidRPr="00AC598D" w:rsidRDefault="00C3630F" w:rsidP="00A30439">
      <w:pPr>
        <w:pStyle w:val="ListParagraph"/>
      </w:pPr>
      <w:r>
        <w:t xml:space="preserve">There are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1</m:t>
            </m:r>
            <m:r>
              <w:rPr>
                <w:rFonts w:ascii="Cambria Math" w:hAnsi="Cambria Math"/>
              </w:rPr>
              <m:t>8</m:t>
            </m:r>
          </m:sup>
        </m:sSup>
      </m:oMath>
      <w:r>
        <w:t xml:space="preserve"> bacteria after</w:t>
      </w:r>
      <w:r>
        <w:t xml:space="preserve"> 8</w:t>
      </w:r>
      <w:r>
        <w:t xml:space="preserve"> </w:t>
      </w:r>
      <w:proofErr w:type="gramStart"/>
      <w:r>
        <w:t>hour</w:t>
      </w:r>
      <w:proofErr w:type="gramEnd"/>
    </w:p>
    <w:p w14:paraId="27182361" w14:textId="77777777" w:rsidR="00C3630F" w:rsidRPr="00AC598D" w:rsidRDefault="00C3630F" w:rsidP="00E21226">
      <w:pPr>
        <w:pStyle w:val="ListParagraph"/>
        <w:ind w:left="0"/>
      </w:pPr>
    </w:p>
    <w:p w14:paraId="473163E5" w14:textId="77777777" w:rsidR="0031222F" w:rsidRDefault="00A76B17" w:rsidP="00C3630F">
      <w:pPr>
        <w:pStyle w:val="Heading2"/>
      </w:pPr>
      <w:r w:rsidRPr="0031222F">
        <w:t>Earthquakes</w:t>
      </w:r>
      <w:r w:rsidR="008D38DF" w:rsidRPr="008D38DF">
        <w:t xml:space="preserve">  </w:t>
      </w:r>
    </w:p>
    <w:p w14:paraId="2530B620" w14:textId="6C85F67D" w:rsidR="00A76B17" w:rsidRPr="008D38DF" w:rsidRDefault="00A76B17" w:rsidP="0031222F">
      <w:r w:rsidRPr="008D38DF">
        <w:t>T</w:t>
      </w:r>
      <w:r w:rsidR="00DC56ED" w:rsidRPr="008D38DF">
        <w:t xml:space="preserve">he expression  </w:t>
      </w:r>
      <w:bookmarkStart w:id="8" w:name="_Hlk74146439"/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7.8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7.0</m:t>
                </m:r>
              </m:sup>
            </m:sSup>
          </m:den>
        </m:f>
      </m:oMath>
      <w:bookmarkEnd w:id="8"/>
      <w:r w:rsidR="00DC56ED" w:rsidRPr="008D38DF">
        <w:t xml:space="preserve"> represents how many times stronger </w:t>
      </w:r>
      <w:r w:rsidRPr="008D38DF">
        <w:t xml:space="preserve">an earthquake measuring 7.8 on the Richter scale (2010 Indonesia) is than one measuring 7.0 </w:t>
      </w:r>
      <w:proofErr w:type="spellStart"/>
      <w:r w:rsidR="009D4507">
        <w:t>Rither</w:t>
      </w:r>
      <w:proofErr w:type="spellEnd"/>
      <w:r w:rsidR="009D4507">
        <w:t xml:space="preserve"> </w:t>
      </w:r>
      <w:r w:rsidRPr="008D38DF">
        <w:t xml:space="preserve">(2010 Haiti).  The difference in energy released </w:t>
      </w:r>
      <w:r w:rsidR="00DC56ED" w:rsidRPr="008D38DF">
        <w:t xml:space="preserve">is represented </w:t>
      </w:r>
      <w:r w:rsidR="003F2BDC" w:rsidRPr="008D38DF">
        <w:t>by</w:t>
      </w:r>
      <w:r w:rsidR="00DC56ED" w:rsidRPr="008D38DF">
        <w:t xml:space="preserve"> </w:t>
      </w:r>
      <w:r w:rsidRPr="008D38DF"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1.5</m:t>
                        </m:r>
                      </m:sup>
                    </m:sSup>
                  </m:e>
                </m:d>
              </m:e>
              <m:sup>
                <m:r>
                  <w:rPr>
                    <w:rFonts w:ascii="Cambria Math" w:hAnsi="Cambria Math"/>
                  </w:rPr>
                  <m:t>7.8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1.5</m:t>
                        </m:r>
                      </m:sup>
                    </m:sSup>
                  </m:e>
                </m:d>
              </m:e>
              <m:sup>
                <m:r>
                  <w:rPr>
                    <w:rFonts w:ascii="Cambria Math" w:hAnsi="Cambria Math"/>
                  </w:rPr>
                  <m:t>7.0</m:t>
                </m:r>
              </m:sup>
            </m:sSup>
          </m:den>
        </m:f>
        <m:r>
          <w:rPr>
            <w:rFonts w:ascii="Cambria Math" w:hAnsi="Cambria Math"/>
          </w:rPr>
          <m:t xml:space="preserve"> </m:t>
        </m:r>
      </m:oMath>
      <w:r w:rsidR="003F2BDC" w:rsidRPr="008D38DF">
        <w:t>.</w:t>
      </w:r>
      <w:r w:rsidR="00DC56ED" w:rsidRPr="008D38DF">
        <w:t xml:space="preserve">  Simplify both expressions using the properties of exponents.</w:t>
      </w:r>
      <w:r w:rsidR="0031222F">
        <w:t xml:space="preserve"> </w:t>
      </w:r>
      <w:r w:rsidR="0031222F">
        <w:rPr>
          <w:rStyle w:val="FootnoteReference"/>
        </w:rPr>
        <w:footnoteReference w:id="15"/>
      </w:r>
    </w:p>
    <w:p w14:paraId="04040D23" w14:textId="5A6A831F" w:rsidR="00DC56ED" w:rsidRDefault="00130809" w:rsidP="00130809">
      <w:pPr>
        <w:pStyle w:val="Heading3"/>
      </w:pPr>
      <w:r>
        <w:t>Answer</w:t>
      </w:r>
    </w:p>
    <w:p w14:paraId="43352456" w14:textId="3EB7F886" w:rsidR="00130809" w:rsidRPr="00A738E1" w:rsidRDefault="00130809" w:rsidP="00130809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7.8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7.0</m:t>
                  </m:r>
                </m:sup>
              </m:sSup>
            </m:den>
          </m:f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7.8-7.0</m:t>
              </m:r>
            </m:sup>
          </m:sSup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0.8</m:t>
              </m:r>
            </m:sup>
          </m:sSup>
          <m:r>
            <w:rPr>
              <w:rFonts w:ascii="Cambria Math" w:hAnsi="Cambria Math"/>
            </w:rPr>
            <m:t>≅6.3</m:t>
          </m:r>
        </m:oMath>
      </m:oMathPara>
    </w:p>
    <w:p w14:paraId="32C5F9A2" w14:textId="046E6DFE" w:rsidR="00A738E1" w:rsidRPr="00130809" w:rsidRDefault="00A738E1" w:rsidP="00130809">
      <w:r>
        <w:t xml:space="preserve">It is about 6.3 times </w:t>
      </w:r>
      <w:proofErr w:type="spellStart"/>
      <w:r>
        <w:t>stornger</w:t>
      </w:r>
      <w:proofErr w:type="spellEnd"/>
    </w:p>
    <w:p w14:paraId="571B3526" w14:textId="187293F3" w:rsidR="00DC56ED" w:rsidRPr="00A25133" w:rsidRDefault="00130809" w:rsidP="00F004E3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1.5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7.8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1.5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7.0</m:t>
                  </m:r>
                </m:sup>
              </m:sSup>
            </m:den>
          </m:f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1.5</m:t>
                      </m:r>
                    </m:sup>
                  </m:sSup>
                </m:e>
              </m:d>
            </m:e>
            <m:sup>
              <m:r>
                <w:rPr>
                  <w:rFonts w:ascii="Cambria Math" w:hAnsi="Cambria Math"/>
                </w:rPr>
                <m:t>7.8-7.0</m:t>
              </m:r>
            </m:sup>
          </m:sSup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1.5</m:t>
                      </m:r>
                    </m:sup>
                  </m:sSup>
                </m:e>
              </m:d>
            </m:e>
            <m:sup>
              <m:r>
                <w:rPr>
                  <w:rFonts w:ascii="Cambria Math" w:hAnsi="Cambria Math"/>
                </w:rPr>
                <m:t>0.8</m:t>
              </m:r>
            </m:sup>
          </m:sSup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1.5×0.8</m:t>
              </m:r>
            </m:sup>
          </m:sSup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1</m:t>
              </m:r>
              <m:r>
                <w:rPr>
                  <w:rFonts w:ascii="Cambria Math" w:hAnsi="Cambria Math"/>
                </w:rPr>
                <m:t>.2</m:t>
              </m:r>
            </m:sup>
          </m:sSup>
          <m:r>
            <w:rPr>
              <w:rFonts w:ascii="Cambria Math" w:hAnsi="Cambria Math"/>
            </w:rPr>
            <m:t>≅</m:t>
          </m:r>
          <m:r>
            <w:rPr>
              <w:rFonts w:ascii="Cambria Math" w:hAnsi="Cambria Math"/>
            </w:rPr>
            <m:t>1</m:t>
          </m:r>
          <m:r>
            <w:rPr>
              <w:rFonts w:ascii="Cambria Math" w:hAnsi="Cambria Math"/>
            </w:rPr>
            <m:t>5.8</m:t>
          </m:r>
          <m:r>
            <w:rPr>
              <w:rFonts w:ascii="Cambria Math" w:hAnsi="Cambria Math"/>
            </w:rPr>
            <m:t xml:space="preserve"> </m:t>
          </m:r>
        </m:oMath>
      </m:oMathPara>
    </w:p>
    <w:p w14:paraId="7EA2904A" w14:textId="0649FB7B" w:rsidR="00A25133" w:rsidRPr="00DC56ED" w:rsidRDefault="00A25133" w:rsidP="00F004E3">
      <w:r>
        <w:t>About 15.8 time more energy released</w:t>
      </w:r>
    </w:p>
    <w:bookmarkEnd w:id="7"/>
    <w:p w14:paraId="54AEF121" w14:textId="77777777" w:rsidR="00E602E6" w:rsidRDefault="00E602E6" w:rsidP="006D3A77">
      <w:pPr>
        <w:spacing w:after="0" w:line="240" w:lineRule="auto"/>
        <w:rPr>
          <w:b/>
          <w:sz w:val="28"/>
          <w:szCs w:val="28"/>
        </w:rPr>
      </w:pPr>
    </w:p>
    <w:p w14:paraId="55A8FA7A" w14:textId="77777777" w:rsidR="00F070B1" w:rsidRDefault="00F070B1">
      <w:pPr>
        <w:rPr>
          <w:rFonts w:asciiTheme="majorHAnsi" w:eastAsiaTheme="majorEastAsia" w:hAnsiTheme="majorHAnsi" w:cstheme="majorBidi"/>
          <w:b/>
          <w:bCs/>
          <w:caps/>
          <w:spacing w:val="4"/>
          <w:sz w:val="28"/>
          <w:szCs w:val="28"/>
        </w:rPr>
      </w:pPr>
      <w:r>
        <w:br w:type="page"/>
      </w:r>
    </w:p>
    <w:p w14:paraId="5592981B" w14:textId="00FBC45E" w:rsidR="006D3A77" w:rsidRDefault="009A2275" w:rsidP="00F070B1">
      <w:pPr>
        <w:pStyle w:val="Heading1"/>
      </w:pPr>
      <w:r>
        <w:lastRenderedPageBreak/>
        <w:t>Article and video links</w:t>
      </w:r>
    </w:p>
    <w:p w14:paraId="0431B924" w14:textId="77777777" w:rsidR="00E34129" w:rsidRDefault="00E34129" w:rsidP="00E34129">
      <w:pPr>
        <w:spacing w:after="0"/>
      </w:pPr>
      <w:r>
        <w:t>Exponent rules</w:t>
      </w:r>
    </w:p>
    <w:p w14:paraId="5C7C52F4" w14:textId="162A9623" w:rsidR="00E34129" w:rsidRDefault="00346D24" w:rsidP="00E34129">
      <w:pPr>
        <w:spacing w:after="120" w:line="240" w:lineRule="auto"/>
      </w:pPr>
      <w:hyperlink r:id="rId13" w:history="1">
        <w:r w:rsidR="00E34129" w:rsidRPr="004E445A">
          <w:rPr>
            <w:rStyle w:val="Hyperlink"/>
          </w:rPr>
          <w:t>https://www.youtube.com/watch?v=V6yixyiJcos</w:t>
        </w:r>
      </w:hyperlink>
      <w:r w:rsidR="00E34129">
        <w:t> </w:t>
      </w:r>
    </w:p>
    <w:p w14:paraId="4891CD32" w14:textId="77777777" w:rsidR="009A2275" w:rsidRPr="009A2275" w:rsidRDefault="009A2275" w:rsidP="006D3A77">
      <w:pPr>
        <w:spacing w:after="0" w:line="240" w:lineRule="auto"/>
        <w:rPr>
          <w:szCs w:val="24"/>
        </w:rPr>
      </w:pPr>
      <w:proofErr w:type="spellStart"/>
      <w:r>
        <w:rPr>
          <w:szCs w:val="24"/>
        </w:rPr>
        <w:t>Numberphile</w:t>
      </w:r>
      <w:proofErr w:type="spellEnd"/>
    </w:p>
    <w:p w14:paraId="1C79CF82" w14:textId="77777777" w:rsidR="009A2275" w:rsidRPr="009A2275" w:rsidRDefault="00346D24" w:rsidP="00C92840">
      <w:pPr>
        <w:spacing w:after="0"/>
      </w:pPr>
      <w:hyperlink r:id="rId14" w:history="1">
        <w:r w:rsidR="009A2275" w:rsidRPr="009A2275">
          <w:rPr>
            <w:color w:val="0000FF"/>
            <w:u w:val="single"/>
          </w:rPr>
          <w:t>https://www.youtube.com/watch?v=k6nLfCbAzgo</w:t>
        </w:r>
      </w:hyperlink>
    </w:p>
    <w:p w14:paraId="081A67A0" w14:textId="378EEDA5" w:rsidR="009A2275" w:rsidRDefault="00346D24" w:rsidP="00E34129">
      <w:pPr>
        <w:spacing w:after="120" w:line="240" w:lineRule="auto"/>
        <w:rPr>
          <w:color w:val="0000FF"/>
          <w:u w:val="single"/>
        </w:rPr>
      </w:pPr>
      <w:hyperlink r:id="rId15" w:history="1">
        <w:r w:rsidR="009A2275" w:rsidRPr="009A2275">
          <w:rPr>
            <w:color w:val="0000FF"/>
            <w:u w:val="single"/>
          </w:rPr>
          <w:t>https://www.youtube.com/watch?v=Kas0tIxDvrg</w:t>
        </w:r>
      </w:hyperlink>
    </w:p>
    <w:p w14:paraId="013FA3CB" w14:textId="18DB66A3" w:rsidR="001B31FC" w:rsidRPr="009A2275" w:rsidRDefault="00105C8F" w:rsidP="00E34129">
      <w:pPr>
        <w:spacing w:after="120" w:line="240" w:lineRule="auto"/>
      </w:pPr>
      <w:r>
        <w:t>D</w:t>
      </w:r>
      <w:r>
        <w:t>eforestation</w:t>
      </w:r>
    </w:p>
    <w:bookmarkStart w:id="9" w:name="_Hlk43994163"/>
    <w:p w14:paraId="63E8D06F" w14:textId="38D62F45" w:rsidR="00C92840" w:rsidRDefault="00093737" w:rsidP="009A2275">
      <w:r>
        <w:fldChar w:fldCharType="begin"/>
      </w:r>
      <w:r>
        <w:instrText xml:space="preserve"> HYPERLINK "https://www.nytimes.com/2020/06/06/world/americas/amazon-deforestation-brazil.html?searchResultPosition=1" </w:instrText>
      </w:r>
      <w:r>
        <w:fldChar w:fldCharType="separate"/>
      </w:r>
      <w:r w:rsidR="00C92840" w:rsidRPr="00340AAC">
        <w:rPr>
          <w:rStyle w:val="Hyperlink"/>
        </w:rPr>
        <w:t>https://www.nytimes.com/2020/06/06/world/americas/amazon-deforestation-brazil.html?searchResultPosition=1</w:t>
      </w:r>
      <w:r>
        <w:rPr>
          <w:rStyle w:val="Hyperlink"/>
        </w:rPr>
        <w:fldChar w:fldCharType="end"/>
      </w:r>
      <w:r w:rsidR="00C92840">
        <w:t xml:space="preserve"> </w:t>
      </w:r>
    </w:p>
    <w:p w14:paraId="085BD3F9" w14:textId="7D6DEF9D" w:rsidR="006A3F10" w:rsidRDefault="006A3F10" w:rsidP="00105C8F">
      <w:pPr>
        <w:pStyle w:val="Heading1"/>
      </w:pPr>
      <w:r>
        <w:t>Appendix</w:t>
      </w:r>
    </w:p>
    <w:p w14:paraId="06B6602F" w14:textId="77D4E2CA" w:rsidR="006A3F10" w:rsidRDefault="006A3F10" w:rsidP="00346D24">
      <w:pPr>
        <w:pStyle w:val="ListParagraph"/>
        <w:numPr>
          <w:ilvl w:val="0"/>
          <w:numId w:val="14"/>
        </w:numPr>
        <w:spacing w:after="120" w:line="240" w:lineRule="auto"/>
      </w:pPr>
      <w:r>
        <w:t xml:space="preserve">One Grain </w:t>
      </w:r>
      <w:r w:rsidR="00092062">
        <w:t xml:space="preserve">of Rice </w:t>
      </w:r>
      <w:r w:rsidR="008560EB">
        <w:t>S</w:t>
      </w:r>
      <w:r w:rsidR="00092062">
        <w:t>tory</w:t>
      </w:r>
      <w:r w:rsidR="008560EB">
        <w:t xml:space="preserve"> </w:t>
      </w:r>
      <w:r w:rsidR="008560EB">
        <w:t>Student Handout</w:t>
      </w:r>
    </w:p>
    <w:p w14:paraId="7BCBBA47" w14:textId="7CDB5DC7" w:rsidR="00092062" w:rsidRDefault="00092062" w:rsidP="00346D24">
      <w:pPr>
        <w:pStyle w:val="ListParagraph"/>
        <w:numPr>
          <w:ilvl w:val="0"/>
          <w:numId w:val="14"/>
        </w:numPr>
        <w:spacing w:after="120" w:line="240" w:lineRule="auto"/>
      </w:pPr>
      <w:r>
        <w:t xml:space="preserve">One Grain of Rice </w:t>
      </w:r>
      <w:r w:rsidR="008560EB">
        <w:t xml:space="preserve">Story and Activity Sheet </w:t>
      </w:r>
      <w:r w:rsidR="008560EB">
        <w:t>Student Handout</w:t>
      </w:r>
    </w:p>
    <w:p w14:paraId="2C14225D" w14:textId="63719A43" w:rsidR="006A3F10" w:rsidRDefault="008560EB" w:rsidP="00346D24">
      <w:pPr>
        <w:pStyle w:val="ListParagraph"/>
        <w:numPr>
          <w:ilvl w:val="0"/>
          <w:numId w:val="14"/>
        </w:numPr>
        <w:spacing w:after="120" w:line="240" w:lineRule="auto"/>
      </w:pPr>
      <w:r>
        <w:t>Pandemic Student Handout</w:t>
      </w:r>
    </w:p>
    <w:p w14:paraId="1837D7E8" w14:textId="12387A4B" w:rsidR="005B378A" w:rsidRDefault="005B378A" w:rsidP="00346D24">
      <w:pPr>
        <w:pStyle w:val="ListParagraph"/>
        <w:numPr>
          <w:ilvl w:val="0"/>
          <w:numId w:val="14"/>
        </w:numPr>
        <w:spacing w:after="120" w:line="240" w:lineRule="auto"/>
      </w:pPr>
      <w:r>
        <w:t>Jack Reacher Student Handout</w:t>
      </w:r>
    </w:p>
    <w:p w14:paraId="5E1F0376" w14:textId="7480361E" w:rsidR="006A3F10" w:rsidRDefault="00346D24" w:rsidP="00346D24">
      <w:pPr>
        <w:pStyle w:val="ListParagraph"/>
        <w:numPr>
          <w:ilvl w:val="0"/>
          <w:numId w:val="14"/>
        </w:numPr>
        <w:spacing w:after="120" w:line="240" w:lineRule="auto"/>
      </w:pPr>
      <w:proofErr w:type="spellStart"/>
      <w:r>
        <w:t>Exponenetial</w:t>
      </w:r>
      <w:proofErr w:type="spellEnd"/>
      <w:r>
        <w:t xml:space="preserve"> Expression</w:t>
      </w:r>
      <w:r w:rsidR="006A3F10">
        <w:t xml:space="preserve"> Practice Problems</w:t>
      </w:r>
    </w:p>
    <w:bookmarkEnd w:id="9"/>
    <w:sectPr w:rsidR="006A3F10" w:rsidSect="00AC51C4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type w:val="continuous"/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7D0190" w14:textId="77777777" w:rsidR="002F2EA0" w:rsidRDefault="002F2EA0" w:rsidP="00E04D69">
      <w:pPr>
        <w:spacing w:after="0" w:line="240" w:lineRule="auto"/>
      </w:pPr>
      <w:r>
        <w:separator/>
      </w:r>
    </w:p>
  </w:endnote>
  <w:endnote w:type="continuationSeparator" w:id="0">
    <w:p w14:paraId="2C2D4FF4" w14:textId="77777777" w:rsidR="002F2EA0" w:rsidRDefault="002F2EA0" w:rsidP="00E04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603ED3" w14:textId="77777777" w:rsidR="00FD0C82" w:rsidRDefault="00FD0C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63A0F0" w14:textId="73945560" w:rsidR="00E04D69" w:rsidRPr="00E04D69" w:rsidRDefault="00E04D69">
    <w:pPr>
      <w:pStyle w:val="Foo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93D662" w14:textId="77777777" w:rsidR="00FD0C82" w:rsidRDefault="00FD0C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3B00EA" w14:textId="77777777" w:rsidR="002F2EA0" w:rsidRDefault="002F2EA0" w:rsidP="00E04D69">
      <w:pPr>
        <w:spacing w:after="0" w:line="240" w:lineRule="auto"/>
      </w:pPr>
      <w:r>
        <w:separator/>
      </w:r>
    </w:p>
  </w:footnote>
  <w:footnote w:type="continuationSeparator" w:id="0">
    <w:p w14:paraId="24F4A960" w14:textId="77777777" w:rsidR="002F2EA0" w:rsidRDefault="002F2EA0" w:rsidP="00E04D69">
      <w:pPr>
        <w:spacing w:after="0" w:line="240" w:lineRule="auto"/>
      </w:pPr>
      <w:r>
        <w:continuationSeparator/>
      </w:r>
    </w:p>
  </w:footnote>
  <w:footnote w:id="1">
    <w:p w14:paraId="513D710D" w14:textId="77777777" w:rsidR="00DC55DE" w:rsidRPr="00DC55DE" w:rsidRDefault="00DC55DE" w:rsidP="00DC55DE">
      <w:pPr>
        <w:spacing w:after="0" w:line="240" w:lineRule="auto"/>
        <w:rPr>
          <w:rStyle w:val="SubtleEmphasis"/>
        </w:rPr>
      </w:pPr>
      <w:r w:rsidRPr="001F7C30">
        <w:rPr>
          <w:rStyle w:val="SubtleEmphasis"/>
          <w:vertAlign w:val="superscript"/>
        </w:rPr>
        <w:footnoteRef/>
      </w:r>
      <w:r w:rsidRPr="00DC55DE">
        <w:rPr>
          <w:rStyle w:val="SubtleEmphasis"/>
        </w:rPr>
        <w:t xml:space="preserve"> </w:t>
      </w:r>
      <w:hyperlink r:id="rId1" w:history="1">
        <w:r w:rsidRPr="00DC55DE">
          <w:rPr>
            <w:rStyle w:val="SubtleEmphasis"/>
          </w:rPr>
          <w:t>https://www.mathsthroughstories.org/one-grain-of-rice.html</w:t>
        </w:r>
      </w:hyperlink>
    </w:p>
    <w:p w14:paraId="1565A5F2" w14:textId="3D26ECAB" w:rsidR="00DC55DE" w:rsidRDefault="00DC55DE">
      <w:pPr>
        <w:pStyle w:val="FootnoteText"/>
      </w:pPr>
    </w:p>
  </w:footnote>
  <w:footnote w:id="2">
    <w:p w14:paraId="4A482046" w14:textId="6C93D63D" w:rsidR="001F7C30" w:rsidRDefault="001F7C3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2" w:history="1">
        <w:r w:rsidRPr="001F7C30">
          <w:rPr>
            <w:rStyle w:val="SubtleEmphasis"/>
          </w:rPr>
          <w:t>https://www.medicalnewstoday.com/articles/covid-19</w:t>
        </w:r>
      </w:hyperlink>
    </w:p>
  </w:footnote>
  <w:footnote w:id="3">
    <w:p w14:paraId="30EFB053" w14:textId="2D39EBAD" w:rsidR="00797297" w:rsidRPr="00797297" w:rsidRDefault="00797297">
      <w:pPr>
        <w:pStyle w:val="FootnoteText"/>
        <w:rPr>
          <w:rStyle w:val="SubtleEmphasis"/>
        </w:rPr>
      </w:pPr>
      <w:r>
        <w:rPr>
          <w:rStyle w:val="FootnoteReference"/>
        </w:rPr>
        <w:footnoteRef/>
      </w:r>
      <w:r>
        <w:t xml:space="preserve"> </w:t>
      </w:r>
      <w:hyperlink r:id="rId3" w:history="1">
        <w:r w:rsidRPr="00797297">
          <w:rPr>
            <w:rStyle w:val="SubtleEmphasis"/>
          </w:rPr>
          <w:t>https://sciencing.com/</w:t>
        </w:r>
      </w:hyperlink>
    </w:p>
  </w:footnote>
  <w:footnote w:id="4">
    <w:p w14:paraId="41298E89" w14:textId="717ABADC" w:rsidR="00E85844" w:rsidRPr="00AE5156" w:rsidRDefault="00E85844" w:rsidP="00AE5156">
      <w:pPr>
        <w:pStyle w:val="ListParagraph"/>
        <w:spacing w:after="0"/>
        <w:ind w:left="0"/>
        <w:rPr>
          <w:sz w:val="22"/>
        </w:rPr>
      </w:pPr>
      <w:r>
        <w:rPr>
          <w:rStyle w:val="FootnoteReference"/>
        </w:rPr>
        <w:footnoteRef/>
      </w:r>
      <w:r>
        <w:t xml:space="preserve"> </w:t>
      </w:r>
      <w:r w:rsidRPr="00E85844">
        <w:rPr>
          <w:rStyle w:val="SubtleEmphasis"/>
        </w:rPr>
        <w:t xml:space="preserve">Personal, Lee Child, </w:t>
      </w:r>
      <w:proofErr w:type="gramStart"/>
      <w:r w:rsidRPr="00E85844">
        <w:rPr>
          <w:rStyle w:val="SubtleEmphasis"/>
        </w:rPr>
        <w:t xml:space="preserve">2014  </w:t>
      </w:r>
      <w:proofErr w:type="spellStart"/>
      <w:r w:rsidRPr="00E85844">
        <w:rPr>
          <w:rStyle w:val="SubtleEmphasis"/>
        </w:rPr>
        <w:t>pg</w:t>
      </w:r>
      <w:proofErr w:type="spellEnd"/>
      <w:proofErr w:type="gramEnd"/>
      <w:r w:rsidRPr="00E85844">
        <w:rPr>
          <w:rStyle w:val="SubtleEmphasis"/>
        </w:rPr>
        <w:t xml:space="preserve"> 52</w:t>
      </w:r>
      <w:r w:rsidRPr="003F2BDC">
        <w:rPr>
          <w:sz w:val="22"/>
        </w:rPr>
        <w:t xml:space="preserve"> </w:t>
      </w:r>
    </w:p>
  </w:footnote>
  <w:footnote w:id="5">
    <w:p w14:paraId="70783402" w14:textId="05DA8212" w:rsidR="00AE5156" w:rsidRDefault="00AE515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E5156">
        <w:rPr>
          <w:rStyle w:val="SubtleEmphasis"/>
        </w:rPr>
        <w:t xml:space="preserve">The Enemy, Lee Child </w:t>
      </w:r>
      <w:proofErr w:type="spellStart"/>
      <w:r w:rsidRPr="00AE5156">
        <w:rPr>
          <w:rStyle w:val="SubtleEmphasis"/>
        </w:rPr>
        <w:t>pg</w:t>
      </w:r>
      <w:proofErr w:type="spellEnd"/>
      <w:r w:rsidRPr="00AE5156">
        <w:rPr>
          <w:rStyle w:val="SubtleEmphasis"/>
        </w:rPr>
        <w:t xml:space="preserve"> 290</w:t>
      </w:r>
    </w:p>
  </w:footnote>
  <w:footnote w:id="6">
    <w:p w14:paraId="2F564BEF" w14:textId="1B4CC04D" w:rsidR="00D327A5" w:rsidRDefault="00D327A5" w:rsidP="0070703C">
      <w:pPr>
        <w:spacing w:after="0"/>
      </w:pPr>
      <w:r>
        <w:rPr>
          <w:rStyle w:val="FootnoteReference"/>
        </w:rPr>
        <w:footnoteRef/>
      </w:r>
      <w:r>
        <w:t xml:space="preserve"> </w:t>
      </w:r>
      <w:bookmarkStart w:id="5" w:name="_Hlk43995238"/>
      <w:r w:rsidRPr="00D327A5">
        <w:rPr>
          <w:rStyle w:val="SubtleEmphasis"/>
        </w:rPr>
        <w:t xml:space="preserve">Modified from: </w:t>
      </w:r>
      <w:proofErr w:type="spellStart"/>
      <w:r w:rsidRPr="00D327A5">
        <w:rPr>
          <w:rStyle w:val="SubtleEmphasis"/>
        </w:rPr>
        <w:t>Harshbarger</w:t>
      </w:r>
      <w:proofErr w:type="spellEnd"/>
      <w:r w:rsidRPr="00D327A5">
        <w:rPr>
          <w:rStyle w:val="SubtleEmphasis"/>
        </w:rPr>
        <w:t xml:space="preserve">, Ronald J. and Lisa S. </w:t>
      </w:r>
      <w:proofErr w:type="spellStart"/>
      <w:r w:rsidRPr="00D327A5">
        <w:rPr>
          <w:rStyle w:val="SubtleEmphasis"/>
        </w:rPr>
        <w:t>Yocco</w:t>
      </w:r>
      <w:proofErr w:type="spellEnd"/>
      <w:r w:rsidRPr="00D327A5">
        <w:rPr>
          <w:rStyle w:val="SubtleEmphasis"/>
        </w:rPr>
        <w:t xml:space="preserve">.  College Algebra in Context, 4th Edition.  Pearson.  2013. </w:t>
      </w:r>
      <w:proofErr w:type="spellStart"/>
      <w:r w:rsidRPr="00D327A5">
        <w:rPr>
          <w:rStyle w:val="SubtleEmphasis"/>
        </w:rPr>
        <w:t>pg</w:t>
      </w:r>
      <w:proofErr w:type="spellEnd"/>
      <w:r w:rsidRPr="00D327A5">
        <w:rPr>
          <w:rStyle w:val="SubtleEmphasis"/>
        </w:rPr>
        <w:t xml:space="preserve"> 353.</w:t>
      </w:r>
      <w:bookmarkEnd w:id="5"/>
    </w:p>
  </w:footnote>
  <w:footnote w:id="7">
    <w:p w14:paraId="46EB8F0C" w14:textId="0E5D92BF" w:rsidR="0070703C" w:rsidRDefault="0070703C" w:rsidP="0070703C">
      <w:pPr>
        <w:spacing w:after="0"/>
      </w:pPr>
      <w:r>
        <w:rPr>
          <w:rStyle w:val="FootnoteReference"/>
        </w:rPr>
        <w:footnoteRef/>
      </w:r>
      <w:r>
        <w:t xml:space="preserve"> </w:t>
      </w:r>
      <w:r w:rsidRPr="0070703C">
        <w:rPr>
          <w:rStyle w:val="SubtleEmphasis"/>
        </w:rPr>
        <w:t xml:space="preserve">Modified from:  </w:t>
      </w:r>
      <w:proofErr w:type="spellStart"/>
      <w:r w:rsidRPr="0070703C">
        <w:rPr>
          <w:rStyle w:val="SubtleEmphasis"/>
        </w:rPr>
        <w:t>Harshbarger</w:t>
      </w:r>
      <w:proofErr w:type="spellEnd"/>
      <w:r w:rsidRPr="0070703C">
        <w:rPr>
          <w:rStyle w:val="SubtleEmphasis"/>
        </w:rPr>
        <w:t xml:space="preserve">, Ronald J. and Lisa S. </w:t>
      </w:r>
      <w:proofErr w:type="spellStart"/>
      <w:r w:rsidRPr="0070703C">
        <w:rPr>
          <w:rStyle w:val="SubtleEmphasis"/>
        </w:rPr>
        <w:t>Yocco</w:t>
      </w:r>
      <w:proofErr w:type="spellEnd"/>
      <w:r w:rsidRPr="0070703C">
        <w:rPr>
          <w:rStyle w:val="SubtleEmphasis"/>
        </w:rPr>
        <w:t xml:space="preserve">.  College Algebra in Context, 4th Edition.  Pearson.  2013. </w:t>
      </w:r>
      <w:proofErr w:type="spellStart"/>
      <w:r w:rsidRPr="0070703C">
        <w:rPr>
          <w:rStyle w:val="SubtleEmphasis"/>
        </w:rPr>
        <w:t>pg</w:t>
      </w:r>
      <w:proofErr w:type="spellEnd"/>
      <w:r w:rsidRPr="0070703C">
        <w:rPr>
          <w:rStyle w:val="SubtleEmphasis"/>
        </w:rPr>
        <w:t xml:space="preserve"> 353.</w:t>
      </w:r>
    </w:p>
  </w:footnote>
  <w:footnote w:id="8">
    <w:p w14:paraId="26408694" w14:textId="22386F9C" w:rsidR="0070703C" w:rsidRDefault="0070703C" w:rsidP="0070703C">
      <w:pPr>
        <w:spacing w:after="0"/>
      </w:pPr>
      <w:r>
        <w:rPr>
          <w:rStyle w:val="FootnoteReference"/>
        </w:rPr>
        <w:footnoteRef/>
      </w:r>
      <w:r>
        <w:t xml:space="preserve"> </w:t>
      </w:r>
      <w:r w:rsidRPr="0070703C">
        <w:rPr>
          <w:rStyle w:val="SubtleEmphasis"/>
        </w:rPr>
        <w:t xml:space="preserve">Modified from:  Blitzer, </w:t>
      </w:r>
      <w:proofErr w:type="gramStart"/>
      <w:r w:rsidRPr="0070703C">
        <w:rPr>
          <w:rStyle w:val="SubtleEmphasis"/>
        </w:rPr>
        <w:t>Robert,  Introductory</w:t>
      </w:r>
      <w:proofErr w:type="gramEnd"/>
      <w:r w:rsidRPr="0070703C">
        <w:rPr>
          <w:rStyle w:val="SubtleEmphasis"/>
        </w:rPr>
        <w:t xml:space="preserve"> and Intermediate </w:t>
      </w:r>
      <w:proofErr w:type="spellStart"/>
      <w:r w:rsidRPr="0070703C">
        <w:rPr>
          <w:rStyle w:val="SubtleEmphasis"/>
        </w:rPr>
        <w:t>Algera</w:t>
      </w:r>
      <w:proofErr w:type="spellEnd"/>
      <w:r w:rsidRPr="0070703C">
        <w:rPr>
          <w:rStyle w:val="SubtleEmphasis"/>
        </w:rPr>
        <w:t>, 5th edition.  Pearson Education.2017.  pg. 921</w:t>
      </w:r>
      <w:r w:rsidRPr="00A65CE6">
        <w:t xml:space="preserve">  </w:t>
      </w:r>
    </w:p>
  </w:footnote>
  <w:footnote w:id="9">
    <w:p w14:paraId="2937B7C0" w14:textId="77777777" w:rsidR="00D119E1" w:rsidRDefault="00D119E1" w:rsidP="00D119E1">
      <w:pPr>
        <w:pStyle w:val="ListParagraph"/>
        <w:ind w:left="0"/>
        <w:rPr>
          <w:bCs/>
          <w:sz w:val="20"/>
          <w:szCs w:val="20"/>
        </w:rPr>
      </w:pPr>
      <w:r>
        <w:rPr>
          <w:rStyle w:val="FootnoteReference"/>
        </w:rPr>
        <w:footnoteRef/>
      </w:r>
      <w:r>
        <w:t xml:space="preserve"> </w:t>
      </w:r>
      <w:hyperlink r:id="rId4" w:history="1">
        <w:r w:rsidRPr="00D119E1">
          <w:rPr>
            <w:rStyle w:val="SubtleEmphasis"/>
          </w:rPr>
          <w:t>https://portal.ct.gov/DEEP/Endangered-Species/Endangered-Species-Listings/Endangered-Threatened--Special-Concern-Birds</w:t>
        </w:r>
      </w:hyperlink>
    </w:p>
    <w:p w14:paraId="2FF4C433" w14:textId="59910CA7" w:rsidR="00D119E1" w:rsidRDefault="00D119E1">
      <w:pPr>
        <w:pStyle w:val="FootnoteText"/>
      </w:pPr>
    </w:p>
  </w:footnote>
  <w:footnote w:id="10">
    <w:p w14:paraId="49A3295B" w14:textId="4DD9E4B4" w:rsidR="00A647EE" w:rsidRPr="00A647EE" w:rsidRDefault="00A647EE">
      <w:pPr>
        <w:pStyle w:val="FootnoteText"/>
        <w:rPr>
          <w:rStyle w:val="SubtleEmphasis"/>
        </w:rPr>
      </w:pPr>
      <w:r>
        <w:rPr>
          <w:rStyle w:val="FootnoteReference"/>
        </w:rPr>
        <w:footnoteRef/>
      </w:r>
      <w:r>
        <w:t xml:space="preserve"> </w:t>
      </w:r>
      <w:hyperlink r:id="rId5" w:history="1">
        <w:r w:rsidRPr="00A647EE">
          <w:rPr>
            <w:rStyle w:val="SubtleEmphasis"/>
          </w:rPr>
          <w:t>https://www.youtube.com/watch?app=desktop&amp;v=fgBla7RepXU</w:t>
        </w:r>
      </w:hyperlink>
      <w:r w:rsidRPr="00A647EE">
        <w:rPr>
          <w:rStyle w:val="SubtleEmphasis"/>
        </w:rPr>
        <w:t xml:space="preserve">  (start at 2:30 mark in video)</w:t>
      </w:r>
    </w:p>
  </w:footnote>
  <w:footnote w:id="11">
    <w:p w14:paraId="0739EF6C" w14:textId="419CA008" w:rsidR="000A2C3B" w:rsidRPr="0031222F" w:rsidRDefault="000A2C3B" w:rsidP="0031222F">
      <w:pPr>
        <w:pStyle w:val="ListParagraph"/>
        <w:spacing w:after="0"/>
        <w:ind w:left="0"/>
        <w:rPr>
          <w:sz w:val="19"/>
          <w:szCs w:val="19"/>
        </w:rPr>
      </w:pPr>
      <w:r w:rsidRPr="0031222F">
        <w:rPr>
          <w:rStyle w:val="FootnoteReference"/>
          <w:sz w:val="20"/>
          <w:szCs w:val="18"/>
        </w:rPr>
        <w:footnoteRef/>
      </w:r>
      <w:r>
        <w:t xml:space="preserve"> </w:t>
      </w:r>
      <w:proofErr w:type="spellStart"/>
      <w:r w:rsidRPr="000A2C3B">
        <w:rPr>
          <w:rStyle w:val="SubtleEmphasis"/>
        </w:rPr>
        <w:t>McKell</w:t>
      </w:r>
      <w:proofErr w:type="spellEnd"/>
      <w:r w:rsidRPr="000A2C3B">
        <w:rPr>
          <w:rStyle w:val="SubtleEmphasis"/>
        </w:rPr>
        <w:t xml:space="preserve">, Melinda Kathryn (2014) “Fukushima: A Model Study,” Undergraduate Journal of Mathematical Modeling: One + Two: Vol. 6: </w:t>
      </w:r>
      <w:proofErr w:type="spellStart"/>
      <w:r w:rsidRPr="000A2C3B">
        <w:rPr>
          <w:rStyle w:val="SubtleEmphasis"/>
        </w:rPr>
        <w:t>Iss</w:t>
      </w:r>
      <w:proofErr w:type="spellEnd"/>
      <w:r w:rsidRPr="000A2C3B">
        <w:rPr>
          <w:rStyle w:val="SubtleEmphasis"/>
        </w:rPr>
        <w:t xml:space="preserve">. 1, Article 6. Available at: </w:t>
      </w:r>
      <w:hyperlink r:id="rId6" w:history="1">
        <w:r w:rsidRPr="000A2C3B">
          <w:rPr>
            <w:rStyle w:val="SubtleEmphasis"/>
          </w:rPr>
          <w:t>https://scholarcommons.usf.edu/ujmm/vol6/iss1/6</w:t>
        </w:r>
      </w:hyperlink>
    </w:p>
  </w:footnote>
  <w:footnote w:id="12">
    <w:p w14:paraId="36DD9C75" w14:textId="0BE38713" w:rsidR="0031222F" w:rsidRPr="0031222F" w:rsidRDefault="0031222F" w:rsidP="0031222F">
      <w:pPr>
        <w:spacing w:after="0" w:line="240" w:lineRule="auto"/>
        <w:rPr>
          <w:i/>
          <w:iCs/>
          <w:sz w:val="16"/>
        </w:rPr>
      </w:pPr>
      <w:r w:rsidRPr="0031222F">
        <w:rPr>
          <w:rStyle w:val="FootnoteReference"/>
          <w:sz w:val="20"/>
          <w:szCs w:val="18"/>
        </w:rPr>
        <w:footnoteRef/>
      </w:r>
      <w:r>
        <w:t xml:space="preserve"> </w:t>
      </w:r>
      <w:hyperlink r:id="rId7" w:history="1">
        <w:r w:rsidRPr="0031222F">
          <w:rPr>
            <w:rStyle w:val="SubtleEmphasis"/>
          </w:rPr>
          <w:t>https://www.jpl.nasa.gov/edu/learn/video/mars-in-a-minute-how-do-you-get-to-mars/</w:t>
        </w:r>
      </w:hyperlink>
    </w:p>
  </w:footnote>
  <w:footnote w:id="13">
    <w:p w14:paraId="5AEC3132" w14:textId="31C34F69" w:rsidR="00A86F58" w:rsidRDefault="00A86F5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8" w:history="1">
        <w:r w:rsidRPr="0031222F">
          <w:rPr>
            <w:rStyle w:val="SubtleEmphasis"/>
          </w:rPr>
          <w:t>https://mars.nasa.gov/mars2020/timeline/cruise/</w:t>
        </w:r>
      </w:hyperlink>
    </w:p>
  </w:footnote>
  <w:footnote w:id="14">
    <w:p w14:paraId="7EE9397D" w14:textId="1235565F" w:rsidR="0031222F" w:rsidRPr="0031222F" w:rsidRDefault="0031222F" w:rsidP="0031222F">
      <w:pPr>
        <w:pStyle w:val="ListParagraph"/>
        <w:spacing w:after="0"/>
        <w:ind w:left="0"/>
        <w:rPr>
          <w:sz w:val="16"/>
          <w:szCs w:val="16"/>
        </w:rPr>
      </w:pPr>
      <w:r w:rsidRPr="0031222F">
        <w:rPr>
          <w:rStyle w:val="FootnoteReference"/>
          <w:sz w:val="20"/>
          <w:szCs w:val="18"/>
        </w:rPr>
        <w:footnoteRef/>
      </w:r>
      <w:r>
        <w:t xml:space="preserve"> </w:t>
      </w:r>
      <w:r w:rsidRPr="0031222F">
        <w:rPr>
          <w:rStyle w:val="SubtleEmphasis"/>
        </w:rPr>
        <w:t xml:space="preserve">Modified from:  Angel, Allen </w:t>
      </w:r>
      <w:proofErr w:type="gramStart"/>
      <w:r w:rsidRPr="0031222F">
        <w:rPr>
          <w:rStyle w:val="SubtleEmphasis"/>
        </w:rPr>
        <w:t>R.</w:t>
      </w:r>
      <w:proofErr w:type="gramEnd"/>
      <w:r w:rsidRPr="0031222F">
        <w:rPr>
          <w:rStyle w:val="SubtleEmphasis"/>
        </w:rPr>
        <w:t xml:space="preserve"> and Dennis c. </w:t>
      </w:r>
      <w:proofErr w:type="spellStart"/>
      <w:r w:rsidRPr="0031222F">
        <w:rPr>
          <w:rStyle w:val="SubtleEmphasis"/>
        </w:rPr>
        <w:t>Runde</w:t>
      </w:r>
      <w:proofErr w:type="spellEnd"/>
      <w:r w:rsidRPr="0031222F">
        <w:rPr>
          <w:rStyle w:val="SubtleEmphasis"/>
        </w:rPr>
        <w:t xml:space="preserve">.  </w:t>
      </w:r>
      <w:proofErr w:type="spellStart"/>
      <w:r w:rsidRPr="0031222F">
        <w:rPr>
          <w:rStyle w:val="SubtleEmphasis"/>
        </w:rPr>
        <w:t>Elementry</w:t>
      </w:r>
      <w:proofErr w:type="spellEnd"/>
      <w:r w:rsidRPr="0031222F">
        <w:rPr>
          <w:rStyle w:val="SubtleEmphasis"/>
        </w:rPr>
        <w:t xml:space="preserve"> and Intermediate </w:t>
      </w:r>
      <w:proofErr w:type="spellStart"/>
      <w:r w:rsidRPr="0031222F">
        <w:rPr>
          <w:rStyle w:val="SubtleEmphasis"/>
        </w:rPr>
        <w:t>Algera</w:t>
      </w:r>
      <w:proofErr w:type="spellEnd"/>
      <w:r w:rsidRPr="0031222F">
        <w:rPr>
          <w:rStyle w:val="SubtleEmphasis"/>
        </w:rPr>
        <w:t>, 4th edition.  Prentice Hall.2011.  pg. 639</w:t>
      </w:r>
      <w:r w:rsidRPr="00A65CE6">
        <w:rPr>
          <w:sz w:val="16"/>
          <w:szCs w:val="16"/>
        </w:rPr>
        <w:t xml:space="preserve">  </w:t>
      </w:r>
    </w:p>
  </w:footnote>
  <w:footnote w:id="15">
    <w:p w14:paraId="00A6BC79" w14:textId="05E721AE" w:rsidR="0031222F" w:rsidRDefault="0031222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9" w:history="1">
        <w:r w:rsidRPr="0031222F">
          <w:rPr>
            <w:rStyle w:val="SubtleEmphasis"/>
          </w:rPr>
          <w:t>https://www.youtube.com/watch?v=YXMKSOsv3QA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4E6A58" w14:textId="77777777" w:rsidR="00FD0C82" w:rsidRDefault="00FD0C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EA1FF6" w14:textId="77777777" w:rsidR="00FD0C82" w:rsidRDefault="00FD0C8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FD04F0" w14:textId="77777777" w:rsidR="00FD0C82" w:rsidRDefault="00FD0C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442501"/>
    <w:multiLevelType w:val="hybridMultilevel"/>
    <w:tmpl w:val="B76C538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 w15:restartNumberingAfterBreak="0">
    <w:nsid w:val="109607D0"/>
    <w:multiLevelType w:val="hybridMultilevel"/>
    <w:tmpl w:val="00E6FA0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 w15:restartNumberingAfterBreak="0">
    <w:nsid w:val="18CA358D"/>
    <w:multiLevelType w:val="hybridMultilevel"/>
    <w:tmpl w:val="1CC2C89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753E96"/>
    <w:multiLevelType w:val="hybridMultilevel"/>
    <w:tmpl w:val="88CA199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BB17013"/>
    <w:multiLevelType w:val="hybridMultilevel"/>
    <w:tmpl w:val="B5061A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28381B"/>
    <w:multiLevelType w:val="hybridMultilevel"/>
    <w:tmpl w:val="2708B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4F1B55"/>
    <w:multiLevelType w:val="hybridMultilevel"/>
    <w:tmpl w:val="A582D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B622F8"/>
    <w:multiLevelType w:val="hybridMultilevel"/>
    <w:tmpl w:val="6640402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B31790"/>
    <w:multiLevelType w:val="hybridMultilevel"/>
    <w:tmpl w:val="6D28E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1B726A"/>
    <w:multiLevelType w:val="hybridMultilevel"/>
    <w:tmpl w:val="3FEA691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C95FC2"/>
    <w:multiLevelType w:val="hybridMultilevel"/>
    <w:tmpl w:val="F7980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6B6524"/>
    <w:multiLevelType w:val="hybridMultilevel"/>
    <w:tmpl w:val="E624721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2" w15:restartNumberingAfterBreak="0">
    <w:nsid w:val="759C3EBB"/>
    <w:multiLevelType w:val="hybridMultilevel"/>
    <w:tmpl w:val="3AD8C1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1D0494"/>
    <w:multiLevelType w:val="hybridMultilevel"/>
    <w:tmpl w:val="C6FAEF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C1B7D5D"/>
    <w:multiLevelType w:val="hybridMultilevel"/>
    <w:tmpl w:val="E7205E5C"/>
    <w:lvl w:ilvl="0" w:tplc="8AC402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F180C41"/>
    <w:multiLevelType w:val="hybridMultilevel"/>
    <w:tmpl w:val="00E6FA0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5"/>
  </w:num>
  <w:num w:numId="4">
    <w:abstractNumId w:val="0"/>
  </w:num>
  <w:num w:numId="5">
    <w:abstractNumId w:val="3"/>
  </w:num>
  <w:num w:numId="6">
    <w:abstractNumId w:val="13"/>
  </w:num>
  <w:num w:numId="7">
    <w:abstractNumId w:val="1"/>
  </w:num>
  <w:num w:numId="8">
    <w:abstractNumId w:val="11"/>
  </w:num>
  <w:num w:numId="9">
    <w:abstractNumId w:val="7"/>
  </w:num>
  <w:num w:numId="10">
    <w:abstractNumId w:val="5"/>
  </w:num>
  <w:num w:numId="11">
    <w:abstractNumId w:val="4"/>
  </w:num>
  <w:num w:numId="12">
    <w:abstractNumId w:val="8"/>
  </w:num>
  <w:num w:numId="13">
    <w:abstractNumId w:val="6"/>
  </w:num>
  <w:num w:numId="14">
    <w:abstractNumId w:val="10"/>
  </w:num>
  <w:num w:numId="15">
    <w:abstractNumId w:val="2"/>
  </w:num>
  <w:num w:numId="16">
    <w:abstractNumId w:val="9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AwNTcxMzcwsTA3NLNQ0lEKTi0uzszPAykwrgUAjQy70ywAAAA="/>
  </w:docVars>
  <w:rsids>
    <w:rsidRoot w:val="006D3A77"/>
    <w:rsid w:val="00016CA9"/>
    <w:rsid w:val="000239F8"/>
    <w:rsid w:val="0005332B"/>
    <w:rsid w:val="00053860"/>
    <w:rsid w:val="00056853"/>
    <w:rsid w:val="00063AE3"/>
    <w:rsid w:val="00066DDD"/>
    <w:rsid w:val="00092062"/>
    <w:rsid w:val="00093737"/>
    <w:rsid w:val="000958A3"/>
    <w:rsid w:val="000A2C3B"/>
    <w:rsid w:val="000B202D"/>
    <w:rsid w:val="000C0EE1"/>
    <w:rsid w:val="000D15A0"/>
    <w:rsid w:val="000D2590"/>
    <w:rsid w:val="000E1792"/>
    <w:rsid w:val="000F19CA"/>
    <w:rsid w:val="000F5573"/>
    <w:rsid w:val="00105C8F"/>
    <w:rsid w:val="00126B0A"/>
    <w:rsid w:val="00130809"/>
    <w:rsid w:val="001530BE"/>
    <w:rsid w:val="00155944"/>
    <w:rsid w:val="001A0315"/>
    <w:rsid w:val="001A0D6D"/>
    <w:rsid w:val="001A31AD"/>
    <w:rsid w:val="001A5208"/>
    <w:rsid w:val="001B31FC"/>
    <w:rsid w:val="001C04C3"/>
    <w:rsid w:val="001E1EDF"/>
    <w:rsid w:val="001F1E2E"/>
    <w:rsid w:val="001F566A"/>
    <w:rsid w:val="001F7C30"/>
    <w:rsid w:val="001F7E59"/>
    <w:rsid w:val="002472AA"/>
    <w:rsid w:val="00256ACD"/>
    <w:rsid w:val="0026472D"/>
    <w:rsid w:val="00290551"/>
    <w:rsid w:val="00296AFF"/>
    <w:rsid w:val="002A1475"/>
    <w:rsid w:val="002B5ADE"/>
    <w:rsid w:val="002C6805"/>
    <w:rsid w:val="002E2E67"/>
    <w:rsid w:val="002E4DE1"/>
    <w:rsid w:val="002E748C"/>
    <w:rsid w:val="002F2EA0"/>
    <w:rsid w:val="00302DD8"/>
    <w:rsid w:val="0031222F"/>
    <w:rsid w:val="003276D0"/>
    <w:rsid w:val="00332DBE"/>
    <w:rsid w:val="00332ED5"/>
    <w:rsid w:val="00343D41"/>
    <w:rsid w:val="00346D24"/>
    <w:rsid w:val="00347262"/>
    <w:rsid w:val="003643E8"/>
    <w:rsid w:val="00367C39"/>
    <w:rsid w:val="00380A2B"/>
    <w:rsid w:val="00390EAA"/>
    <w:rsid w:val="003C23F0"/>
    <w:rsid w:val="003C4ACE"/>
    <w:rsid w:val="003C58A7"/>
    <w:rsid w:val="003F2BDC"/>
    <w:rsid w:val="003F590D"/>
    <w:rsid w:val="00401EEC"/>
    <w:rsid w:val="00403761"/>
    <w:rsid w:val="0045745F"/>
    <w:rsid w:val="004762D6"/>
    <w:rsid w:val="004A17A1"/>
    <w:rsid w:val="004A1D2F"/>
    <w:rsid w:val="004B1983"/>
    <w:rsid w:val="004B403C"/>
    <w:rsid w:val="004C25CE"/>
    <w:rsid w:val="004D1635"/>
    <w:rsid w:val="004E0D2E"/>
    <w:rsid w:val="004F1036"/>
    <w:rsid w:val="0050501F"/>
    <w:rsid w:val="00506913"/>
    <w:rsid w:val="00512170"/>
    <w:rsid w:val="0051582C"/>
    <w:rsid w:val="00523A56"/>
    <w:rsid w:val="00535E44"/>
    <w:rsid w:val="00583D74"/>
    <w:rsid w:val="005A2D19"/>
    <w:rsid w:val="005A7E8B"/>
    <w:rsid w:val="005B378A"/>
    <w:rsid w:val="005B549C"/>
    <w:rsid w:val="005B56F8"/>
    <w:rsid w:val="005D568B"/>
    <w:rsid w:val="005E5B7B"/>
    <w:rsid w:val="005F0F10"/>
    <w:rsid w:val="0064120E"/>
    <w:rsid w:val="0066633A"/>
    <w:rsid w:val="00670C4E"/>
    <w:rsid w:val="00674B5A"/>
    <w:rsid w:val="0068582D"/>
    <w:rsid w:val="00687628"/>
    <w:rsid w:val="0069697E"/>
    <w:rsid w:val="006A3E42"/>
    <w:rsid w:val="006A3F10"/>
    <w:rsid w:val="006B6FD9"/>
    <w:rsid w:val="006C62A4"/>
    <w:rsid w:val="006C765D"/>
    <w:rsid w:val="006C7C93"/>
    <w:rsid w:val="006D3A77"/>
    <w:rsid w:val="0070703C"/>
    <w:rsid w:val="00707CCA"/>
    <w:rsid w:val="00720D94"/>
    <w:rsid w:val="00724834"/>
    <w:rsid w:val="0072540E"/>
    <w:rsid w:val="007336C0"/>
    <w:rsid w:val="0074465F"/>
    <w:rsid w:val="00764A95"/>
    <w:rsid w:val="00787B30"/>
    <w:rsid w:val="00793C8D"/>
    <w:rsid w:val="00797297"/>
    <w:rsid w:val="007A6C3A"/>
    <w:rsid w:val="007B4774"/>
    <w:rsid w:val="007C010F"/>
    <w:rsid w:val="007C64EF"/>
    <w:rsid w:val="007E56E9"/>
    <w:rsid w:val="007F0D37"/>
    <w:rsid w:val="007F6DEA"/>
    <w:rsid w:val="008052F9"/>
    <w:rsid w:val="008166E7"/>
    <w:rsid w:val="00816A87"/>
    <w:rsid w:val="00816EB2"/>
    <w:rsid w:val="008217AB"/>
    <w:rsid w:val="00827522"/>
    <w:rsid w:val="00832050"/>
    <w:rsid w:val="0083379E"/>
    <w:rsid w:val="008513B4"/>
    <w:rsid w:val="008541F7"/>
    <w:rsid w:val="008560EB"/>
    <w:rsid w:val="00864C92"/>
    <w:rsid w:val="00886295"/>
    <w:rsid w:val="00891320"/>
    <w:rsid w:val="00891489"/>
    <w:rsid w:val="0089203E"/>
    <w:rsid w:val="008B3B17"/>
    <w:rsid w:val="008C0C14"/>
    <w:rsid w:val="008C71CA"/>
    <w:rsid w:val="008D38DF"/>
    <w:rsid w:val="008E1F29"/>
    <w:rsid w:val="008F54F3"/>
    <w:rsid w:val="0093186A"/>
    <w:rsid w:val="00932826"/>
    <w:rsid w:val="00934259"/>
    <w:rsid w:val="00950CC7"/>
    <w:rsid w:val="00962F90"/>
    <w:rsid w:val="009A2275"/>
    <w:rsid w:val="009C3567"/>
    <w:rsid w:val="009D4507"/>
    <w:rsid w:val="009E3D89"/>
    <w:rsid w:val="00A03409"/>
    <w:rsid w:val="00A1224F"/>
    <w:rsid w:val="00A21ED0"/>
    <w:rsid w:val="00A25133"/>
    <w:rsid w:val="00A30439"/>
    <w:rsid w:val="00A30903"/>
    <w:rsid w:val="00A359C3"/>
    <w:rsid w:val="00A376C3"/>
    <w:rsid w:val="00A45814"/>
    <w:rsid w:val="00A647EE"/>
    <w:rsid w:val="00A65CE6"/>
    <w:rsid w:val="00A738E1"/>
    <w:rsid w:val="00A76B17"/>
    <w:rsid w:val="00A86F58"/>
    <w:rsid w:val="00AB2A8F"/>
    <w:rsid w:val="00AB5D87"/>
    <w:rsid w:val="00AC51C4"/>
    <w:rsid w:val="00AC598D"/>
    <w:rsid w:val="00AC59E4"/>
    <w:rsid w:val="00AD7EB6"/>
    <w:rsid w:val="00AE5156"/>
    <w:rsid w:val="00AF5DC4"/>
    <w:rsid w:val="00B26C35"/>
    <w:rsid w:val="00B314F7"/>
    <w:rsid w:val="00B3462C"/>
    <w:rsid w:val="00B36ACE"/>
    <w:rsid w:val="00B47B78"/>
    <w:rsid w:val="00B601DD"/>
    <w:rsid w:val="00B940AD"/>
    <w:rsid w:val="00BB2915"/>
    <w:rsid w:val="00BB2B5C"/>
    <w:rsid w:val="00C178B3"/>
    <w:rsid w:val="00C3630F"/>
    <w:rsid w:val="00C4074D"/>
    <w:rsid w:val="00C40B77"/>
    <w:rsid w:val="00C413A3"/>
    <w:rsid w:val="00C52B82"/>
    <w:rsid w:val="00C57F26"/>
    <w:rsid w:val="00C70072"/>
    <w:rsid w:val="00C92840"/>
    <w:rsid w:val="00CA610E"/>
    <w:rsid w:val="00CA6EE2"/>
    <w:rsid w:val="00CB1E4F"/>
    <w:rsid w:val="00D119E1"/>
    <w:rsid w:val="00D327A5"/>
    <w:rsid w:val="00D42841"/>
    <w:rsid w:val="00D45D0F"/>
    <w:rsid w:val="00D552C6"/>
    <w:rsid w:val="00D60905"/>
    <w:rsid w:val="00D638FD"/>
    <w:rsid w:val="00D813D6"/>
    <w:rsid w:val="00D8285B"/>
    <w:rsid w:val="00D87056"/>
    <w:rsid w:val="00D936D6"/>
    <w:rsid w:val="00DA4938"/>
    <w:rsid w:val="00DA4CA2"/>
    <w:rsid w:val="00DC55DE"/>
    <w:rsid w:val="00DC56ED"/>
    <w:rsid w:val="00E04D69"/>
    <w:rsid w:val="00E21226"/>
    <w:rsid w:val="00E2383B"/>
    <w:rsid w:val="00E34129"/>
    <w:rsid w:val="00E602E6"/>
    <w:rsid w:val="00E610C4"/>
    <w:rsid w:val="00E6607A"/>
    <w:rsid w:val="00E80801"/>
    <w:rsid w:val="00E85844"/>
    <w:rsid w:val="00E95651"/>
    <w:rsid w:val="00EA7581"/>
    <w:rsid w:val="00EB5FD1"/>
    <w:rsid w:val="00EE3494"/>
    <w:rsid w:val="00F004E3"/>
    <w:rsid w:val="00F070B1"/>
    <w:rsid w:val="00F14918"/>
    <w:rsid w:val="00F20CEC"/>
    <w:rsid w:val="00F30827"/>
    <w:rsid w:val="00F36AE8"/>
    <w:rsid w:val="00F66BA3"/>
    <w:rsid w:val="00F67342"/>
    <w:rsid w:val="00F720D0"/>
    <w:rsid w:val="00F82949"/>
    <w:rsid w:val="00F94BD0"/>
    <w:rsid w:val="00FA02DD"/>
    <w:rsid w:val="00FA0457"/>
    <w:rsid w:val="00FD0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B9F48"/>
  <w15:docId w15:val="{4721BF94-8F50-47F9-882F-7E81B40AB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7E8B"/>
    <w:rPr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A7E8B"/>
    <w:pPr>
      <w:keepNext/>
      <w:keepLines/>
      <w:pBdr>
        <w:bottom w:val="single" w:sz="4" w:space="1" w:color="auto"/>
      </w:pBdr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7E8B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A7E8B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b/>
      <w:spacing w:val="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A7E8B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A7E8B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A7E8B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A7E8B"/>
    <w:pPr>
      <w:keepNext/>
      <w:keepLines/>
      <w:spacing w:before="120" w:after="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A7E8B"/>
    <w:pPr>
      <w:keepNext/>
      <w:keepLines/>
      <w:spacing w:before="120" w:after="0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A7E8B"/>
    <w:pPr>
      <w:keepNext/>
      <w:keepLines/>
      <w:spacing w:before="120" w:after="0"/>
      <w:outlineLvl w:val="8"/>
    </w:pPr>
    <w:rPr>
      <w:i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7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748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A7E8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C23F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04D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4D69"/>
  </w:style>
  <w:style w:type="paragraph" w:styleId="Footer">
    <w:name w:val="footer"/>
    <w:basedOn w:val="Normal"/>
    <w:link w:val="FooterChar"/>
    <w:uiPriority w:val="99"/>
    <w:unhideWhenUsed/>
    <w:rsid w:val="00E04D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4D69"/>
  </w:style>
  <w:style w:type="character" w:styleId="FollowedHyperlink">
    <w:name w:val="FollowedHyperlink"/>
    <w:basedOn w:val="DefaultParagraphFont"/>
    <w:uiPriority w:val="99"/>
    <w:semiHidden/>
    <w:unhideWhenUsed/>
    <w:rsid w:val="004E0D2E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72AA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5A7E8B"/>
    <w:rPr>
      <w:b/>
      <w:bCs/>
      <w:color w:val="auto"/>
    </w:rPr>
  </w:style>
  <w:style w:type="character" w:styleId="PlaceholderText">
    <w:name w:val="Placeholder Text"/>
    <w:basedOn w:val="DefaultParagraphFont"/>
    <w:uiPriority w:val="99"/>
    <w:semiHidden/>
    <w:rsid w:val="00A359C3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C57F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A7E8B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A7E8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5A7E8B"/>
    <w:rPr>
      <w:rFonts w:asciiTheme="majorHAnsi" w:eastAsiaTheme="majorEastAsia" w:hAnsiTheme="majorHAnsi" w:cstheme="majorBidi"/>
      <w:b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A7E8B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A7E8B"/>
    <w:rPr>
      <w:rFonts w:asciiTheme="majorHAnsi" w:eastAsiaTheme="majorEastAsia" w:hAnsiTheme="majorHAnsi" w:cstheme="majorBidi"/>
      <w:b/>
      <w:bCs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A7E8B"/>
    <w:rPr>
      <w:rFonts w:asciiTheme="majorHAnsi" w:eastAsiaTheme="majorEastAsia" w:hAnsiTheme="majorHAnsi" w:cstheme="majorBidi"/>
      <w:b/>
      <w:bCs/>
      <w:i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A7E8B"/>
    <w:rPr>
      <w:i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A7E8B"/>
    <w:rPr>
      <w:b/>
      <w:bCs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A7E8B"/>
    <w:rPr>
      <w:i/>
      <w:iCs/>
      <w:sz w:val="24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A7E8B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A7E8B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5A7E8B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5A7E8B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A7E8B"/>
    <w:rPr>
      <w:rFonts w:asciiTheme="majorHAnsi" w:eastAsiaTheme="majorEastAsia" w:hAnsiTheme="majorHAnsi" w:cstheme="majorBidi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5A7E8B"/>
    <w:rPr>
      <w:i/>
      <w:iCs/>
      <w:color w:val="auto"/>
    </w:rPr>
  </w:style>
  <w:style w:type="paragraph" w:styleId="NoSpacing">
    <w:name w:val="No Spacing"/>
    <w:uiPriority w:val="1"/>
    <w:qFormat/>
    <w:rsid w:val="005A7E8B"/>
    <w:pPr>
      <w:spacing w:after="0" w:line="240" w:lineRule="auto"/>
    </w:pPr>
    <w:rPr>
      <w:sz w:val="24"/>
    </w:rPr>
  </w:style>
  <w:style w:type="paragraph" w:styleId="Quote">
    <w:name w:val="Quote"/>
    <w:basedOn w:val="Normal"/>
    <w:next w:val="Normal"/>
    <w:link w:val="QuoteChar"/>
    <w:uiPriority w:val="29"/>
    <w:qFormat/>
    <w:rsid w:val="005A7E8B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5A7E8B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A7E8B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A7E8B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5A7E8B"/>
    <w:rPr>
      <w:i/>
      <w:iCs/>
      <w:color w:val="auto"/>
      <w:sz w:val="16"/>
    </w:rPr>
  </w:style>
  <w:style w:type="character" w:styleId="IntenseEmphasis">
    <w:name w:val="Intense Emphasis"/>
    <w:basedOn w:val="DefaultParagraphFont"/>
    <w:uiPriority w:val="21"/>
    <w:qFormat/>
    <w:rsid w:val="005A7E8B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5A7E8B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5A7E8B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5A7E8B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A7E8B"/>
    <w:pPr>
      <w:outlineLvl w:val="9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C55D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C55D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C55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6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45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7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6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08903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2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vfH8lQwBHfQ" TargetMode="External"/><Relationship Id="rId13" Type="http://schemas.openxmlformats.org/officeDocument/2006/relationships/hyperlink" Target="https://www.youtube.com/watch?v=V6yixyiJcos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fgBla7RepXU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Kas0tIxDvrg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1.jpe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www.mathsthroughstories.org/uploads/5/7/2/5/57253055/5061100_orig.jpg" TargetMode="External"/><Relationship Id="rId14" Type="http://schemas.openxmlformats.org/officeDocument/2006/relationships/hyperlink" Target="https://www.youtube.com/watch?v=k6nLfCbAzgo" TargetMode="External"/><Relationship Id="rId22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mars.nasa.gov/mars2020/timeline/cruise/" TargetMode="External"/><Relationship Id="rId3" Type="http://schemas.openxmlformats.org/officeDocument/2006/relationships/hyperlink" Target="https://sciencing.com/" TargetMode="External"/><Relationship Id="rId7" Type="http://schemas.openxmlformats.org/officeDocument/2006/relationships/hyperlink" Target="https://www.jpl.nasa.gov/edu/learn/video/mars-in-a-minute-how-do-you-get-to-mars/" TargetMode="External"/><Relationship Id="rId2" Type="http://schemas.openxmlformats.org/officeDocument/2006/relationships/hyperlink" Target="https://www.medicalnewstoday.com/articles/covid-19" TargetMode="External"/><Relationship Id="rId1" Type="http://schemas.openxmlformats.org/officeDocument/2006/relationships/hyperlink" Target="https://www.mathsthroughstories.org/one-grain-of-rice.html" TargetMode="External"/><Relationship Id="rId6" Type="http://schemas.openxmlformats.org/officeDocument/2006/relationships/hyperlink" Target="https://scholarcommons.usf.edu/ujmm/vol6/iss1/6" TargetMode="External"/><Relationship Id="rId5" Type="http://schemas.openxmlformats.org/officeDocument/2006/relationships/hyperlink" Target="https://www.youtube.com/watch?app=desktop&amp;v=fgBla7RepXU" TargetMode="External"/><Relationship Id="rId4" Type="http://schemas.openxmlformats.org/officeDocument/2006/relationships/hyperlink" Target="https://portal.ct.gov/DEEP/Endangered-Species/Endangered-Species-Listings/Endangered-Threatened--Special-Concern-Birds" TargetMode="External"/><Relationship Id="rId9" Type="http://schemas.openxmlformats.org/officeDocument/2006/relationships/hyperlink" Target="https://www.youtube.com/watch?v=YXMKSOsv3Q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96A429-86E4-4C0A-A774-9F2BA4B9C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3941</TotalTime>
  <Pages>9</Pages>
  <Words>1713</Words>
  <Characters>9769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Mobin Rastgar Agah</cp:lastModifiedBy>
  <cp:revision>180</cp:revision>
  <dcterms:created xsi:type="dcterms:W3CDTF">2020-06-05T12:27:00Z</dcterms:created>
  <dcterms:modified xsi:type="dcterms:W3CDTF">2021-07-08T15:35:00Z</dcterms:modified>
</cp:coreProperties>
</file>