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180" w:before="180" w:lineRule="auto"/>
        <w:rPr>
          <w:rFonts w:ascii="Lato" w:cs="Lato" w:eastAsia="Lato" w:hAnsi="Lato"/>
          <w:i w:val="1"/>
          <w:color w:val="2d3b45"/>
          <w:sz w:val="24"/>
          <w:szCs w:val="24"/>
        </w:rPr>
      </w:pPr>
      <w:r w:rsidDel="00000000" w:rsidR="00000000" w:rsidRPr="00000000">
        <w:rPr>
          <w:rFonts w:ascii="Lato" w:cs="Lato" w:eastAsia="Lato" w:hAnsi="Lato"/>
          <w:i w:val="1"/>
          <w:color w:val="2d3b45"/>
          <w:sz w:val="24"/>
          <w:szCs w:val="24"/>
          <w:rtl w:val="0"/>
        </w:rPr>
        <w:t xml:space="preserve">Working on updates</w:t>
      </w:r>
      <w:r w:rsidDel="00000000" w:rsidR="00000000" w:rsidRPr="00000000">
        <w:drawing>
          <wp:anchor allowOverlap="1" behindDoc="0" distB="114300" distT="114300" distL="114300" distR="114300" hidden="0" layoutInCell="1" locked="0" relativeHeight="0" simplePos="0">
            <wp:simplePos x="0" y="0"/>
            <wp:positionH relativeFrom="column">
              <wp:posOffset>2133600</wp:posOffset>
            </wp:positionH>
            <wp:positionV relativeFrom="paragraph">
              <wp:posOffset>133350</wp:posOffset>
            </wp:positionV>
            <wp:extent cx="3810000" cy="2409825"/>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810000" cy="2409825"/>
                    </a:xfrm>
                    <a:prstGeom prst="rect"/>
                    <a:ln/>
                  </pic:spPr>
                </pic:pic>
              </a:graphicData>
            </a:graphic>
          </wp:anchor>
        </w:drawing>
      </w:r>
    </w:p>
    <w:p w:rsidR="00000000" w:rsidDel="00000000" w:rsidP="00000000" w:rsidRDefault="00000000" w:rsidRPr="00000000" w14:paraId="00000002">
      <w:pPr>
        <w:shd w:fill="ffffff" w:val="clear"/>
        <w:spacing w:after="180" w:before="180" w:lineRule="auto"/>
        <w:rPr>
          <w:rFonts w:ascii="Lato" w:cs="Lato" w:eastAsia="Lato" w:hAnsi="Lato"/>
          <w:i w:val="1"/>
          <w:color w:val="2d3b45"/>
          <w:sz w:val="24"/>
          <w:szCs w:val="24"/>
        </w:rPr>
      </w:pPr>
      <w:r w:rsidDel="00000000" w:rsidR="00000000" w:rsidRPr="00000000">
        <w:rPr>
          <w:rFonts w:ascii="Lato" w:cs="Lato" w:eastAsia="Lato" w:hAnsi="Lato"/>
          <w:i w:val="1"/>
          <w:color w:val="2d3b45"/>
          <w:sz w:val="24"/>
          <w:szCs w:val="24"/>
          <w:rtl w:val="0"/>
        </w:rPr>
        <w:t xml:space="preserve">11% Complete</w:t>
      </w:r>
    </w:p>
    <w:p w:rsidR="00000000" w:rsidDel="00000000" w:rsidP="00000000" w:rsidRDefault="00000000" w:rsidRPr="00000000" w14:paraId="00000003">
      <w:pPr>
        <w:shd w:fill="ffffff" w:val="clear"/>
        <w:spacing w:after="180" w:before="180" w:lineRule="auto"/>
        <w:rPr>
          <w:rFonts w:ascii="Lato" w:cs="Lato" w:eastAsia="Lato" w:hAnsi="Lato"/>
          <w:i w:val="1"/>
          <w:color w:val="2d3b45"/>
          <w:sz w:val="24"/>
          <w:szCs w:val="24"/>
        </w:rPr>
      </w:pPr>
      <w:r w:rsidDel="00000000" w:rsidR="00000000" w:rsidRPr="00000000">
        <w:rPr>
          <w:rFonts w:ascii="Lato" w:cs="Lato" w:eastAsia="Lato" w:hAnsi="Lato"/>
          <w:i w:val="1"/>
          <w:color w:val="2d3b45"/>
          <w:sz w:val="24"/>
          <w:szCs w:val="24"/>
          <w:rtl w:val="0"/>
        </w:rPr>
        <w:t xml:space="preserve">Don’t turn off your computer</w:t>
      </w:r>
    </w:p>
    <w:p w:rsidR="00000000" w:rsidDel="00000000" w:rsidP="00000000" w:rsidRDefault="00000000" w:rsidRPr="00000000" w14:paraId="00000004">
      <w:pPr>
        <w:shd w:fill="ffffff" w:val="clear"/>
        <w:spacing w:after="180" w:before="180" w:lineRule="auto"/>
        <w:rPr>
          <w:rFonts w:ascii="Lato" w:cs="Lato" w:eastAsia="Lato" w:hAnsi="Lato"/>
          <w:color w:val="2d3b45"/>
          <w:sz w:val="24"/>
          <w:szCs w:val="24"/>
        </w:rPr>
      </w:pPr>
      <w:r w:rsidDel="00000000" w:rsidR="00000000" w:rsidRPr="00000000">
        <w:rPr>
          <w:rFonts w:ascii="Lato" w:cs="Lato" w:eastAsia="Lato" w:hAnsi="Lato"/>
          <w:color w:val="2d3b45"/>
          <w:sz w:val="24"/>
          <w:szCs w:val="24"/>
          <w:rtl w:val="0"/>
        </w:rPr>
        <w:t xml:space="preserve">Although they can be frustratingly slow and often happen at the worst times, operating system updates are crucial to the security and operability of your PC. They are one of many security best practices to harden a personal PC and can help repair the “bugs” in your system.</w:t>
      </w:r>
    </w:p>
    <w:p w:rsidR="00000000" w:rsidDel="00000000" w:rsidP="00000000" w:rsidRDefault="00000000" w:rsidRPr="00000000" w14:paraId="00000005">
      <w:pPr>
        <w:shd w:fill="ffffff" w:val="clear"/>
        <w:spacing w:after="180" w:before="180" w:lineRule="auto"/>
        <w:rPr>
          <w:rFonts w:ascii="Lato" w:cs="Lato" w:eastAsia="Lato" w:hAnsi="Lato"/>
          <w:color w:val="2d3b45"/>
          <w:sz w:val="24"/>
          <w:szCs w:val="24"/>
        </w:rPr>
      </w:pPr>
      <w:r w:rsidDel="00000000" w:rsidR="00000000" w:rsidRPr="00000000">
        <w:rPr>
          <w:rFonts w:ascii="Lato" w:cs="Lato" w:eastAsia="Lato" w:hAnsi="Lato"/>
          <w:color w:val="2d3b45"/>
          <w:sz w:val="24"/>
          <w:szCs w:val="24"/>
          <w:rtl w:val="0"/>
        </w:rPr>
        <w:t xml:space="preserve">In this lesson, you will use security best practices to harden software, hardware, and mobile devices. The more secure these devices are, the less likely a security incident will occur.</w:t>
      </w:r>
    </w:p>
    <w:p w:rsidR="00000000" w:rsidDel="00000000" w:rsidP="00000000" w:rsidRDefault="00000000" w:rsidRPr="00000000" w14:paraId="0000000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