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21C4D" w:rsidRPr="00313111" w:rsidRDefault="00031B05" w:rsidP="00031B05">
      <w:pPr>
        <w:pStyle w:val="Title"/>
        <w:rPr>
          <w:rFonts w:eastAsia="Meiryo UI"/>
        </w:rPr>
      </w:pPr>
      <w:r>
        <w:rPr>
          <w:rFonts w:eastAsia="Meiryo UI"/>
        </w:rPr>
        <w:t>Lesson 6</w:t>
      </w:r>
      <w:r w:rsidR="00021C4D" w:rsidRPr="00313111">
        <w:rPr>
          <w:rFonts w:eastAsia="Meiryo UI"/>
        </w:rPr>
        <w:t xml:space="preserve">: </w:t>
      </w:r>
      <w:r w:rsidRPr="00031B05">
        <w:rPr>
          <w:rFonts w:eastAsia="Meiryo UI"/>
        </w:rPr>
        <w:t>Map Symbols</w:t>
      </w:r>
      <w:r>
        <w:rPr>
          <w:rFonts w:eastAsia="Meiryo UI"/>
        </w:rPr>
        <w:t xml:space="preserve"> </w:t>
      </w:r>
      <w:r w:rsidRPr="00031B05">
        <w:rPr>
          <w:rFonts w:eastAsia="Meiryo UI"/>
        </w:rPr>
        <w:t>and</w:t>
      </w:r>
      <w:r>
        <w:rPr>
          <w:rFonts w:eastAsia="Meiryo UI"/>
        </w:rPr>
        <w:t xml:space="preserve"> </w:t>
      </w:r>
      <w:r w:rsidRPr="00031B05">
        <w:rPr>
          <w:rFonts w:eastAsia="Meiryo UI"/>
        </w:rPr>
        <w:t>Visual Variables</w:t>
      </w:r>
    </w:p>
    <w:p w:rsidR="00021C4D" w:rsidRPr="00313111" w:rsidRDefault="00021C4D" w:rsidP="00031B05">
      <w:pPr>
        <w:pStyle w:val="Heading2"/>
        <w:rPr>
          <w:rFonts w:eastAsia="Meiryo UI"/>
        </w:rPr>
      </w:pPr>
      <w:r w:rsidRPr="00313111">
        <w:rPr>
          <w:rFonts w:eastAsia="Meiryo UI"/>
        </w:rPr>
        <w:t>INTRODUCTION</w:t>
      </w:r>
    </w:p>
    <w:p w:rsidR="00021C4D" w:rsidRPr="000961C5" w:rsidRDefault="000961C5" w:rsidP="00031B05">
      <w:pPr>
        <w:tabs>
          <w:tab w:val="left" w:pos="1410"/>
        </w:tabs>
        <w:rPr>
          <w:rFonts w:ascii="Verdana" w:eastAsia="Meiryo UI" w:hAnsi="Verdana" w:cs="Arial"/>
          <w:sz w:val="20"/>
          <w:szCs w:val="20"/>
        </w:rPr>
      </w:pPr>
      <w:r w:rsidRPr="000961C5">
        <w:rPr>
          <w:rFonts w:ascii="Verdana" w:eastAsia="Meiryo UI" w:hAnsi="Verdana" w:cs="Arial"/>
          <w:sz w:val="20"/>
          <w:szCs w:val="20"/>
        </w:rPr>
        <w:t>In this lesson</w:t>
      </w:r>
      <w:r>
        <w:rPr>
          <w:rFonts w:ascii="Verdana" w:eastAsia="Meiryo UI" w:hAnsi="Verdana" w:cs="Arial"/>
          <w:sz w:val="20"/>
          <w:szCs w:val="20"/>
        </w:rPr>
        <w:t xml:space="preserve"> the materials provide context on map symbols and visual variables. You will learn about map symbols, visual variables, and color as they relate to cartography. The lesson also provides information on two color theories, components of color and color models. You will learn how to consider your audience and about subjective reactions to color to help in the map creation process.</w:t>
      </w:r>
    </w:p>
    <w:p w:rsidR="00021C4D" w:rsidRPr="00313111" w:rsidRDefault="00021C4D" w:rsidP="00031B05">
      <w:pPr>
        <w:pStyle w:val="Heading2"/>
        <w:rPr>
          <w:rFonts w:eastAsia="Meiryo UI"/>
        </w:rPr>
      </w:pPr>
      <w:r w:rsidRPr="00313111">
        <w:rPr>
          <w:rFonts w:eastAsia="Meiryo UI"/>
        </w:rPr>
        <w:t xml:space="preserve">LESSON OBJECTIVES </w:t>
      </w:r>
    </w:p>
    <w:p w:rsidR="00021C4D" w:rsidRPr="00313111" w:rsidRDefault="00021C4D" w:rsidP="00021C4D">
      <w:pPr>
        <w:rPr>
          <w:rFonts w:ascii="Verdana" w:eastAsia="Meiryo UI" w:hAnsi="Verdana" w:cs="Arial"/>
          <w:sz w:val="20"/>
          <w:szCs w:val="20"/>
        </w:rPr>
      </w:pPr>
      <w:r w:rsidRPr="00313111">
        <w:rPr>
          <w:rFonts w:ascii="Verdana" w:eastAsia="Meiryo UI" w:hAnsi="Verdana" w:cs="Arial"/>
          <w:sz w:val="20"/>
          <w:szCs w:val="20"/>
        </w:rPr>
        <w:t>By the end of this lesson, you will be able to:</w:t>
      </w:r>
    </w:p>
    <w:p w:rsidR="001B7F36" w:rsidRPr="001B7F36" w:rsidRDefault="001B7F36" w:rsidP="001B7F36">
      <w:pPr>
        <w:pStyle w:val="ListParagraph"/>
        <w:numPr>
          <w:ilvl w:val="0"/>
          <w:numId w:val="6"/>
        </w:numPr>
        <w:ind w:left="450" w:hanging="450"/>
        <w:rPr>
          <w:rFonts w:ascii="Verdana" w:eastAsia="Meiryo UI" w:hAnsi="Verdana" w:cs="Arial"/>
          <w:sz w:val="20"/>
          <w:szCs w:val="20"/>
        </w:rPr>
      </w:pPr>
      <w:r w:rsidRPr="001B7F36">
        <w:rPr>
          <w:rFonts w:ascii="Verdana" w:eastAsia="Meiryo UI" w:hAnsi="Verdana" w:cs="Arial"/>
          <w:sz w:val="20"/>
          <w:szCs w:val="20"/>
        </w:rPr>
        <w:t xml:space="preserve">Identify characteristics of the following map elements: map symbols, visual variables, and color. </w:t>
      </w:r>
    </w:p>
    <w:p w:rsidR="001B7F36" w:rsidRDefault="001B7F36" w:rsidP="001B7F36">
      <w:pPr>
        <w:pStyle w:val="ListParagraph"/>
        <w:numPr>
          <w:ilvl w:val="0"/>
          <w:numId w:val="6"/>
        </w:numPr>
        <w:ind w:left="450" w:hanging="450"/>
        <w:rPr>
          <w:rFonts w:ascii="Verdana" w:eastAsia="Meiryo UI" w:hAnsi="Verdana" w:cs="Arial"/>
          <w:sz w:val="20"/>
          <w:szCs w:val="20"/>
        </w:rPr>
      </w:pPr>
      <w:r w:rsidRPr="001B7F36">
        <w:rPr>
          <w:rFonts w:ascii="Verdana" w:eastAsia="Meiryo UI" w:hAnsi="Verdana" w:cs="Arial"/>
          <w:sz w:val="20"/>
          <w:szCs w:val="20"/>
        </w:rPr>
        <w:t xml:space="preserve">Apply appropriate </w:t>
      </w:r>
      <w:proofErr w:type="spellStart"/>
      <w:r w:rsidRPr="001B7F36">
        <w:rPr>
          <w:rFonts w:ascii="Verdana" w:eastAsia="Meiryo UI" w:hAnsi="Verdana" w:cs="Arial"/>
          <w:sz w:val="20"/>
          <w:szCs w:val="20"/>
        </w:rPr>
        <w:t>symbology</w:t>
      </w:r>
      <w:proofErr w:type="spellEnd"/>
      <w:r w:rsidRPr="001B7F36">
        <w:rPr>
          <w:rFonts w:ascii="Verdana" w:eastAsia="Meiryo UI" w:hAnsi="Verdana" w:cs="Arial"/>
          <w:sz w:val="20"/>
          <w:szCs w:val="20"/>
        </w:rPr>
        <w:t xml:space="preserve"> to create maps that accurately and effectively communicate the desired information for different map types and output formats. </w:t>
      </w:r>
    </w:p>
    <w:p w:rsidR="00021C4D" w:rsidRPr="001B7F36" w:rsidRDefault="001B7F36" w:rsidP="001B7F36">
      <w:pPr>
        <w:pStyle w:val="ListParagraph"/>
        <w:numPr>
          <w:ilvl w:val="0"/>
          <w:numId w:val="6"/>
        </w:numPr>
        <w:ind w:left="450" w:hanging="450"/>
        <w:rPr>
          <w:rFonts w:ascii="Verdana" w:eastAsia="Meiryo UI" w:hAnsi="Verdana" w:cs="Arial"/>
          <w:sz w:val="20"/>
          <w:szCs w:val="20"/>
        </w:rPr>
      </w:pPr>
      <w:r>
        <w:rPr>
          <w:rFonts w:ascii="Verdana" w:eastAsia="Meiryo UI" w:hAnsi="Verdana" w:cs="Arial"/>
          <w:sz w:val="20"/>
          <w:szCs w:val="20"/>
        </w:rPr>
        <w:t>A</w:t>
      </w:r>
      <w:r w:rsidRPr="001B7F36">
        <w:rPr>
          <w:rFonts w:ascii="Verdana" w:eastAsia="Meiryo UI" w:hAnsi="Verdana" w:cs="Arial"/>
          <w:sz w:val="20"/>
          <w:szCs w:val="20"/>
        </w:rPr>
        <w:t>pply appropriate colors and patterns to create effective communication of data for different map types and output formats.</w:t>
      </w:r>
    </w:p>
    <w:p w:rsidR="00021C4D" w:rsidRPr="00313111" w:rsidRDefault="00021C4D" w:rsidP="00021C4D">
      <w:pPr>
        <w:rPr>
          <w:rFonts w:ascii="Verdana" w:hAnsi="Verdana" w:cs="Arial"/>
          <w:b/>
          <w:sz w:val="24"/>
          <w:szCs w:val="24"/>
        </w:rPr>
      </w:pPr>
      <w:r w:rsidRPr="00313111">
        <w:rPr>
          <w:rFonts w:ascii="Verdana" w:hAnsi="Verdana" w:cs="Arial"/>
          <w:b/>
          <w:sz w:val="24"/>
          <w:szCs w:val="24"/>
        </w:rPr>
        <w:t>LEARNING SEQUENCE</w:t>
      </w:r>
    </w:p>
    <w:tbl>
      <w:tblPr>
        <w:tblStyle w:val="TableGrid"/>
        <w:tblW w:w="0" w:type="auto"/>
        <w:tblLook w:val="04A0" w:firstRow="1" w:lastRow="0" w:firstColumn="1" w:lastColumn="0" w:noHBand="0" w:noVBand="1"/>
      </w:tblPr>
      <w:tblGrid>
        <w:gridCol w:w="2425"/>
        <w:gridCol w:w="6925"/>
      </w:tblGrid>
      <w:tr w:rsidR="00021C4D" w:rsidRPr="00313111" w:rsidTr="0019371A">
        <w:tc>
          <w:tcPr>
            <w:tcW w:w="9350" w:type="dxa"/>
            <w:gridSpan w:val="2"/>
            <w:shd w:val="clear" w:color="auto" w:fill="000000" w:themeFill="text1"/>
          </w:tcPr>
          <w:p w:rsidR="00021C4D" w:rsidRPr="00313111" w:rsidRDefault="00021C4D" w:rsidP="0019371A">
            <w:pPr>
              <w:jc w:val="center"/>
              <w:rPr>
                <w:rFonts w:ascii="Verdana" w:hAnsi="Verdana" w:cs="Arial"/>
                <w:b/>
                <w:sz w:val="28"/>
                <w:szCs w:val="28"/>
              </w:rPr>
            </w:pPr>
          </w:p>
        </w:tc>
      </w:tr>
      <w:tr w:rsidR="00021C4D" w:rsidRPr="00313111" w:rsidTr="0019371A">
        <w:trPr>
          <w:trHeight w:val="287"/>
        </w:trPr>
        <w:tc>
          <w:tcPr>
            <w:tcW w:w="2425" w:type="dxa"/>
          </w:tcPr>
          <w:p w:rsidR="00021C4D" w:rsidRPr="00031B05" w:rsidRDefault="00021C4D" w:rsidP="0019371A">
            <w:pPr>
              <w:rPr>
                <w:rFonts w:ascii="Verdana" w:hAnsi="Verdana" w:cs="Arial"/>
                <w:sz w:val="20"/>
                <w:szCs w:val="20"/>
              </w:rPr>
            </w:pPr>
            <w:r w:rsidRPr="00031B05">
              <w:rPr>
                <w:rFonts w:ascii="Verdana" w:hAnsi="Verdana" w:cs="Arial"/>
                <w:sz w:val="20"/>
                <w:szCs w:val="20"/>
              </w:rPr>
              <w:t>Required Reading</w:t>
            </w:r>
          </w:p>
        </w:tc>
        <w:tc>
          <w:tcPr>
            <w:tcW w:w="6925" w:type="dxa"/>
          </w:tcPr>
          <w:p w:rsidR="00D8615C" w:rsidRPr="00031B05" w:rsidRDefault="00D8615C" w:rsidP="0019371A">
            <w:pPr>
              <w:rPr>
                <w:rFonts w:ascii="Verdana" w:hAnsi="Verdana" w:cs="Arial"/>
                <w:sz w:val="20"/>
                <w:szCs w:val="20"/>
              </w:rPr>
            </w:pPr>
            <w:r w:rsidRPr="00031B05">
              <w:rPr>
                <w:rFonts w:ascii="Verdana" w:hAnsi="Verdana" w:cs="Arial"/>
                <w:sz w:val="20"/>
                <w:szCs w:val="20"/>
              </w:rPr>
              <w:t>Read the following:</w:t>
            </w:r>
          </w:p>
          <w:p w:rsidR="00021C4D" w:rsidRPr="007F612E" w:rsidRDefault="007E0E7B" w:rsidP="0019371A">
            <w:pPr>
              <w:rPr>
                <w:rFonts w:ascii="Verdana" w:hAnsi="Verdana" w:cs="Arial"/>
                <w:sz w:val="20"/>
                <w:szCs w:val="20"/>
              </w:rPr>
            </w:pPr>
            <w:r w:rsidRPr="007F612E">
              <w:rPr>
                <w:rFonts w:ascii="Verdana" w:eastAsia="Meiryo UI" w:hAnsi="Verdana"/>
                <w:sz w:val="20"/>
                <w:szCs w:val="20"/>
              </w:rPr>
              <w:t>Map Symbols and Visual Variables</w:t>
            </w:r>
          </w:p>
          <w:p w:rsidR="00241107" w:rsidRPr="00031B05" w:rsidRDefault="00D6760C" w:rsidP="00D8615C">
            <w:pPr>
              <w:pStyle w:val="ListParagraph"/>
              <w:numPr>
                <w:ilvl w:val="0"/>
                <w:numId w:val="3"/>
              </w:numPr>
              <w:rPr>
                <w:rFonts w:ascii="Verdana" w:hAnsi="Verdana" w:cs="Arial"/>
                <w:sz w:val="20"/>
                <w:szCs w:val="20"/>
              </w:rPr>
            </w:pPr>
            <w:r>
              <w:rPr>
                <w:rFonts w:ascii="Verdana" w:hAnsi="Verdana" w:cs="Arial"/>
                <w:sz w:val="20"/>
                <w:szCs w:val="20"/>
              </w:rPr>
              <w:t>Map Symbols</w:t>
            </w:r>
          </w:p>
          <w:p w:rsidR="00241107" w:rsidRPr="007F612E" w:rsidRDefault="00D6760C" w:rsidP="00D8615C">
            <w:pPr>
              <w:pStyle w:val="ListParagraph"/>
              <w:numPr>
                <w:ilvl w:val="0"/>
                <w:numId w:val="3"/>
              </w:numPr>
              <w:rPr>
                <w:rFonts w:ascii="Verdana" w:hAnsi="Verdana" w:cs="Arial"/>
                <w:sz w:val="20"/>
                <w:szCs w:val="20"/>
              </w:rPr>
            </w:pPr>
            <w:r w:rsidRPr="007F612E">
              <w:rPr>
                <w:rFonts w:ascii="Verdana" w:eastAsia="Meiryo UI" w:hAnsi="Verdana"/>
                <w:sz w:val="20"/>
                <w:szCs w:val="20"/>
              </w:rPr>
              <w:t>Visual Variables</w:t>
            </w:r>
          </w:p>
          <w:p w:rsidR="00241107" w:rsidRPr="007F612E" w:rsidRDefault="00D6760C" w:rsidP="00D8615C">
            <w:pPr>
              <w:pStyle w:val="ListParagraph"/>
              <w:numPr>
                <w:ilvl w:val="0"/>
                <w:numId w:val="3"/>
              </w:numPr>
              <w:rPr>
                <w:rFonts w:ascii="Verdana" w:hAnsi="Verdana" w:cs="Arial"/>
                <w:sz w:val="20"/>
                <w:szCs w:val="20"/>
              </w:rPr>
            </w:pPr>
            <w:r w:rsidRPr="007F612E">
              <w:rPr>
                <w:rFonts w:ascii="Verdana" w:eastAsia="Meiryo UI" w:hAnsi="Verdana"/>
                <w:sz w:val="20"/>
                <w:szCs w:val="20"/>
              </w:rPr>
              <w:t>Color and Cartography</w:t>
            </w:r>
          </w:p>
          <w:p w:rsidR="00D6760C" w:rsidRPr="007F612E" w:rsidRDefault="00D6760C" w:rsidP="00D8615C">
            <w:pPr>
              <w:pStyle w:val="ListParagraph"/>
              <w:numPr>
                <w:ilvl w:val="0"/>
                <w:numId w:val="3"/>
              </w:numPr>
              <w:rPr>
                <w:rFonts w:ascii="Verdana" w:hAnsi="Verdana" w:cs="Arial"/>
                <w:sz w:val="20"/>
                <w:szCs w:val="20"/>
              </w:rPr>
            </w:pPr>
            <w:r w:rsidRPr="007F612E">
              <w:rPr>
                <w:rFonts w:ascii="Verdana" w:hAnsi="Verdana"/>
                <w:sz w:val="20"/>
                <w:szCs w:val="20"/>
              </w:rPr>
              <w:t>Two Color Theories</w:t>
            </w:r>
          </w:p>
          <w:p w:rsidR="00D6760C" w:rsidRPr="007F612E" w:rsidRDefault="00D6760C" w:rsidP="00D8615C">
            <w:pPr>
              <w:pStyle w:val="ListParagraph"/>
              <w:numPr>
                <w:ilvl w:val="0"/>
                <w:numId w:val="3"/>
              </w:numPr>
              <w:rPr>
                <w:rFonts w:ascii="Verdana" w:hAnsi="Verdana" w:cs="Arial"/>
                <w:sz w:val="20"/>
                <w:szCs w:val="20"/>
              </w:rPr>
            </w:pPr>
            <w:r w:rsidRPr="007F612E">
              <w:rPr>
                <w:rFonts w:ascii="Verdana" w:hAnsi="Verdana"/>
                <w:sz w:val="20"/>
                <w:szCs w:val="20"/>
              </w:rPr>
              <w:t>Components of Color</w:t>
            </w:r>
          </w:p>
          <w:p w:rsidR="00D6760C" w:rsidRPr="007F612E" w:rsidRDefault="00D6760C" w:rsidP="00D8615C">
            <w:pPr>
              <w:pStyle w:val="ListParagraph"/>
              <w:numPr>
                <w:ilvl w:val="0"/>
                <w:numId w:val="3"/>
              </w:numPr>
              <w:rPr>
                <w:rFonts w:ascii="Verdana" w:hAnsi="Verdana" w:cs="Arial"/>
                <w:sz w:val="20"/>
                <w:szCs w:val="20"/>
              </w:rPr>
            </w:pPr>
            <w:r w:rsidRPr="007F612E">
              <w:rPr>
                <w:rFonts w:ascii="Verdana" w:hAnsi="Verdana"/>
                <w:sz w:val="20"/>
                <w:szCs w:val="20"/>
              </w:rPr>
              <w:t>Color Models</w:t>
            </w:r>
          </w:p>
          <w:p w:rsidR="00D6760C" w:rsidRPr="007F612E" w:rsidRDefault="00D6760C" w:rsidP="00D8615C">
            <w:pPr>
              <w:pStyle w:val="ListParagraph"/>
              <w:numPr>
                <w:ilvl w:val="0"/>
                <w:numId w:val="3"/>
              </w:numPr>
              <w:rPr>
                <w:rFonts w:ascii="Verdana" w:hAnsi="Verdana" w:cs="Arial"/>
                <w:sz w:val="20"/>
                <w:szCs w:val="20"/>
              </w:rPr>
            </w:pPr>
            <w:r w:rsidRPr="007F612E">
              <w:rPr>
                <w:rFonts w:ascii="Verdana" w:hAnsi="Verdana"/>
                <w:sz w:val="20"/>
                <w:szCs w:val="20"/>
              </w:rPr>
              <w:t>Subjective Reactions to Color</w:t>
            </w:r>
          </w:p>
          <w:p w:rsidR="00D6760C" w:rsidRPr="00031B05" w:rsidRDefault="00D6760C" w:rsidP="00D8615C">
            <w:pPr>
              <w:pStyle w:val="ListParagraph"/>
              <w:numPr>
                <w:ilvl w:val="0"/>
                <w:numId w:val="3"/>
              </w:numPr>
              <w:rPr>
                <w:rFonts w:ascii="Verdana" w:hAnsi="Verdana" w:cs="Arial"/>
                <w:sz w:val="20"/>
                <w:szCs w:val="20"/>
              </w:rPr>
            </w:pPr>
            <w:r w:rsidRPr="007F612E">
              <w:rPr>
                <w:rFonts w:ascii="Verdana" w:hAnsi="Verdana"/>
                <w:sz w:val="20"/>
                <w:szCs w:val="20"/>
              </w:rPr>
              <w:t>Color in Cartographic Design</w:t>
            </w:r>
          </w:p>
        </w:tc>
      </w:tr>
      <w:tr w:rsidR="00021C4D" w:rsidRPr="00313111" w:rsidTr="0019371A">
        <w:trPr>
          <w:trHeight w:val="77"/>
        </w:trPr>
        <w:tc>
          <w:tcPr>
            <w:tcW w:w="2425" w:type="dxa"/>
          </w:tcPr>
          <w:p w:rsidR="00021C4D" w:rsidRPr="00031B05" w:rsidRDefault="00021C4D" w:rsidP="0019371A">
            <w:pPr>
              <w:rPr>
                <w:rFonts w:ascii="Verdana" w:hAnsi="Verdana" w:cs="Arial"/>
                <w:sz w:val="20"/>
                <w:szCs w:val="20"/>
              </w:rPr>
            </w:pPr>
            <w:r w:rsidRPr="00031B05">
              <w:rPr>
                <w:rFonts w:ascii="Verdana" w:hAnsi="Verdana" w:cs="Arial"/>
                <w:sz w:val="20"/>
                <w:szCs w:val="20"/>
              </w:rPr>
              <w:t>Assignments</w:t>
            </w:r>
          </w:p>
        </w:tc>
        <w:tc>
          <w:tcPr>
            <w:tcW w:w="6925" w:type="dxa"/>
          </w:tcPr>
          <w:p w:rsidR="00021C4D" w:rsidRPr="00031B05" w:rsidRDefault="00021C4D" w:rsidP="0019371A">
            <w:pPr>
              <w:rPr>
                <w:rFonts w:ascii="Verdana" w:hAnsi="Verdana" w:cs="Arial"/>
                <w:sz w:val="20"/>
                <w:szCs w:val="20"/>
              </w:rPr>
            </w:pPr>
            <w:r w:rsidRPr="00031B05">
              <w:rPr>
                <w:rFonts w:ascii="Verdana" w:hAnsi="Verdana" w:cs="Arial"/>
                <w:sz w:val="20"/>
                <w:szCs w:val="20"/>
              </w:rPr>
              <w:t>Complete the following assignments:</w:t>
            </w:r>
          </w:p>
          <w:p w:rsidR="00021C4D" w:rsidRPr="00031B05" w:rsidRDefault="00021C4D" w:rsidP="007F612E">
            <w:pPr>
              <w:pStyle w:val="ListParagraph"/>
              <w:numPr>
                <w:ilvl w:val="0"/>
                <w:numId w:val="5"/>
              </w:numPr>
              <w:spacing w:after="0" w:line="240" w:lineRule="auto"/>
              <w:rPr>
                <w:rFonts w:ascii="Verdana" w:hAnsi="Verdana" w:cs="Arial"/>
                <w:sz w:val="20"/>
                <w:szCs w:val="20"/>
              </w:rPr>
            </w:pPr>
            <w:r w:rsidRPr="00031B05">
              <w:rPr>
                <w:rFonts w:ascii="Verdana" w:hAnsi="Verdana" w:cs="Arial"/>
                <w:sz w:val="20"/>
                <w:szCs w:val="20"/>
              </w:rPr>
              <w:t>Quiz</w:t>
            </w:r>
            <w:r w:rsidR="00D6760C">
              <w:rPr>
                <w:rFonts w:ascii="Verdana" w:hAnsi="Verdana" w:cs="Arial"/>
                <w:sz w:val="20"/>
                <w:szCs w:val="20"/>
              </w:rPr>
              <w:t>: Map Symbols and Visual Variables</w:t>
            </w:r>
          </w:p>
          <w:p w:rsidR="00021C4D" w:rsidRPr="00031B05" w:rsidRDefault="00021C4D" w:rsidP="007F612E">
            <w:pPr>
              <w:pStyle w:val="ListParagraph"/>
              <w:numPr>
                <w:ilvl w:val="0"/>
                <w:numId w:val="5"/>
              </w:numPr>
              <w:spacing w:after="0" w:line="240" w:lineRule="auto"/>
              <w:rPr>
                <w:rFonts w:ascii="Verdana" w:hAnsi="Verdana" w:cs="Arial"/>
                <w:sz w:val="20"/>
                <w:szCs w:val="20"/>
              </w:rPr>
            </w:pPr>
            <w:r w:rsidRPr="00031B05">
              <w:rPr>
                <w:rFonts w:ascii="Verdana" w:hAnsi="Verdana" w:cs="Arial"/>
                <w:sz w:val="20"/>
                <w:szCs w:val="20"/>
              </w:rPr>
              <w:t>Lab</w:t>
            </w:r>
            <w:r w:rsidR="00D6760C">
              <w:rPr>
                <w:rFonts w:ascii="Verdana" w:hAnsi="Verdana" w:cs="Arial"/>
                <w:sz w:val="20"/>
                <w:szCs w:val="20"/>
              </w:rPr>
              <w:t xml:space="preserve">: </w:t>
            </w:r>
            <w:r w:rsidR="00D6760C" w:rsidRPr="00D6760C">
              <w:rPr>
                <w:rFonts w:ascii="Verdana" w:hAnsi="Verdana" w:cs="Arial"/>
                <w:sz w:val="20"/>
                <w:szCs w:val="20"/>
              </w:rPr>
              <w:t>Using Color on a Map Effectively</w:t>
            </w:r>
          </w:p>
        </w:tc>
      </w:tr>
    </w:tbl>
    <w:p w:rsidR="00021C4D" w:rsidRPr="00313111" w:rsidRDefault="00021C4D" w:rsidP="00021C4D">
      <w:pPr>
        <w:rPr>
          <w:rFonts w:ascii="Verdana" w:eastAsia="Meiryo UI" w:hAnsi="Verdana" w:cs="Arial"/>
          <w:b/>
          <w:sz w:val="24"/>
          <w:szCs w:val="24"/>
        </w:rPr>
      </w:pPr>
    </w:p>
    <w:p w:rsidR="00021C4D" w:rsidRPr="00313111" w:rsidRDefault="00531C38" w:rsidP="00031B05">
      <w:pPr>
        <w:pStyle w:val="Heading2"/>
        <w:rPr>
          <w:rFonts w:eastAsia="Meiryo UI"/>
        </w:rPr>
      </w:pPr>
      <w:r w:rsidRPr="00313111">
        <w:rPr>
          <w:rFonts w:eastAsia="Meiryo UI"/>
        </w:rPr>
        <w:lastRenderedPageBreak/>
        <w:t>INSTRUC</w:t>
      </w:r>
      <w:r w:rsidR="00021C4D" w:rsidRPr="00313111">
        <w:rPr>
          <w:rFonts w:eastAsia="Meiryo UI"/>
        </w:rPr>
        <w:t xml:space="preserve">TION </w:t>
      </w:r>
    </w:p>
    <w:p w:rsidR="00A664DA" w:rsidRDefault="00031B05" w:rsidP="00D21194">
      <w:pPr>
        <w:pStyle w:val="Heading2"/>
      </w:pPr>
      <w:r>
        <w:t>Map Symbols</w:t>
      </w:r>
    </w:p>
    <w:p w:rsidR="00021C4D" w:rsidRPr="007E0E7B" w:rsidRDefault="007E0E7B" w:rsidP="00D21194">
      <w:pPr>
        <w:pStyle w:val="Heading2"/>
        <w:rPr>
          <w:rFonts w:ascii="Verdana" w:eastAsia="Meiryo UI" w:hAnsi="Verdana" w:cs="Arial"/>
          <w:sz w:val="24"/>
          <w:szCs w:val="24"/>
        </w:rPr>
      </w:pPr>
      <w:r>
        <w:t xml:space="preserve"> </w:t>
      </w:r>
    </w:p>
    <w:p w:rsidR="00531C38" w:rsidRPr="00031B05" w:rsidRDefault="00031B05" w:rsidP="00021C4D">
      <w:pPr>
        <w:spacing w:after="0" w:line="240" w:lineRule="auto"/>
        <w:rPr>
          <w:rFonts w:ascii="Verdana" w:eastAsia="Meiryo UI" w:hAnsi="Verdana" w:cs="Arial"/>
          <w:sz w:val="20"/>
          <w:szCs w:val="20"/>
        </w:rPr>
      </w:pPr>
      <w:r w:rsidRPr="00031B05">
        <w:rPr>
          <w:rFonts w:ascii="Verdana" w:eastAsia="Meiryo UI" w:hAnsi="Verdana" w:cs="Arial"/>
          <w:sz w:val="20"/>
          <w:szCs w:val="20"/>
        </w:rPr>
        <w:t>Map symbols are graphic marks used to encode thematic information on the map. Map symbols provide a graphic, simplified representation of the environment and come in many different forms.</w:t>
      </w:r>
      <w:r w:rsidR="00531C38" w:rsidRPr="00031B05">
        <w:rPr>
          <w:rFonts w:ascii="Verdana" w:eastAsia="Meiryo UI" w:hAnsi="Verdana" w:cs="Arial"/>
          <w:sz w:val="20"/>
          <w:szCs w:val="20"/>
        </w:rPr>
        <w:t xml:space="preserve"> </w:t>
      </w:r>
    </w:p>
    <w:p w:rsidR="00021C4D" w:rsidRDefault="00021C4D" w:rsidP="00021C4D">
      <w:pPr>
        <w:spacing w:after="0" w:line="240" w:lineRule="auto"/>
        <w:rPr>
          <w:rFonts w:ascii="Verdana" w:eastAsia="Meiryo UI" w:hAnsi="Verdana" w:cs="Arial"/>
          <w:sz w:val="24"/>
          <w:szCs w:val="24"/>
        </w:rPr>
      </w:pPr>
    </w:p>
    <w:p w:rsidR="00031B05" w:rsidRDefault="00031B05" w:rsidP="00BA4BE2">
      <w:pPr>
        <w:spacing w:after="0" w:line="240" w:lineRule="auto"/>
        <w:jc w:val="center"/>
        <w:rPr>
          <w:rFonts w:ascii="Verdana" w:eastAsia="Meiryo UI" w:hAnsi="Verdana" w:cs="Arial"/>
          <w:sz w:val="24"/>
          <w:szCs w:val="24"/>
        </w:rPr>
      </w:pPr>
      <w:r w:rsidRPr="00031B05">
        <w:rPr>
          <w:rFonts w:ascii="Verdana" w:eastAsia="Meiryo UI" w:hAnsi="Verdana" w:cs="Arial"/>
          <w:noProof/>
          <w:sz w:val="24"/>
          <w:szCs w:val="24"/>
        </w:rPr>
        <w:drawing>
          <wp:inline distT="0" distB="0" distL="0" distR="0" wp14:anchorId="2C642721" wp14:editId="193DE885">
            <wp:extent cx="742950" cy="504974"/>
            <wp:effectExtent l="0" t="0" r="0" b="9525"/>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42950" cy="504974"/>
                    </a:xfrm>
                    <a:prstGeom prst="rect">
                      <a:avLst/>
                    </a:prstGeom>
                    <a:noFill/>
                    <a:ln>
                      <a:noFill/>
                    </a:ln>
                    <a:effectLst/>
                    <a:extLst/>
                  </pic:spPr>
                </pic:pic>
              </a:graphicData>
            </a:graphic>
          </wp:inline>
        </w:drawing>
      </w:r>
      <w:r w:rsidRPr="00031B05">
        <w:rPr>
          <w:rFonts w:ascii="Verdana" w:eastAsia="Meiryo UI" w:hAnsi="Verdana" w:cs="Arial"/>
          <w:noProof/>
          <w:sz w:val="24"/>
          <w:szCs w:val="24"/>
        </w:rPr>
        <w:drawing>
          <wp:inline distT="0" distB="0" distL="0" distR="0" wp14:anchorId="6C58DC35" wp14:editId="2804D704">
            <wp:extent cx="942976" cy="515494"/>
            <wp:effectExtent l="0" t="0" r="0" b="0"/>
            <wp:docPr id="10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945300" cy="516764"/>
                    </a:xfrm>
                    <a:prstGeom prst="rect">
                      <a:avLst/>
                    </a:prstGeom>
                    <a:noFill/>
                    <a:ln>
                      <a:noFill/>
                    </a:ln>
                    <a:effectLst/>
                    <a:extLst/>
                  </pic:spPr>
                </pic:pic>
              </a:graphicData>
            </a:graphic>
          </wp:inline>
        </w:drawing>
      </w:r>
    </w:p>
    <w:p w:rsidR="00021C4D" w:rsidRPr="00313111" w:rsidRDefault="00217387" w:rsidP="00D21194">
      <w:pPr>
        <w:pStyle w:val="Heading4"/>
        <w:rPr>
          <w:rFonts w:ascii="Verdana" w:eastAsia="Meiryo UI" w:hAnsi="Verdana" w:cs="Arial"/>
          <w:sz w:val="24"/>
          <w:szCs w:val="24"/>
        </w:rPr>
      </w:pPr>
      <w:r>
        <w:t>Geometric symbols</w:t>
      </w:r>
      <w:r w:rsidR="00021C4D" w:rsidRPr="00313111">
        <w:rPr>
          <w:rFonts w:ascii="Verdana" w:eastAsia="Meiryo UI" w:hAnsi="Verdana" w:cs="Arial"/>
          <w:sz w:val="24"/>
          <w:szCs w:val="24"/>
        </w:rPr>
        <w:t xml:space="preserve"> </w:t>
      </w:r>
    </w:p>
    <w:p w:rsidR="00531C38" w:rsidRDefault="00217387" w:rsidP="00531C38">
      <w:pPr>
        <w:spacing w:after="0" w:line="240" w:lineRule="auto"/>
        <w:rPr>
          <w:rFonts w:ascii="Verdana" w:eastAsia="Meiryo UI" w:hAnsi="Verdana" w:cs="Arial"/>
          <w:sz w:val="20"/>
          <w:szCs w:val="20"/>
        </w:rPr>
      </w:pPr>
      <w:r w:rsidRPr="00217387">
        <w:rPr>
          <w:rFonts w:ascii="Verdana" w:hAnsi="Verdana"/>
          <w:sz w:val="20"/>
          <w:szCs w:val="20"/>
        </w:rPr>
        <w:t>Geometric symbols are commonly used map symbols. Geometric symbols do not visually resem</w:t>
      </w:r>
      <w:r w:rsidR="007F612E">
        <w:rPr>
          <w:rFonts w:ascii="Verdana" w:hAnsi="Verdana"/>
          <w:sz w:val="20"/>
          <w:szCs w:val="20"/>
        </w:rPr>
        <w:t>ble the phenomenon being mapped</w:t>
      </w:r>
      <w:r w:rsidRPr="00217387">
        <w:rPr>
          <w:rFonts w:ascii="Verdana" w:hAnsi="Verdana"/>
          <w:sz w:val="20"/>
          <w:szCs w:val="20"/>
        </w:rPr>
        <w:t xml:space="preserve"> as they are considered abstract representations. Geometric symbols are typically point symbols and require a legend to understand since the</w:t>
      </w:r>
      <w:r w:rsidR="007F612E">
        <w:rPr>
          <w:rFonts w:ascii="Verdana" w:hAnsi="Verdana"/>
          <w:sz w:val="20"/>
          <w:szCs w:val="20"/>
        </w:rPr>
        <w:t>y do not resemble the phenomena</w:t>
      </w:r>
      <w:r w:rsidRPr="00217387">
        <w:rPr>
          <w:rFonts w:ascii="Verdana" w:hAnsi="Verdana"/>
          <w:sz w:val="20"/>
          <w:szCs w:val="20"/>
        </w:rPr>
        <w:t>. Geometric symbols are circles, triangles, squares, crosses, and symbols with crosshairs, dots, or other symbols embedded within.</w:t>
      </w:r>
      <w:r w:rsidR="00531C38" w:rsidRPr="00217387">
        <w:rPr>
          <w:rFonts w:ascii="Verdana" w:eastAsia="Meiryo UI" w:hAnsi="Verdana" w:cs="Arial"/>
          <w:sz w:val="20"/>
          <w:szCs w:val="20"/>
        </w:rPr>
        <w:t xml:space="preserve"> </w:t>
      </w:r>
    </w:p>
    <w:p w:rsidR="00217387" w:rsidRDefault="00217387" w:rsidP="00531C38">
      <w:pPr>
        <w:spacing w:after="0" w:line="240" w:lineRule="auto"/>
        <w:rPr>
          <w:rFonts w:ascii="Verdana" w:eastAsia="Meiryo UI" w:hAnsi="Verdana" w:cs="Arial"/>
          <w:sz w:val="20"/>
          <w:szCs w:val="20"/>
        </w:rPr>
      </w:pPr>
      <w:r w:rsidRPr="00217387">
        <w:rPr>
          <w:rFonts w:ascii="Verdana" w:eastAsia="Meiryo UI" w:hAnsi="Verdana" w:cs="Arial"/>
          <w:noProof/>
          <w:sz w:val="24"/>
          <w:szCs w:val="24"/>
        </w:rPr>
        <mc:AlternateContent>
          <mc:Choice Requires="wps">
            <w:drawing>
              <wp:anchor distT="0" distB="0" distL="114300" distR="114300" simplePos="0" relativeHeight="251663360" behindDoc="0" locked="0" layoutInCell="1" allowOverlap="1" wp14:anchorId="6B4B43BC" wp14:editId="41726E5F">
                <wp:simplePos x="0" y="0"/>
                <wp:positionH relativeFrom="column">
                  <wp:posOffset>4267200</wp:posOffset>
                </wp:positionH>
                <wp:positionV relativeFrom="paragraph">
                  <wp:posOffset>64770</wp:posOffset>
                </wp:positionV>
                <wp:extent cx="411480" cy="426720"/>
                <wp:effectExtent l="0" t="0" r="26670" b="11430"/>
                <wp:wrapNone/>
                <wp:docPr id="6" name="Rounded Rectangle 5"/>
                <wp:cNvGraphicFramePr/>
                <a:graphic xmlns:a="http://schemas.openxmlformats.org/drawingml/2006/main">
                  <a:graphicData uri="http://schemas.microsoft.com/office/word/2010/wordprocessingShape">
                    <wps:wsp>
                      <wps:cNvSpPr/>
                      <wps:spPr>
                        <a:xfrm>
                          <a:off x="0" y="0"/>
                          <a:ext cx="411480" cy="426720"/>
                        </a:xfrm>
                        <a:prstGeom prst="roundRect">
                          <a:avLst/>
                        </a:prstGeom>
                        <a:solidFill>
                          <a:schemeClr val="tx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roundrect id="Rounded Rectangle 5" o:spid="_x0000_s1026" style="position:absolute;margin-left:336pt;margin-top:5.1pt;width:32.4pt;height:33.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" fillcolor="black [3213]" strokecolor="white [3212]" strokeweight="2pt"/>
            </w:pict>
          </mc:Fallback>
        </mc:AlternateContent>
      </w:r>
      <w:r w:rsidRPr="00217387">
        <w:rPr>
          <w:rFonts w:ascii="Verdana" w:eastAsia="Meiryo UI" w:hAnsi="Verdana" w:cs="Arial"/>
          <w:noProof/>
          <w:sz w:val="24"/>
          <w:szCs w:val="24"/>
        </w:rPr>
        <mc:AlternateContent>
          <mc:Choice Requires="wps">
            <w:drawing>
              <wp:anchor distT="0" distB="0" distL="114300" distR="114300" simplePos="0" relativeHeight="251661312" behindDoc="0" locked="0" layoutInCell="1" allowOverlap="1" wp14:anchorId="07D93C59" wp14:editId="33ECD642">
                <wp:simplePos x="0" y="0"/>
                <wp:positionH relativeFrom="column">
                  <wp:posOffset>2298700</wp:posOffset>
                </wp:positionH>
                <wp:positionV relativeFrom="paragraph">
                  <wp:posOffset>64770</wp:posOffset>
                </wp:positionV>
                <wp:extent cx="490220" cy="472440"/>
                <wp:effectExtent l="0" t="0" r="24130" b="22860"/>
                <wp:wrapNone/>
                <wp:docPr id="5" name="Isosceles Triangle 4"/>
                <wp:cNvGraphicFramePr/>
                <a:graphic xmlns:a="http://schemas.openxmlformats.org/drawingml/2006/main">
                  <a:graphicData uri="http://schemas.microsoft.com/office/word/2010/wordprocessingShape">
                    <wps:wsp>
                      <wps:cNvSpPr/>
                      <wps:spPr>
                        <a:xfrm>
                          <a:off x="0" y="0"/>
                          <a:ext cx="490220" cy="472440"/>
                        </a:xfrm>
                        <a:prstGeom prst="triangle">
                          <a:avLst/>
                        </a:prstGeom>
                        <a:solidFill>
                          <a:schemeClr val="tx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4" o:spid="_x0000_s1026" type="#_x0000_t5" style="position:absolute;margin-left:181pt;margin-top:5.1pt;width:38.6pt;height:37.2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" fillcolor="black [3213]" strokecolor="white [3212]" strokeweight="2pt"/>
            </w:pict>
          </mc:Fallback>
        </mc:AlternateContent>
      </w:r>
      <w:r w:rsidRPr="00217387">
        <w:rPr>
          <w:rFonts w:ascii="Verdana" w:eastAsia="Meiryo UI" w:hAnsi="Verdana" w:cs="Arial"/>
          <w:noProof/>
          <w:sz w:val="20"/>
          <w:szCs w:val="20"/>
        </w:rPr>
        <mc:AlternateContent>
          <mc:Choice Requires="wps">
            <w:drawing>
              <wp:anchor distT="0" distB="0" distL="114300" distR="114300" simplePos="0" relativeHeight="251659264" behindDoc="0" locked="0" layoutInCell="1" allowOverlap="1" wp14:anchorId="7FDA31E8" wp14:editId="70B97B14">
                <wp:simplePos x="0" y="0"/>
                <wp:positionH relativeFrom="column">
                  <wp:posOffset>358140</wp:posOffset>
                </wp:positionH>
                <wp:positionV relativeFrom="paragraph">
                  <wp:posOffset>125730</wp:posOffset>
                </wp:positionV>
                <wp:extent cx="441960" cy="441960"/>
                <wp:effectExtent l="0" t="0" r="15240" b="15240"/>
                <wp:wrapNone/>
                <wp:docPr id="4" name="Oval 3"/>
                <wp:cNvGraphicFramePr/>
                <a:graphic xmlns:a="http://schemas.openxmlformats.org/drawingml/2006/main">
                  <a:graphicData uri="http://schemas.microsoft.com/office/word/2010/wordprocessingShape">
                    <wps:wsp>
                      <wps:cNvSpPr/>
                      <wps:spPr>
                        <a:xfrm>
                          <a:off x="0" y="0"/>
                          <a:ext cx="441960" cy="441960"/>
                        </a:xfrm>
                        <a:prstGeom prst="ellipse">
                          <a:avLst/>
                        </a:prstGeom>
                        <a:solidFill>
                          <a:schemeClr val="tx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id="Oval 3" o:spid="_x0000_s1026" style="position:absolute;margin-left:28.2pt;margin-top:9.9pt;width:34.8pt;height:3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" fillcolor="black [3213]" strokecolor="white [3212]" strokeweight="2pt"/>
            </w:pict>
          </mc:Fallback>
        </mc:AlternateContent>
      </w:r>
    </w:p>
    <w:p w:rsidR="00217387" w:rsidRPr="00217387" w:rsidRDefault="00217387" w:rsidP="00531C38">
      <w:pPr>
        <w:spacing w:after="0" w:line="240" w:lineRule="auto"/>
        <w:rPr>
          <w:rFonts w:ascii="Verdana" w:eastAsia="Meiryo UI" w:hAnsi="Verdana" w:cs="Arial"/>
          <w:sz w:val="20"/>
          <w:szCs w:val="20"/>
        </w:rPr>
      </w:pPr>
    </w:p>
    <w:p w:rsidR="00021C4D" w:rsidRPr="00313111" w:rsidRDefault="00021C4D" w:rsidP="00021C4D">
      <w:pPr>
        <w:spacing w:after="0" w:line="240" w:lineRule="auto"/>
        <w:rPr>
          <w:rFonts w:ascii="Verdana" w:eastAsia="Meiryo UI" w:hAnsi="Verdana" w:cs="Arial"/>
          <w:sz w:val="24"/>
          <w:szCs w:val="24"/>
        </w:rPr>
      </w:pPr>
    </w:p>
    <w:p w:rsidR="00021C4D" w:rsidRDefault="00217387" w:rsidP="00021C4D">
      <w:pPr>
        <w:spacing w:after="0" w:line="240" w:lineRule="auto"/>
        <w:rPr>
          <w:rFonts w:ascii="Verdana" w:eastAsia="Meiryo UI" w:hAnsi="Verdana" w:cs="Arial"/>
          <w:sz w:val="24"/>
          <w:szCs w:val="24"/>
        </w:rPr>
      </w:pPr>
      <w:r w:rsidRPr="00217387">
        <w:rPr>
          <w:rFonts w:ascii="Verdana" w:eastAsia="Meiryo UI" w:hAnsi="Verdana" w:cs="Arial"/>
          <w:noProof/>
          <w:sz w:val="24"/>
          <w:szCs w:val="24"/>
        </w:rPr>
        <mc:AlternateContent>
          <mc:Choice Requires="wps">
            <w:drawing>
              <wp:anchor distT="0" distB="0" distL="114300" distR="114300" simplePos="0" relativeHeight="251665408" behindDoc="0" locked="0" layoutInCell="1" allowOverlap="1" wp14:anchorId="0F47D780" wp14:editId="5222F6FB">
                <wp:simplePos x="0" y="0"/>
                <wp:positionH relativeFrom="column">
                  <wp:posOffset>1348740</wp:posOffset>
                </wp:positionH>
                <wp:positionV relativeFrom="paragraph">
                  <wp:posOffset>150495</wp:posOffset>
                </wp:positionV>
                <wp:extent cx="472440" cy="487680"/>
                <wp:effectExtent l="0" t="0" r="0" b="0"/>
                <wp:wrapNone/>
                <wp:docPr id="8" name="Multiply 7"/>
                <wp:cNvGraphicFramePr/>
                <a:graphic xmlns:a="http://schemas.openxmlformats.org/drawingml/2006/main">
                  <a:graphicData uri="http://schemas.microsoft.com/office/word/2010/wordprocessingShape">
                    <wps:wsp>
                      <wps:cNvSpPr/>
                      <wps:spPr>
                        <a:xfrm>
                          <a:off x="0" y="0"/>
                          <a:ext cx="472440" cy="487680"/>
                        </a:xfrm>
                        <a:prstGeom prst="mathMultiply">
                          <a:avLst/>
                        </a:prstGeom>
                        <a:solidFill>
                          <a:schemeClr val="tx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shape id="Multiply 7" o:spid="_x0000_s1026" style="position:absolute;margin-left:106.2pt;margin-top:11.85pt;width:37.2pt;height:38.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72440,4876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" path="m73564,155786l153373,78471r82847,85519l319067,78471r79809,77315l313574,243840r85302,88054l319067,409209,236220,323690r-82847,85519l73564,331894r85302,-88054l73564,155786xe" fillcolor="black [3213]" strokecolor="white [3212]" strokeweight="2pt">
                <v:path arrowok="t" o:connecttype="custom" o:connectlocs="73564,155786;153373,78471;236220,163990;319067,78471;398876,155786;313574,243840;398876,331894;319067,409209;236220,323690;153373,409209;73564,331894;158866,243840;73564,155786" o:connectangles="0,0,0,0,0,0,0,0,0,0,0,0,0"/>
              </v:shape>
            </w:pict>
          </mc:Fallback>
        </mc:AlternateContent>
      </w:r>
      <w:r w:rsidRPr="00217387">
        <w:rPr>
          <w:rFonts w:ascii="Verdana" w:eastAsia="Meiryo UI" w:hAnsi="Verdana" w:cs="Arial"/>
          <w:noProof/>
          <w:sz w:val="24"/>
          <w:szCs w:val="24"/>
        </w:rPr>
        <mc:AlternateContent>
          <mc:Choice Requires="wps">
            <w:drawing>
              <wp:anchor distT="0" distB="0" distL="114300" distR="114300" simplePos="0" relativeHeight="251667456" behindDoc="0" locked="0" layoutInCell="1" allowOverlap="1" wp14:anchorId="3CAA1F48" wp14:editId="657ED802">
                <wp:simplePos x="0" y="0"/>
                <wp:positionH relativeFrom="column">
                  <wp:posOffset>3345180</wp:posOffset>
                </wp:positionH>
                <wp:positionV relativeFrom="paragraph">
                  <wp:posOffset>150495</wp:posOffset>
                </wp:positionV>
                <wp:extent cx="441960" cy="457200"/>
                <wp:effectExtent l="0" t="0" r="15240" b="19050"/>
                <wp:wrapNone/>
                <wp:docPr id="9" name="Flowchart: Or 8"/>
                <wp:cNvGraphicFramePr/>
                <a:graphic xmlns:a="http://schemas.openxmlformats.org/drawingml/2006/main">
                  <a:graphicData uri="http://schemas.microsoft.com/office/word/2010/wordprocessingShape">
                    <wps:wsp>
                      <wps:cNvSpPr/>
                      <wps:spPr>
                        <a:xfrm>
                          <a:off x="0" y="0"/>
                          <a:ext cx="441960" cy="457200"/>
                        </a:xfrm>
                        <a:prstGeom prst="flowChartOr">
                          <a:avLst/>
                        </a:prstGeom>
                        <a:solidFill>
                          <a:schemeClr val="tx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shapetype id="_x0000_t124" coordsize="21600,21600" o:spt="124" path="m10800,qx,10800,10800,21600,21600,10800,10800,xem,10800nfl21600,10800em10800,nfl10800,21600e">
                <v:path o:extrusionok="f" gradientshapeok="t" o:connecttype="custom" o:connectlocs="10800,0;3163,3163;0,10800;3163,18437;10800,21600;18437,18437;21600,10800;18437,3163" textboxrect="3163,3163,18437,18437"/>
              </v:shapetype>
              <v:shape id="Flowchart: Or 8" o:spid="_x0000_s1026" type="#_x0000_t124" style="position:absolute;margin-left:263.4pt;margin-top:11.85pt;width:34.8pt;height:36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" fillcolor="black [3213]" strokecolor="white [3212]" strokeweight="2pt"/>
            </w:pict>
          </mc:Fallback>
        </mc:AlternateContent>
      </w:r>
    </w:p>
    <w:p w:rsidR="00217387" w:rsidRDefault="00217387" w:rsidP="00021C4D">
      <w:pPr>
        <w:spacing w:after="0" w:line="240" w:lineRule="auto"/>
        <w:rPr>
          <w:rFonts w:ascii="Verdana" w:eastAsia="Meiryo UI" w:hAnsi="Verdana" w:cs="Arial"/>
          <w:sz w:val="24"/>
          <w:szCs w:val="24"/>
        </w:rPr>
      </w:pPr>
    </w:p>
    <w:p w:rsidR="00217387" w:rsidRDefault="00217387" w:rsidP="00021C4D">
      <w:pPr>
        <w:spacing w:after="0" w:line="240" w:lineRule="auto"/>
        <w:rPr>
          <w:rFonts w:ascii="Verdana" w:eastAsia="Meiryo UI" w:hAnsi="Verdana" w:cs="Arial"/>
          <w:sz w:val="24"/>
          <w:szCs w:val="24"/>
        </w:rPr>
      </w:pPr>
    </w:p>
    <w:p w:rsidR="00217387" w:rsidRDefault="00217387" w:rsidP="00021C4D">
      <w:pPr>
        <w:spacing w:after="0" w:line="240" w:lineRule="auto"/>
        <w:rPr>
          <w:rFonts w:ascii="Verdana" w:eastAsia="Meiryo UI" w:hAnsi="Verdana" w:cs="Arial"/>
          <w:sz w:val="24"/>
          <w:szCs w:val="24"/>
        </w:rPr>
      </w:pPr>
    </w:p>
    <w:p w:rsidR="0072282F" w:rsidRDefault="0072282F" w:rsidP="00D21194">
      <w:pPr>
        <w:pStyle w:val="Heading4"/>
        <w:rPr>
          <w:rFonts w:eastAsia="Meiryo UI"/>
        </w:rPr>
      </w:pPr>
      <w:r>
        <w:rPr>
          <w:rFonts w:eastAsia="Meiryo UI"/>
        </w:rPr>
        <w:t>Pictographic Symbols</w:t>
      </w:r>
    </w:p>
    <w:p w:rsidR="00F3407A" w:rsidRPr="00F3407A" w:rsidRDefault="00F3407A" w:rsidP="00F3407A">
      <w:pPr>
        <w:rPr>
          <w:rFonts w:ascii="Verdana" w:hAnsi="Verdana"/>
          <w:sz w:val="20"/>
          <w:szCs w:val="20"/>
        </w:rPr>
      </w:pPr>
      <w:r w:rsidRPr="00F3407A">
        <w:rPr>
          <w:rFonts w:ascii="Verdana" w:hAnsi="Verdana"/>
          <w:sz w:val="20"/>
          <w:szCs w:val="20"/>
        </w:rPr>
        <w:t>Pictographic symbols visually resemble the phenomenon being mapped. The pictographic symbols typically represent point data sets. A major benefit of pictographic symbols is that they may be understandable without a legend and since many pictographic symbols are so wide</w:t>
      </w:r>
      <w:r w:rsidR="00B662B0">
        <w:rPr>
          <w:rFonts w:ascii="Verdana" w:hAnsi="Verdana"/>
          <w:sz w:val="20"/>
          <w:szCs w:val="20"/>
        </w:rPr>
        <w:t>ly used</w:t>
      </w:r>
      <w:r w:rsidRPr="00F3407A">
        <w:rPr>
          <w:rFonts w:ascii="Verdana" w:hAnsi="Verdana"/>
          <w:sz w:val="20"/>
          <w:szCs w:val="20"/>
        </w:rPr>
        <w:t xml:space="preserve"> they may be immediately interpretable by the map reader. </w:t>
      </w:r>
      <w:r w:rsidR="00B662B0">
        <w:rPr>
          <w:rFonts w:ascii="Verdana" w:hAnsi="Verdana"/>
          <w:sz w:val="20"/>
          <w:szCs w:val="20"/>
        </w:rPr>
        <w:t>T</w:t>
      </w:r>
      <w:r w:rsidRPr="00F3407A">
        <w:rPr>
          <w:rFonts w:ascii="Verdana" w:hAnsi="Verdana"/>
          <w:sz w:val="20"/>
          <w:szCs w:val="20"/>
        </w:rPr>
        <w:t>he use of pictographic symbols will add to the theme or memorability of your map.</w:t>
      </w:r>
    </w:p>
    <w:p w:rsidR="00217387" w:rsidRDefault="00F3407A" w:rsidP="00021C4D">
      <w:pPr>
        <w:spacing w:after="0" w:line="240" w:lineRule="auto"/>
        <w:rPr>
          <w:rFonts w:ascii="Verdana" w:eastAsia="Meiryo UI" w:hAnsi="Verdana" w:cs="Arial"/>
          <w:sz w:val="24"/>
          <w:szCs w:val="24"/>
        </w:rPr>
      </w:pPr>
      <w:r w:rsidRPr="00F3407A">
        <w:rPr>
          <w:rFonts w:ascii="Verdana" w:eastAsia="Meiryo UI" w:hAnsi="Verdana" w:cs="Arial"/>
          <w:noProof/>
          <w:sz w:val="24"/>
          <w:szCs w:val="24"/>
        </w:rPr>
        <w:drawing>
          <wp:inline distT="0" distB="0" distL="0" distR="0" wp14:anchorId="25973C16" wp14:editId="35E8CDCB">
            <wp:extent cx="571500" cy="571501"/>
            <wp:effectExtent l="0" t="0" r="0" b="0"/>
            <wp:docPr id="11266" name="Picture 2" descr="http://upload.wikimedia.org/wikipedia/commons/1/10/NPS_map_symbol_restroom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6" name="Picture 2" descr="http://upload.wikimedia.org/wikipedia/commons/1/10/NPS_map_symbol_restrooms.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1500" cy="571501"/>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r>
        <w:rPr>
          <w:rFonts w:ascii="Verdana" w:eastAsia="Meiryo UI" w:hAnsi="Verdana" w:cs="Arial"/>
          <w:sz w:val="24"/>
          <w:szCs w:val="24"/>
        </w:rPr>
        <w:t xml:space="preserve">              </w:t>
      </w:r>
      <w:r w:rsidRPr="00F3407A">
        <w:rPr>
          <w:rFonts w:ascii="Verdana" w:eastAsia="Meiryo UI" w:hAnsi="Verdana" w:cs="Arial"/>
          <w:noProof/>
          <w:sz w:val="24"/>
          <w:szCs w:val="24"/>
        </w:rPr>
        <w:drawing>
          <wp:inline distT="0" distB="0" distL="0" distR="0" wp14:anchorId="05B9C81C" wp14:editId="433E8D33">
            <wp:extent cx="571500" cy="571501"/>
            <wp:effectExtent l="0" t="0" r="0" b="0"/>
            <wp:docPr id="11268" name="Picture 4" descr="http://upload.wikimedia.org/wikipedia/commons/e/e3/NPS_map_symbol_airp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8" name="Picture 4" descr="http://upload.wikimedia.org/wikipedia/commons/e/e3/NPS_map_symbol_airport.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1500" cy="571501"/>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r>
        <w:rPr>
          <w:rFonts w:ascii="Verdana" w:eastAsia="Meiryo UI" w:hAnsi="Verdana" w:cs="Arial"/>
          <w:sz w:val="24"/>
          <w:szCs w:val="24"/>
        </w:rPr>
        <w:t xml:space="preserve">              </w:t>
      </w:r>
      <w:r w:rsidRPr="00F3407A">
        <w:rPr>
          <w:rFonts w:ascii="Verdana" w:eastAsia="Meiryo UI" w:hAnsi="Verdana" w:cs="Arial"/>
          <w:noProof/>
          <w:sz w:val="24"/>
          <w:szCs w:val="24"/>
        </w:rPr>
        <w:drawing>
          <wp:inline distT="0" distB="0" distL="0" distR="0" wp14:anchorId="215EB102" wp14:editId="48B96E52">
            <wp:extent cx="571500" cy="571501"/>
            <wp:effectExtent l="0" t="0" r="0" b="0"/>
            <wp:docPr id="11270" name="Picture 6" descr="http://upload.wikimedia.org/wikipedia/commons/8/85/NPS_map_symbol_informa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70" name="Picture 6" descr="http://upload.wikimedia.org/wikipedia/commons/8/85/NPS_map_symbol_information.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1500" cy="571501"/>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r>
        <w:rPr>
          <w:rFonts w:ascii="Verdana" w:eastAsia="Meiryo UI" w:hAnsi="Verdana" w:cs="Arial"/>
          <w:sz w:val="24"/>
          <w:szCs w:val="24"/>
        </w:rPr>
        <w:t xml:space="preserve">              </w:t>
      </w:r>
      <w:r w:rsidRPr="00F3407A">
        <w:rPr>
          <w:rFonts w:ascii="Verdana" w:eastAsia="Meiryo UI" w:hAnsi="Verdana" w:cs="Arial"/>
          <w:noProof/>
          <w:sz w:val="24"/>
          <w:szCs w:val="24"/>
        </w:rPr>
        <w:drawing>
          <wp:inline distT="0" distB="0" distL="0" distR="0" wp14:anchorId="1FE01B40" wp14:editId="738222CA">
            <wp:extent cx="571500" cy="571501"/>
            <wp:effectExtent l="0" t="0" r="0" b="0"/>
            <wp:docPr id="11272" name="Picture 8" descr="http://upload.wikimedia.org/wikipedia/commons/5/5b/NPS_map_symbol_recycli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72" name="Picture 8" descr="http://upload.wikimedia.org/wikipedia/commons/5/5b/NPS_map_symbol_recycling.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1500" cy="571501"/>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r>
        <w:rPr>
          <w:rFonts w:ascii="Verdana" w:eastAsia="Meiryo UI" w:hAnsi="Verdana" w:cs="Arial"/>
          <w:sz w:val="24"/>
          <w:szCs w:val="24"/>
        </w:rPr>
        <w:t xml:space="preserve">             </w:t>
      </w:r>
      <w:r w:rsidRPr="00F3407A">
        <w:rPr>
          <w:rFonts w:ascii="Verdana" w:eastAsia="Meiryo UI" w:hAnsi="Verdana" w:cs="Arial"/>
          <w:noProof/>
          <w:sz w:val="24"/>
          <w:szCs w:val="24"/>
        </w:rPr>
        <w:drawing>
          <wp:inline distT="0" distB="0" distL="0" distR="0" wp14:anchorId="5A715B16" wp14:editId="49C04E15">
            <wp:extent cx="571500" cy="571501"/>
            <wp:effectExtent l="0" t="0" r="0" b="0"/>
            <wp:docPr id="11274" name="Picture 10" descr="http://upload.wikimedia.org/wikipedia/commons/3/38/NPS_map_symbol_lodgi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74" name="Picture 10" descr="http://upload.wikimedia.org/wikipedia/commons/3/38/NPS_map_symbol_lodging.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1500" cy="571501"/>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p w:rsidR="00217387" w:rsidRDefault="00F3407A" w:rsidP="00F3407A">
      <w:pPr>
        <w:tabs>
          <w:tab w:val="center" w:pos="4680"/>
        </w:tabs>
        <w:spacing w:after="0" w:line="240" w:lineRule="auto"/>
        <w:rPr>
          <w:rFonts w:ascii="Verdana" w:eastAsia="Meiryo UI" w:hAnsi="Verdana" w:cs="Arial"/>
          <w:sz w:val="24"/>
          <w:szCs w:val="24"/>
        </w:rPr>
      </w:pPr>
      <w:r>
        <w:rPr>
          <w:rFonts w:ascii="Verdana" w:eastAsia="Meiryo UI" w:hAnsi="Verdana" w:cs="Arial"/>
          <w:sz w:val="24"/>
          <w:szCs w:val="24"/>
        </w:rPr>
        <w:t xml:space="preserve">             </w:t>
      </w:r>
      <w:r w:rsidRPr="00F3407A">
        <w:rPr>
          <w:rFonts w:ascii="Verdana" w:eastAsia="Meiryo UI" w:hAnsi="Verdana" w:cs="Arial"/>
          <w:noProof/>
          <w:sz w:val="24"/>
          <w:szCs w:val="24"/>
        </w:rPr>
        <w:drawing>
          <wp:inline distT="0" distB="0" distL="0" distR="0" wp14:anchorId="625CA6F1" wp14:editId="177D5DAB">
            <wp:extent cx="502920" cy="502920"/>
            <wp:effectExtent l="0" t="0" r="0" b="0"/>
            <wp:docPr id="11276" name="Picture 12" descr="http://upload.wikimedia.org/wikipedia/commons/a/a4/Map_symbol_picnic_area_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76" name="Picture 12" descr="http://upload.wikimedia.org/wikipedia/commons/a/a4/Map_symbol_picnic_area_02.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02921" cy="502921"/>
                    </a:xfrm>
                    <a:prstGeom prst="rect">
                      <a:avLst/>
                    </a:prstGeom>
                    <a:noFill/>
                    <a:extLst/>
                  </pic:spPr>
                </pic:pic>
              </a:graphicData>
            </a:graphic>
          </wp:inline>
        </w:drawing>
      </w:r>
      <w:r>
        <w:rPr>
          <w:rFonts w:ascii="Verdana" w:eastAsia="Meiryo UI" w:hAnsi="Verdana" w:cs="Arial"/>
          <w:sz w:val="24"/>
          <w:szCs w:val="24"/>
        </w:rPr>
        <w:t xml:space="preserve">                </w:t>
      </w:r>
      <w:r w:rsidRPr="00F3407A">
        <w:rPr>
          <w:rFonts w:ascii="Verdana" w:eastAsia="Meiryo UI" w:hAnsi="Verdana" w:cs="Arial"/>
          <w:noProof/>
          <w:sz w:val="24"/>
          <w:szCs w:val="24"/>
        </w:rPr>
        <w:drawing>
          <wp:inline distT="0" distB="0" distL="0" distR="0" wp14:anchorId="5695C4E4" wp14:editId="4AAF5045">
            <wp:extent cx="480060" cy="480060"/>
            <wp:effectExtent l="0" t="0" r="0" b="0"/>
            <wp:docPr id="11278" name="Picture 14" descr="http://upload.wikimedia.org/wikipedia/commons/b/bc/Map_symbol_golf_course_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78" name="Picture 14" descr="http://upload.wikimedia.org/wikipedia/commons/b/bc/Map_symbol_golf_course_02.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79588" cy="479588"/>
                    </a:xfrm>
                    <a:prstGeom prst="rect">
                      <a:avLst/>
                    </a:prstGeom>
                    <a:noFill/>
                    <a:extLst/>
                  </pic:spPr>
                </pic:pic>
              </a:graphicData>
            </a:graphic>
          </wp:inline>
        </w:drawing>
      </w:r>
      <w:r>
        <w:rPr>
          <w:rFonts w:ascii="Verdana" w:eastAsia="Meiryo UI" w:hAnsi="Verdana" w:cs="Arial"/>
          <w:sz w:val="24"/>
          <w:szCs w:val="24"/>
        </w:rPr>
        <w:tab/>
        <w:t xml:space="preserve">              </w:t>
      </w:r>
      <w:r w:rsidRPr="00F3407A">
        <w:rPr>
          <w:rFonts w:ascii="Verdana" w:eastAsia="Meiryo UI" w:hAnsi="Verdana" w:cs="Arial"/>
          <w:noProof/>
          <w:sz w:val="24"/>
          <w:szCs w:val="24"/>
        </w:rPr>
        <w:drawing>
          <wp:inline distT="0" distB="0" distL="0" distR="0" wp14:anchorId="33F7608A" wp14:editId="343F52D8">
            <wp:extent cx="533400" cy="533400"/>
            <wp:effectExtent l="0" t="0" r="0" b="0"/>
            <wp:docPr id="11280" name="Picture 16" descr="http://upload.wikimedia.org/wikipedia/commons/e/eb/Map_symbol_telephone_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80" name="Picture 16" descr="http://upload.wikimedia.org/wikipedia/commons/e/eb/Map_symbol_telephone_02.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33401" cy="533401"/>
                    </a:xfrm>
                    <a:prstGeom prst="rect">
                      <a:avLst/>
                    </a:prstGeom>
                    <a:noFill/>
                    <a:extLst/>
                  </pic:spPr>
                </pic:pic>
              </a:graphicData>
            </a:graphic>
          </wp:inline>
        </w:drawing>
      </w:r>
      <w:r>
        <w:rPr>
          <w:rFonts w:ascii="Verdana" w:eastAsia="Meiryo UI" w:hAnsi="Verdana" w:cs="Arial"/>
          <w:sz w:val="24"/>
          <w:szCs w:val="24"/>
        </w:rPr>
        <w:t xml:space="preserve">                </w:t>
      </w:r>
      <w:r w:rsidRPr="00F3407A">
        <w:rPr>
          <w:rFonts w:ascii="Verdana" w:eastAsia="Meiryo UI" w:hAnsi="Verdana" w:cs="Arial"/>
          <w:noProof/>
          <w:sz w:val="24"/>
          <w:szCs w:val="24"/>
        </w:rPr>
        <w:drawing>
          <wp:inline distT="0" distB="0" distL="0" distR="0" wp14:anchorId="516301CC" wp14:editId="5E48C8CC">
            <wp:extent cx="413670" cy="374370"/>
            <wp:effectExtent l="0" t="0" r="5715" b="6985"/>
            <wp:docPr id="11282" name="Picture 18" descr="http://upload.wikimedia.org/wikipedia/commons/thumb/0/03/Map_symbol_theatre_02.svg/200px-Map_symbol_theatre_02.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82" name="Picture 18" descr="http://upload.wikimedia.org/wikipedia/commons/thumb/0/03/Map_symbol_theatre_02.svg/200px-Map_symbol_theatre_02.svg.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14528" cy="375147"/>
                    </a:xfrm>
                    <a:prstGeom prst="rect">
                      <a:avLst/>
                    </a:prstGeom>
                    <a:noFill/>
                    <a:extLst/>
                  </pic:spPr>
                </pic:pic>
              </a:graphicData>
            </a:graphic>
          </wp:inline>
        </w:drawing>
      </w:r>
    </w:p>
    <w:p w:rsidR="00217387" w:rsidRDefault="00217387" w:rsidP="00021C4D">
      <w:pPr>
        <w:spacing w:after="0" w:line="240" w:lineRule="auto"/>
        <w:rPr>
          <w:rFonts w:ascii="Verdana" w:eastAsia="Meiryo UI" w:hAnsi="Verdana" w:cs="Arial"/>
          <w:sz w:val="24"/>
          <w:szCs w:val="24"/>
        </w:rPr>
      </w:pPr>
    </w:p>
    <w:p w:rsidR="00217387" w:rsidRDefault="00F73825" w:rsidP="00D21194">
      <w:pPr>
        <w:pStyle w:val="Heading3"/>
        <w:rPr>
          <w:rFonts w:eastAsia="Meiryo UI"/>
        </w:rPr>
      </w:pPr>
      <w:r>
        <w:rPr>
          <w:rFonts w:eastAsia="Meiryo UI"/>
        </w:rPr>
        <w:t>Spatial Arrangement</w:t>
      </w:r>
    </w:p>
    <w:p w:rsidR="00F73825" w:rsidRDefault="00B662B0" w:rsidP="00F73825">
      <w:pPr>
        <w:rPr>
          <w:rFonts w:ascii="Verdana" w:hAnsi="Verdana"/>
          <w:sz w:val="20"/>
          <w:szCs w:val="20"/>
        </w:rPr>
      </w:pPr>
      <w:r w:rsidRPr="0063421B">
        <w:rPr>
          <w:rFonts w:ascii="Verdana" w:hAnsi="Verdana"/>
          <w:sz w:val="20"/>
          <w:szCs w:val="20"/>
        </w:rPr>
        <w:t>A</w:t>
      </w:r>
      <w:r>
        <w:rPr>
          <w:rFonts w:ascii="Verdana" w:hAnsi="Verdana"/>
          <w:sz w:val="20"/>
          <w:szCs w:val="20"/>
        </w:rPr>
        <w:t>rrangement of spatial phenomena</w:t>
      </w:r>
      <w:r w:rsidRPr="0063421B">
        <w:rPr>
          <w:rFonts w:ascii="Verdana" w:hAnsi="Verdana"/>
          <w:sz w:val="20"/>
          <w:szCs w:val="20"/>
        </w:rPr>
        <w:t xml:space="preserve"> influences</w:t>
      </w:r>
      <w:r w:rsidR="00F73825" w:rsidRPr="0063421B">
        <w:rPr>
          <w:rFonts w:ascii="Verdana" w:hAnsi="Verdana"/>
          <w:sz w:val="20"/>
          <w:szCs w:val="20"/>
        </w:rPr>
        <w:t xml:space="preserve"> how they are symbolized on a map. There are four spatial arrangements: continuity, dimensionality, scale, and level of measurement. </w:t>
      </w:r>
    </w:p>
    <w:p w:rsidR="00F73825" w:rsidRDefault="00F73825" w:rsidP="00D21194">
      <w:pPr>
        <w:pStyle w:val="Heading4"/>
      </w:pPr>
      <w:r w:rsidRPr="0063421B">
        <w:t>Continuity</w:t>
      </w:r>
    </w:p>
    <w:p w:rsidR="00F73825" w:rsidRDefault="00F73825" w:rsidP="00F73825">
      <w:pPr>
        <w:rPr>
          <w:rFonts w:ascii="Verdana" w:hAnsi="Verdana"/>
          <w:sz w:val="20"/>
          <w:szCs w:val="20"/>
        </w:rPr>
      </w:pPr>
      <w:r w:rsidRPr="0063421B">
        <w:rPr>
          <w:rFonts w:ascii="Verdana" w:hAnsi="Verdana"/>
          <w:sz w:val="20"/>
          <w:szCs w:val="20"/>
        </w:rPr>
        <w:t xml:space="preserve">Continuity refers to whether an item is discrete in nature having well-defined boundaries and locations or continuous in nature where the measurements exist along a surface or </w:t>
      </w:r>
      <w:r w:rsidRPr="0063421B">
        <w:rPr>
          <w:rFonts w:ascii="Verdana" w:hAnsi="Verdana"/>
          <w:sz w:val="20"/>
          <w:szCs w:val="20"/>
        </w:rPr>
        <w:lastRenderedPageBreak/>
        <w:t xml:space="preserve">continual. Discrete phenomenon is symbolized with points, lines, and polygons. Continuous spatial phenomenon is symbolized with surfaces, shading, </w:t>
      </w:r>
      <w:r w:rsidR="00B662B0">
        <w:rPr>
          <w:rFonts w:ascii="Verdana" w:hAnsi="Verdana"/>
          <w:sz w:val="20"/>
          <w:szCs w:val="20"/>
        </w:rPr>
        <w:t xml:space="preserve">and </w:t>
      </w:r>
      <w:r w:rsidRPr="0063421B">
        <w:rPr>
          <w:rFonts w:ascii="Verdana" w:hAnsi="Verdana"/>
          <w:sz w:val="20"/>
          <w:szCs w:val="20"/>
        </w:rPr>
        <w:t xml:space="preserve">hatching </w:t>
      </w:r>
      <w:r w:rsidR="00B662B0">
        <w:rPr>
          <w:rFonts w:ascii="Verdana" w:hAnsi="Verdana"/>
          <w:sz w:val="20"/>
          <w:szCs w:val="20"/>
        </w:rPr>
        <w:t>to name a few</w:t>
      </w:r>
      <w:r w:rsidRPr="0063421B">
        <w:rPr>
          <w:rFonts w:ascii="Verdana" w:hAnsi="Verdana"/>
          <w:sz w:val="20"/>
          <w:szCs w:val="20"/>
        </w:rPr>
        <w:t>.</w:t>
      </w:r>
    </w:p>
    <w:p w:rsidR="00F73825" w:rsidRDefault="00F73825" w:rsidP="00F73825">
      <w:pPr>
        <w:rPr>
          <w:rFonts w:ascii="Verdana" w:hAnsi="Verdana"/>
          <w:b/>
          <w:sz w:val="24"/>
          <w:szCs w:val="24"/>
        </w:rPr>
      </w:pPr>
      <w:r>
        <w:t xml:space="preserve">                               </w:t>
      </w:r>
      <w:r w:rsidRPr="00F73825">
        <w:rPr>
          <w:rFonts w:ascii="Verdana" w:hAnsi="Verdana"/>
          <w:b/>
          <w:sz w:val="24"/>
          <w:szCs w:val="24"/>
        </w:rPr>
        <w:t>Discrete</w:t>
      </w:r>
      <w:r w:rsidRPr="00F73825">
        <w:rPr>
          <w:rFonts w:ascii="Verdana" w:hAnsi="Verdana"/>
          <w:b/>
          <w:sz w:val="24"/>
          <w:szCs w:val="24"/>
        </w:rPr>
        <w:tab/>
      </w:r>
      <w:r w:rsidRPr="00F73825">
        <w:rPr>
          <w:rFonts w:ascii="Verdana" w:hAnsi="Verdana"/>
          <w:b/>
          <w:sz w:val="24"/>
          <w:szCs w:val="24"/>
        </w:rPr>
        <w:tab/>
      </w:r>
      <w:r w:rsidRPr="00F73825">
        <w:rPr>
          <w:rFonts w:ascii="Verdana" w:hAnsi="Verdana"/>
          <w:b/>
          <w:sz w:val="24"/>
          <w:szCs w:val="24"/>
        </w:rPr>
        <w:tab/>
      </w:r>
      <w:r w:rsidRPr="00F73825">
        <w:rPr>
          <w:rFonts w:ascii="Verdana" w:hAnsi="Verdana"/>
          <w:b/>
          <w:sz w:val="24"/>
          <w:szCs w:val="24"/>
        </w:rPr>
        <w:tab/>
      </w:r>
      <w:r w:rsidRPr="00F73825">
        <w:rPr>
          <w:rFonts w:ascii="Verdana" w:hAnsi="Verdana"/>
          <w:b/>
          <w:sz w:val="24"/>
          <w:szCs w:val="24"/>
        </w:rPr>
        <w:tab/>
        <w:t>Continuous</w:t>
      </w:r>
    </w:p>
    <w:p w:rsidR="00F73825" w:rsidRDefault="000E5B11" w:rsidP="00F73825">
      <w:r w:rsidRPr="00F73825">
        <w:rPr>
          <w:noProof/>
        </w:rPr>
        <mc:AlternateContent>
          <mc:Choice Requires="wps">
            <w:drawing>
              <wp:anchor distT="0" distB="0" distL="114300" distR="114300" simplePos="0" relativeHeight="251671552" behindDoc="0" locked="0" layoutInCell="1" allowOverlap="1" wp14:anchorId="47F1D17D" wp14:editId="22FE80C1">
                <wp:simplePos x="0" y="0"/>
                <wp:positionH relativeFrom="column">
                  <wp:posOffset>693420</wp:posOffset>
                </wp:positionH>
                <wp:positionV relativeFrom="paragraph">
                  <wp:posOffset>352425</wp:posOffset>
                </wp:positionV>
                <wp:extent cx="563880" cy="76200"/>
                <wp:effectExtent l="19050" t="19050" r="7620" b="19050"/>
                <wp:wrapNone/>
                <wp:docPr id="2" name="Straight Connector 5"/>
                <wp:cNvGraphicFramePr/>
                <a:graphic xmlns:a="http://schemas.openxmlformats.org/drawingml/2006/main">
                  <a:graphicData uri="http://schemas.microsoft.com/office/word/2010/wordprocessingShape">
                    <wps:wsp>
                      <wps:cNvCnPr/>
                      <wps:spPr>
                        <a:xfrm>
                          <a:off x="0" y="0"/>
                          <a:ext cx="563880" cy="7620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5" o:spid="_x0000_s1026" style="position:absolute;z-index:251671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4.6pt,27.75pt" to="99pt,3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" strokecolor="black [3213]" strokeweight="3pt"/>
            </w:pict>
          </mc:Fallback>
        </mc:AlternateContent>
      </w:r>
      <w:r w:rsidR="00F73825" w:rsidRPr="00F73825">
        <w:rPr>
          <w:rFonts w:ascii="Verdana" w:hAnsi="Verdana"/>
          <w:b/>
          <w:noProof/>
          <w:sz w:val="24"/>
          <w:szCs w:val="24"/>
        </w:rPr>
        <mc:AlternateContent>
          <mc:Choice Requires="wps">
            <w:drawing>
              <wp:anchor distT="0" distB="0" distL="114300" distR="114300" simplePos="0" relativeHeight="251669504" behindDoc="0" locked="0" layoutInCell="1" allowOverlap="1" wp14:anchorId="2CB98454" wp14:editId="6416675A">
                <wp:simplePos x="0" y="0"/>
                <wp:positionH relativeFrom="column">
                  <wp:posOffset>883920</wp:posOffset>
                </wp:positionH>
                <wp:positionV relativeFrom="paragraph">
                  <wp:posOffset>105410</wp:posOffset>
                </wp:positionV>
                <wp:extent cx="182880" cy="228600"/>
                <wp:effectExtent l="0" t="0" r="26670" b="19050"/>
                <wp:wrapNone/>
                <wp:docPr id="1" name="Oval 3"/>
                <wp:cNvGraphicFramePr/>
                <a:graphic xmlns:a="http://schemas.openxmlformats.org/drawingml/2006/main">
                  <a:graphicData uri="http://schemas.microsoft.com/office/word/2010/wordprocessingShape">
                    <wps:wsp>
                      <wps:cNvSpPr/>
                      <wps:spPr>
                        <a:xfrm>
                          <a:off x="0" y="0"/>
                          <a:ext cx="182880" cy="22860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anchor>
            </w:drawing>
          </mc:Choice>
          <mc:Fallback>
            <w:pict>
              <v:oval id="Oval 3" o:spid="_x0000_s1026" style="position:absolute;margin-left:69.6pt;margin-top:8.3pt;width:14.4pt;height:18pt;z-index:2516695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" fillcolor="black [3213]" strokecolor="black [3213]" strokeweight="2pt"/>
            </w:pict>
          </mc:Fallback>
        </mc:AlternateContent>
      </w:r>
      <w:r w:rsidR="00F73825" w:rsidRPr="00F73825">
        <w:rPr>
          <w:noProof/>
        </w:rPr>
        <mc:AlternateContent>
          <mc:Choice Requires="wps">
            <w:drawing>
              <wp:anchor distT="0" distB="0" distL="114300" distR="114300" simplePos="0" relativeHeight="251673600" behindDoc="0" locked="0" layoutInCell="1" allowOverlap="1" wp14:anchorId="4A87C38F" wp14:editId="556612F3">
                <wp:simplePos x="0" y="0"/>
                <wp:positionH relativeFrom="column">
                  <wp:posOffset>1343025</wp:posOffset>
                </wp:positionH>
                <wp:positionV relativeFrom="paragraph">
                  <wp:posOffset>13970</wp:posOffset>
                </wp:positionV>
                <wp:extent cx="714375" cy="449580"/>
                <wp:effectExtent l="0" t="0" r="28575" b="26670"/>
                <wp:wrapNone/>
                <wp:docPr id="3" name="Flowchart: Manual Input 7"/>
                <wp:cNvGraphicFramePr/>
                <a:graphic xmlns:a="http://schemas.openxmlformats.org/drawingml/2006/main">
                  <a:graphicData uri="http://schemas.microsoft.com/office/word/2010/wordprocessingShape">
                    <wps:wsp>
                      <wps:cNvSpPr/>
                      <wps:spPr>
                        <a:xfrm>
                          <a:off x="0" y="0"/>
                          <a:ext cx="714375" cy="449580"/>
                        </a:xfrm>
                        <a:prstGeom prst="flowChartManualInput">
                          <a:avLst/>
                        </a:prstGeom>
                        <a:solidFill>
                          <a:schemeClr val="tx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shapetype id="_x0000_t118" coordsize="21600,21600" o:spt="118" path="m,4292l21600,r,21600l,21600xe">
                <v:stroke joinstyle="miter"/>
                <v:path gradientshapeok="t" o:connecttype="custom" o:connectlocs="10800,2146;0,10800;10800,21600;21600,10800" textboxrect="0,4291,21600,21600"/>
              </v:shapetype>
              <v:shape id="Flowchart: Manual Input 7" o:spid="_x0000_s1026" type="#_x0000_t118" style="position:absolute;margin-left:105.75pt;margin-top:1.1pt;width:56.25pt;height:35.4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" fillcolor="black [3213]" strokecolor="white [3212]" strokeweight="2pt"/>
            </w:pict>
          </mc:Fallback>
        </mc:AlternateContent>
      </w:r>
      <w:r w:rsidR="00F73825">
        <w:t xml:space="preserve">                                                                                                                        </w:t>
      </w:r>
      <w:r w:rsidR="00F73825" w:rsidRPr="00F73825">
        <w:rPr>
          <w:noProof/>
        </w:rPr>
        <w:drawing>
          <wp:inline distT="0" distB="0" distL="0" distR="0" wp14:anchorId="5A4C4C7E" wp14:editId="3C1F61A7">
            <wp:extent cx="760634" cy="611550"/>
            <wp:effectExtent l="0" t="0" r="1905" b="0"/>
            <wp:docPr id="7" name="Picture 2" descr="http://upload.wikimedia.org/wikipedia/commons/7/72/Udina_top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2" descr="http://upload.wikimedia.org/wikipedia/commons/7/72/Udina_topo.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760573" cy="611501"/>
                    </a:xfrm>
                    <a:prstGeom prst="rect">
                      <a:avLst/>
                    </a:prstGeom>
                    <a:noFill/>
                    <a:extLst/>
                  </pic:spPr>
                </pic:pic>
              </a:graphicData>
            </a:graphic>
          </wp:inline>
        </w:drawing>
      </w:r>
    </w:p>
    <w:p w:rsidR="00F73825" w:rsidRDefault="00F73825" w:rsidP="00D21194">
      <w:pPr>
        <w:pStyle w:val="Heading4"/>
      </w:pPr>
      <w:r>
        <w:t>Dimensionality</w:t>
      </w:r>
    </w:p>
    <w:p w:rsidR="00F73825" w:rsidRDefault="00F73825" w:rsidP="00F73825">
      <w:pPr>
        <w:rPr>
          <w:rFonts w:ascii="Verdana" w:hAnsi="Verdana"/>
          <w:sz w:val="20"/>
          <w:szCs w:val="20"/>
        </w:rPr>
      </w:pPr>
      <w:r w:rsidRPr="0063421B">
        <w:rPr>
          <w:rFonts w:ascii="Verdana" w:hAnsi="Verdana"/>
          <w:sz w:val="20"/>
          <w:szCs w:val="20"/>
        </w:rPr>
        <w:t>Dimensionality refers the different dimensions that are symbolized in different ways with respect to spatial data. A point is considere</w:t>
      </w:r>
      <w:r w:rsidR="00B662B0">
        <w:rPr>
          <w:rFonts w:ascii="Verdana" w:hAnsi="Verdana"/>
          <w:sz w:val="20"/>
          <w:szCs w:val="20"/>
        </w:rPr>
        <w:t>d to have zero</w:t>
      </w:r>
      <w:r w:rsidRPr="0063421B">
        <w:rPr>
          <w:rFonts w:ascii="Verdana" w:hAnsi="Verdana"/>
          <w:sz w:val="20"/>
          <w:szCs w:val="20"/>
        </w:rPr>
        <w:t xml:space="preserve"> dimensions. A line is considered to have one dimension. An area or</w:t>
      </w:r>
      <w:r w:rsidR="00B662B0">
        <w:rPr>
          <w:rFonts w:ascii="Verdana" w:hAnsi="Verdana"/>
          <w:sz w:val="20"/>
          <w:szCs w:val="20"/>
        </w:rPr>
        <w:t xml:space="preserve"> polygon is considered to have two</w:t>
      </w:r>
      <w:r w:rsidRPr="0063421B">
        <w:rPr>
          <w:rFonts w:ascii="Verdana" w:hAnsi="Verdana"/>
          <w:sz w:val="20"/>
          <w:szCs w:val="20"/>
        </w:rPr>
        <w:t xml:space="preserve"> dimensions and a surface is considered to hav</w:t>
      </w:r>
      <w:r w:rsidR="00B662B0">
        <w:rPr>
          <w:rFonts w:ascii="Verdana" w:hAnsi="Verdana"/>
          <w:sz w:val="20"/>
          <w:szCs w:val="20"/>
        </w:rPr>
        <w:t>e 2.5 dimensions. A volume has three</w:t>
      </w:r>
      <w:r w:rsidRPr="0063421B">
        <w:rPr>
          <w:rFonts w:ascii="Verdana" w:hAnsi="Verdana"/>
          <w:sz w:val="20"/>
          <w:szCs w:val="20"/>
        </w:rPr>
        <w:t xml:space="preserve"> dimensions. A data set representing both space and time is consider</w:t>
      </w:r>
      <w:r w:rsidR="00B662B0">
        <w:rPr>
          <w:rFonts w:ascii="Verdana" w:hAnsi="Verdana"/>
          <w:sz w:val="20"/>
          <w:szCs w:val="20"/>
        </w:rPr>
        <w:t>ed to have four</w:t>
      </w:r>
      <w:r w:rsidRPr="0063421B">
        <w:rPr>
          <w:rFonts w:ascii="Verdana" w:hAnsi="Verdana"/>
          <w:sz w:val="20"/>
          <w:szCs w:val="20"/>
        </w:rPr>
        <w:t xml:space="preserve"> dimensions.</w:t>
      </w:r>
    </w:p>
    <w:p w:rsidR="00CA3A30" w:rsidRDefault="00CA3A30" w:rsidP="00CA3A30">
      <w:pPr>
        <w:spacing w:after="0" w:line="240" w:lineRule="auto"/>
        <w:rPr>
          <w:rFonts w:ascii="Verdana" w:hAnsi="Verdana"/>
          <w:sz w:val="18"/>
          <w:szCs w:val="18"/>
        </w:rPr>
      </w:pPr>
      <w:r w:rsidRPr="00CA3A30">
        <w:rPr>
          <w:rFonts w:ascii="Verdana" w:hAnsi="Verdana"/>
          <w:sz w:val="18"/>
          <w:szCs w:val="18"/>
        </w:rPr>
        <w:t>0-Dimension Points</w:t>
      </w:r>
      <w:r>
        <w:rPr>
          <w:rFonts w:ascii="Verdana" w:hAnsi="Verdana"/>
          <w:sz w:val="18"/>
          <w:szCs w:val="18"/>
        </w:rPr>
        <w:t xml:space="preserve">                 1-Dimensional Lines             2-Dimensions </w:t>
      </w:r>
    </w:p>
    <w:p w:rsidR="000E5B11" w:rsidRPr="00CA3A30" w:rsidRDefault="00CA3A30" w:rsidP="00CA3A30">
      <w:pPr>
        <w:spacing w:after="0" w:line="240" w:lineRule="auto"/>
        <w:ind w:left="4320" w:firstLine="720"/>
        <w:rPr>
          <w:rFonts w:ascii="Verdana" w:hAnsi="Verdana"/>
          <w:sz w:val="18"/>
          <w:szCs w:val="18"/>
        </w:rPr>
      </w:pPr>
      <w:r>
        <w:rPr>
          <w:rFonts w:ascii="Verdana" w:hAnsi="Verdana"/>
          <w:sz w:val="18"/>
          <w:szCs w:val="18"/>
        </w:rPr>
        <w:t xml:space="preserve">       Area/Polygon</w:t>
      </w:r>
    </w:p>
    <w:p w:rsidR="00F73825" w:rsidRDefault="00CA3A30" w:rsidP="00F73825">
      <w:r w:rsidRPr="00CA3A30">
        <w:rPr>
          <w:noProof/>
        </w:rPr>
        <mc:AlternateContent>
          <mc:Choice Requires="wps">
            <w:drawing>
              <wp:anchor distT="0" distB="0" distL="114300" distR="114300" simplePos="0" relativeHeight="251681792" behindDoc="0" locked="0" layoutInCell="1" allowOverlap="1" wp14:anchorId="447BBC52" wp14:editId="59F462D0">
                <wp:simplePos x="0" y="0"/>
                <wp:positionH relativeFrom="column">
                  <wp:posOffset>3697605</wp:posOffset>
                </wp:positionH>
                <wp:positionV relativeFrom="paragraph">
                  <wp:posOffset>73025</wp:posOffset>
                </wp:positionV>
                <wp:extent cx="683895" cy="601980"/>
                <wp:effectExtent l="0" t="0" r="20955" b="26670"/>
                <wp:wrapNone/>
                <wp:docPr id="14" name="Flowchart: Manual Input 12"/>
                <wp:cNvGraphicFramePr/>
                <a:graphic xmlns:a="http://schemas.openxmlformats.org/drawingml/2006/main">
                  <a:graphicData uri="http://schemas.microsoft.com/office/word/2010/wordprocessingShape">
                    <wps:wsp>
                      <wps:cNvSpPr/>
                      <wps:spPr>
                        <a:xfrm>
                          <a:off x="0" y="0"/>
                          <a:ext cx="683895" cy="601980"/>
                        </a:xfrm>
                        <a:prstGeom prst="flowChartManualInput">
                          <a:avLst/>
                        </a:prstGeom>
                        <a:solidFill>
                          <a:schemeClr val="tx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shape id="Flowchart: Manual Input 12" o:spid="_x0000_s1026" type="#_x0000_t118" style="position:absolute;margin-left:291.15pt;margin-top:5.75pt;width:53.85pt;height:47.4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" fillcolor="black [3213]" strokecolor="white [3212]" strokeweight="2pt"/>
            </w:pict>
          </mc:Fallback>
        </mc:AlternateContent>
      </w:r>
      <w:r w:rsidRPr="008E6E2C">
        <w:rPr>
          <w:noProof/>
        </w:rPr>
        <mc:AlternateContent>
          <mc:Choice Requires="wps">
            <w:drawing>
              <wp:anchor distT="0" distB="0" distL="114300" distR="114300" simplePos="0" relativeHeight="251676672" behindDoc="0" locked="0" layoutInCell="1" allowOverlap="1" wp14:anchorId="190FC75F" wp14:editId="0D603C57">
                <wp:simplePos x="0" y="0"/>
                <wp:positionH relativeFrom="column">
                  <wp:posOffset>701675</wp:posOffset>
                </wp:positionH>
                <wp:positionV relativeFrom="paragraph">
                  <wp:posOffset>220980</wp:posOffset>
                </wp:positionV>
                <wp:extent cx="228600" cy="228600"/>
                <wp:effectExtent l="0" t="0" r="19050" b="19050"/>
                <wp:wrapNone/>
                <wp:docPr id="11" name="Oval 5"/>
                <wp:cNvGraphicFramePr/>
                <a:graphic xmlns:a="http://schemas.openxmlformats.org/drawingml/2006/main">
                  <a:graphicData uri="http://schemas.microsoft.com/office/word/2010/wordprocessingShape">
                    <wps:wsp>
                      <wps:cNvSpPr/>
                      <wps:spPr>
                        <a:xfrm>
                          <a:off x="0" y="0"/>
                          <a:ext cx="228600" cy="22860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oval id="Oval 5" o:spid="_x0000_s1026" style="position:absolute;margin-left:55.25pt;margin-top:17.4pt;width:18pt;height:18pt;z-index:251676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" fillcolor="black [3213]" strokecolor="black [3213]" strokeweight="2pt"/>
            </w:pict>
          </mc:Fallback>
        </mc:AlternateContent>
      </w:r>
      <w:r w:rsidRPr="00CA3A30">
        <w:rPr>
          <w:noProof/>
        </w:rPr>
        <mc:AlternateContent>
          <mc:Choice Requires="wps">
            <w:drawing>
              <wp:anchor distT="0" distB="0" distL="114300" distR="114300" simplePos="0" relativeHeight="251679744" behindDoc="0" locked="0" layoutInCell="1" allowOverlap="1" wp14:anchorId="3FF78B41" wp14:editId="16A6188E">
                <wp:simplePos x="0" y="0"/>
                <wp:positionH relativeFrom="column">
                  <wp:posOffset>2110105</wp:posOffset>
                </wp:positionH>
                <wp:positionV relativeFrom="paragraph">
                  <wp:posOffset>261620</wp:posOffset>
                </wp:positionV>
                <wp:extent cx="396875" cy="329565"/>
                <wp:effectExtent l="19050" t="19050" r="22225" b="13335"/>
                <wp:wrapNone/>
                <wp:docPr id="13" name="Freeform 9"/>
                <wp:cNvGraphicFramePr/>
                <a:graphic xmlns:a="http://schemas.openxmlformats.org/drawingml/2006/main">
                  <a:graphicData uri="http://schemas.microsoft.com/office/word/2010/wordprocessingShape">
                    <wps:wsp>
                      <wps:cNvSpPr/>
                      <wps:spPr>
                        <a:xfrm>
                          <a:off x="0" y="0"/>
                          <a:ext cx="396875" cy="329565"/>
                        </a:xfrm>
                        <a:custGeom>
                          <a:avLst/>
                          <a:gdLst>
                            <a:gd name="connsiteX0" fmla="*/ 86265 w 578631"/>
                            <a:gd name="connsiteY0" fmla="*/ 509009 h 509009"/>
                            <a:gd name="connsiteX1" fmla="*/ 43133 w 578631"/>
                            <a:gd name="connsiteY1" fmla="*/ 474503 h 509009"/>
                            <a:gd name="connsiteX2" fmla="*/ 25880 w 578631"/>
                            <a:gd name="connsiteY2" fmla="*/ 422745 h 509009"/>
                            <a:gd name="connsiteX3" fmla="*/ 17253 w 578631"/>
                            <a:gd name="connsiteY3" fmla="*/ 396865 h 509009"/>
                            <a:gd name="connsiteX4" fmla="*/ 8627 w 578631"/>
                            <a:gd name="connsiteY4" fmla="*/ 370986 h 509009"/>
                            <a:gd name="connsiteX5" fmla="*/ 0 w 578631"/>
                            <a:gd name="connsiteY5" fmla="*/ 345107 h 509009"/>
                            <a:gd name="connsiteX6" fmla="*/ 8627 w 578631"/>
                            <a:gd name="connsiteY6" fmla="*/ 198458 h 509009"/>
                            <a:gd name="connsiteX7" fmla="*/ 34506 w 578631"/>
                            <a:gd name="connsiteY7" fmla="*/ 181205 h 509009"/>
                            <a:gd name="connsiteX8" fmla="*/ 86265 w 578631"/>
                            <a:gd name="connsiteY8" fmla="*/ 163952 h 509009"/>
                            <a:gd name="connsiteX9" fmla="*/ 353683 w 578631"/>
                            <a:gd name="connsiteY9" fmla="*/ 172578 h 509009"/>
                            <a:gd name="connsiteX10" fmla="*/ 379563 w 578631"/>
                            <a:gd name="connsiteY10" fmla="*/ 189831 h 509009"/>
                            <a:gd name="connsiteX11" fmla="*/ 431321 w 578631"/>
                            <a:gd name="connsiteY11" fmla="*/ 215711 h 509009"/>
                            <a:gd name="connsiteX12" fmla="*/ 483080 w 578631"/>
                            <a:gd name="connsiteY12" fmla="*/ 207084 h 509009"/>
                            <a:gd name="connsiteX13" fmla="*/ 534838 w 578631"/>
                            <a:gd name="connsiteY13" fmla="*/ 163952 h 509009"/>
                            <a:gd name="connsiteX14" fmla="*/ 560717 w 578631"/>
                            <a:gd name="connsiteY14" fmla="*/ 146699 h 509009"/>
                            <a:gd name="connsiteX15" fmla="*/ 569344 w 578631"/>
                            <a:gd name="connsiteY15" fmla="*/ 51809 h 509009"/>
                            <a:gd name="connsiteX16" fmla="*/ 543465 w 578631"/>
                            <a:gd name="connsiteY16" fmla="*/ 25929 h 509009"/>
                            <a:gd name="connsiteX17" fmla="*/ 517585 w 578631"/>
                            <a:gd name="connsiteY17" fmla="*/ 50 h 50900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Lst>
                          <a:rect l="l" t="t" r="r" b="b"/>
                          <a:pathLst>
                            <a:path w="578631" h="509009">
                              <a:moveTo>
                                <a:pt x="86265" y="509009"/>
                              </a:moveTo>
                              <a:cubicBezTo>
                                <a:pt x="71888" y="497507"/>
                                <a:pt x="53692" y="489587"/>
                                <a:pt x="43133" y="474503"/>
                              </a:cubicBezTo>
                              <a:cubicBezTo>
                                <a:pt x="32704" y="459605"/>
                                <a:pt x="31631" y="439998"/>
                                <a:pt x="25880" y="422745"/>
                              </a:cubicBezTo>
                              <a:lnTo>
                                <a:pt x="17253" y="396865"/>
                              </a:lnTo>
                              <a:lnTo>
                                <a:pt x="8627" y="370986"/>
                              </a:lnTo>
                              <a:lnTo>
                                <a:pt x="0" y="345107"/>
                              </a:lnTo>
                              <a:cubicBezTo>
                                <a:pt x="2876" y="296224"/>
                                <a:pt x="-1461" y="246375"/>
                                <a:pt x="8627" y="198458"/>
                              </a:cubicBezTo>
                              <a:cubicBezTo>
                                <a:pt x="10763" y="188313"/>
                                <a:pt x="25032" y="185416"/>
                                <a:pt x="34506" y="181205"/>
                              </a:cubicBezTo>
                              <a:cubicBezTo>
                                <a:pt x="51125" y="173819"/>
                                <a:pt x="86265" y="163952"/>
                                <a:pt x="86265" y="163952"/>
                              </a:cubicBezTo>
                              <a:cubicBezTo>
                                <a:pt x="175404" y="166827"/>
                                <a:pt x="264842" y="164739"/>
                                <a:pt x="353683" y="172578"/>
                              </a:cubicBezTo>
                              <a:cubicBezTo>
                                <a:pt x="364011" y="173489"/>
                                <a:pt x="370290" y="185194"/>
                                <a:pt x="379563" y="189831"/>
                              </a:cubicBezTo>
                              <a:cubicBezTo>
                                <a:pt x="450988" y="225544"/>
                                <a:pt x="357160" y="166269"/>
                                <a:pt x="431321" y="215711"/>
                              </a:cubicBezTo>
                              <a:cubicBezTo>
                                <a:pt x="448574" y="212835"/>
                                <a:pt x="466487" y="212615"/>
                                <a:pt x="483080" y="207084"/>
                              </a:cubicBezTo>
                              <a:cubicBezTo>
                                <a:pt x="504497" y="199945"/>
                                <a:pt x="518823" y="177298"/>
                                <a:pt x="534838" y="163952"/>
                              </a:cubicBezTo>
                              <a:cubicBezTo>
                                <a:pt x="542803" y="157315"/>
                                <a:pt x="552091" y="152450"/>
                                <a:pt x="560717" y="146699"/>
                              </a:cubicBezTo>
                              <a:cubicBezTo>
                                <a:pt x="573532" y="108253"/>
                                <a:pt x="588852" y="90827"/>
                                <a:pt x="569344" y="51809"/>
                              </a:cubicBezTo>
                              <a:cubicBezTo>
                                <a:pt x="563888" y="40897"/>
                                <a:pt x="551275" y="35301"/>
                                <a:pt x="543465" y="25929"/>
                              </a:cubicBezTo>
                              <a:cubicBezTo>
                                <a:pt x="519906" y="-2343"/>
                                <a:pt x="537886" y="50"/>
                                <a:pt x="517585" y="50"/>
                              </a:cubicBezTo>
                            </a:path>
                          </a:pathLst>
                        </a:cu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shape id="Freeform 9" o:spid="_x0000_s1026" style="position:absolute;margin-left:166.15pt;margin-top:20.6pt;width:31.25pt;height:25.9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78631,5090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" path="m86265,509009c71888,497507,53692,489587,43133,474503,32704,459605,31631,439998,25880,422745l17253,396865,8627,370986,,345107c2876,296224,-1461,246375,8627,198458v2136,-10145,16405,-13042,25879,-17253c51125,173819,86265,163952,86265,163952v89139,2875,178577,787,267418,8626c364011,173489,370290,185194,379563,189831v71425,35713,-22403,-23562,51758,25880c448574,212835,466487,212615,483080,207084v21417,-7139,35743,-29786,51758,-43132c542803,157315,552091,152450,560717,146699v12815,-38446,28135,-55872,8627,-94890c563888,40897,551275,35301,543465,25929,519906,-2343,537886,50,517585,50e" filled="f" strokecolor="black [3213]" strokeweight="3pt">
                <v:path arrowok="t" o:connecttype="custom" o:connectlocs="59168,329565;29584,307224;17751,273712;11834,256956;5917,240200;0,223444;5917,128494;23667,117324;59168,106153;242586,111738;260337,122909;295837,139665;331338,134079;366838,106153;384588,94982;390505,33544;372755,16788;355004,32" o:connectangles="0,0,0,0,0,0,0,0,0,0,0,0,0,0,0,0,0,0"/>
              </v:shape>
            </w:pict>
          </mc:Fallback>
        </mc:AlternateContent>
      </w:r>
      <w:r w:rsidRPr="00CA3A30">
        <w:rPr>
          <w:noProof/>
        </w:rPr>
        <mc:AlternateContent>
          <mc:Choice Requires="wps">
            <w:drawing>
              <wp:anchor distT="0" distB="0" distL="114300" distR="114300" simplePos="0" relativeHeight="251678720" behindDoc="0" locked="0" layoutInCell="1" allowOverlap="1" wp14:anchorId="7D08AE30" wp14:editId="510F66E4">
                <wp:simplePos x="0" y="0"/>
                <wp:positionH relativeFrom="column">
                  <wp:posOffset>1912620</wp:posOffset>
                </wp:positionH>
                <wp:positionV relativeFrom="paragraph">
                  <wp:posOffset>73025</wp:posOffset>
                </wp:positionV>
                <wp:extent cx="723900" cy="76200"/>
                <wp:effectExtent l="19050" t="19050" r="19050" b="19050"/>
                <wp:wrapNone/>
                <wp:docPr id="12" name="Straight Connector 8"/>
                <wp:cNvGraphicFramePr/>
                <a:graphic xmlns:a="http://schemas.openxmlformats.org/drawingml/2006/main">
                  <a:graphicData uri="http://schemas.microsoft.com/office/word/2010/wordprocessingShape">
                    <wps:wsp>
                      <wps:cNvCnPr/>
                      <wps:spPr>
                        <a:xfrm>
                          <a:off x="0" y="0"/>
                          <a:ext cx="723900" cy="7620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8" o:spid="_x0000_s1026" style="position:absolute;z-index:2516787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50.6pt,5.75pt" to="207.6pt,1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" strokecolor="black [3213]" strokeweight="3pt"/>
            </w:pict>
          </mc:Fallback>
        </mc:AlternateContent>
      </w:r>
      <w:r w:rsidRPr="008E6E2C">
        <w:rPr>
          <w:noProof/>
        </w:rPr>
        <mc:AlternateContent>
          <mc:Choice Requires="wps">
            <w:drawing>
              <wp:anchor distT="0" distB="0" distL="114300" distR="114300" simplePos="0" relativeHeight="251675648" behindDoc="0" locked="0" layoutInCell="1" allowOverlap="1" wp14:anchorId="56EB119E" wp14:editId="130FBD9B">
                <wp:simplePos x="0" y="0"/>
                <wp:positionH relativeFrom="column">
                  <wp:posOffset>106680</wp:posOffset>
                </wp:positionH>
                <wp:positionV relativeFrom="paragraph">
                  <wp:posOffset>88265</wp:posOffset>
                </wp:positionV>
                <wp:extent cx="228600" cy="228600"/>
                <wp:effectExtent l="0" t="0" r="19050" b="19050"/>
                <wp:wrapNone/>
                <wp:docPr id="10" name="Oval 4"/>
                <wp:cNvGraphicFramePr/>
                <a:graphic xmlns:a="http://schemas.openxmlformats.org/drawingml/2006/main">
                  <a:graphicData uri="http://schemas.microsoft.com/office/word/2010/wordprocessingShape">
                    <wps:wsp>
                      <wps:cNvSpPr/>
                      <wps:spPr>
                        <a:xfrm>
                          <a:off x="0" y="0"/>
                          <a:ext cx="228600" cy="22860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oval id="Oval 4" o:spid="_x0000_s1026" style="position:absolute;margin-left:8.4pt;margin-top:6.95pt;width:18pt;height:18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" fillcolor="black [3213]" strokecolor="black [3213]" strokeweight="2pt"/>
            </w:pict>
          </mc:Fallback>
        </mc:AlternateContent>
      </w:r>
    </w:p>
    <w:p w:rsidR="00F73825" w:rsidRDefault="00CA3A30" w:rsidP="00F73825">
      <w:r>
        <w:t xml:space="preserve">                                                                                                   </w:t>
      </w:r>
    </w:p>
    <w:p w:rsidR="00F73825" w:rsidRDefault="00F73825" w:rsidP="00F73825"/>
    <w:p w:rsidR="00CA3A30" w:rsidRDefault="00BA4BE2" w:rsidP="00BA4BE2">
      <w:pPr>
        <w:ind w:left="360"/>
      </w:pPr>
      <w:r>
        <w:t xml:space="preserve">2.5 </w:t>
      </w:r>
      <w:r w:rsidR="00CA3A30">
        <w:t>Dimensions                         3-Dimensions                               4-Dimension</w:t>
      </w:r>
    </w:p>
    <w:p w:rsidR="00CA3A30" w:rsidRDefault="00CA3A30" w:rsidP="00CA3A30">
      <w:pPr>
        <w:pStyle w:val="ListParagraph"/>
      </w:pPr>
      <w:r>
        <w:t>Surface                                      Volume                                    Space &amp; Time</w:t>
      </w:r>
    </w:p>
    <w:p w:rsidR="00CA3A30" w:rsidRDefault="00CA3A30" w:rsidP="00F73825">
      <w:r w:rsidRPr="00CA3A30">
        <w:rPr>
          <w:noProof/>
        </w:rPr>
        <mc:AlternateContent>
          <mc:Choice Requires="wps">
            <w:drawing>
              <wp:anchor distT="0" distB="0" distL="114300" distR="114300" simplePos="0" relativeHeight="251685888" behindDoc="0" locked="0" layoutInCell="1" allowOverlap="1" wp14:anchorId="3713C5CF" wp14:editId="0C9877FC">
                <wp:simplePos x="0" y="0"/>
                <wp:positionH relativeFrom="column">
                  <wp:posOffset>3699510</wp:posOffset>
                </wp:positionH>
                <wp:positionV relativeFrom="paragraph">
                  <wp:posOffset>66040</wp:posOffset>
                </wp:positionV>
                <wp:extent cx="666750" cy="605790"/>
                <wp:effectExtent l="0" t="0" r="19050" b="22860"/>
                <wp:wrapNone/>
                <wp:docPr id="19" name="Cube 18"/>
                <wp:cNvGraphicFramePr/>
                <a:graphic xmlns:a="http://schemas.openxmlformats.org/drawingml/2006/main">
                  <a:graphicData uri="http://schemas.microsoft.com/office/word/2010/wordprocessingShape">
                    <wps:wsp>
                      <wps:cNvSpPr/>
                      <wps:spPr>
                        <a:xfrm>
                          <a:off x="0" y="0"/>
                          <a:ext cx="666750" cy="605790"/>
                        </a:xfrm>
                        <a:prstGeom prst="cube">
                          <a:avLst/>
                        </a:prstGeom>
                        <a:solidFill>
                          <a:schemeClr val="tx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Cube 18" o:spid="_x0000_s1026" type="#_x0000_t16" style="position:absolute;margin-left:291.3pt;margin-top:5.2pt;width:52.5pt;height:47.7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" fillcolor="black [3213]" strokecolor="white [3212]" strokeweight="2pt"/>
            </w:pict>
          </mc:Fallback>
        </mc:AlternateContent>
      </w:r>
      <w:r w:rsidRPr="00CA3A30">
        <w:rPr>
          <w:noProof/>
        </w:rPr>
        <mc:AlternateContent>
          <mc:Choice Requires="wps">
            <w:drawing>
              <wp:anchor distT="0" distB="0" distL="114300" distR="114300" simplePos="0" relativeHeight="251683840" behindDoc="0" locked="0" layoutInCell="1" allowOverlap="1" wp14:anchorId="72B4F9F9" wp14:editId="23E6BA59">
                <wp:simplePos x="0" y="0"/>
                <wp:positionH relativeFrom="column">
                  <wp:posOffset>1927860</wp:posOffset>
                </wp:positionH>
                <wp:positionV relativeFrom="paragraph">
                  <wp:posOffset>66040</wp:posOffset>
                </wp:positionV>
                <wp:extent cx="712470" cy="544830"/>
                <wp:effectExtent l="0" t="0" r="11430" b="26670"/>
                <wp:wrapNone/>
                <wp:docPr id="17" name="Cube 16"/>
                <wp:cNvGraphicFramePr/>
                <a:graphic xmlns:a="http://schemas.openxmlformats.org/drawingml/2006/main">
                  <a:graphicData uri="http://schemas.microsoft.com/office/word/2010/wordprocessingShape">
                    <wps:wsp>
                      <wps:cNvSpPr/>
                      <wps:spPr>
                        <a:xfrm>
                          <a:off x="0" y="0"/>
                          <a:ext cx="712470" cy="544830"/>
                        </a:xfrm>
                        <a:prstGeom prst="cube">
                          <a:avLst/>
                        </a:prstGeom>
                        <a:solidFill>
                          <a:schemeClr val="tx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shape id="Cube 16" o:spid="_x0000_s1026" type="#_x0000_t16" style="position:absolute;margin-left:151.8pt;margin-top:5.2pt;width:56.1pt;height:42.9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" fillcolor="black [3213]" strokecolor="white [3212]" strokeweight="2pt"/>
            </w:pict>
          </mc:Fallback>
        </mc:AlternateContent>
      </w:r>
      <w:r>
        <w:t xml:space="preserve">       </w:t>
      </w:r>
      <w:r w:rsidRPr="00CA3A30">
        <w:rPr>
          <w:noProof/>
        </w:rPr>
        <w:drawing>
          <wp:inline distT="0" distB="0" distL="0" distR="0" wp14:anchorId="4203A3F4" wp14:editId="20B59797">
            <wp:extent cx="760634" cy="611550"/>
            <wp:effectExtent l="0" t="0" r="1905" b="0"/>
            <wp:docPr id="2050" name="Picture 2" descr="http://upload.wikimedia.org/wikipedia/commons/7/72/Udina_top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descr="http://upload.wikimedia.org/wikipedia/commons/7/72/Udina_topo.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760573" cy="611501"/>
                    </a:xfrm>
                    <a:prstGeom prst="rect">
                      <a:avLst/>
                    </a:prstGeom>
                    <a:noFill/>
                    <a:extLst/>
                  </pic:spPr>
                </pic:pic>
              </a:graphicData>
            </a:graphic>
          </wp:inline>
        </w:drawing>
      </w:r>
      <w:r>
        <w:t xml:space="preserve">                                                                                       </w:t>
      </w:r>
    </w:p>
    <w:p w:rsidR="00F73825" w:rsidRDefault="00CA3A30" w:rsidP="00D21194">
      <w:pPr>
        <w:pStyle w:val="Heading4"/>
      </w:pPr>
      <w:r>
        <w:t>Scale</w:t>
      </w:r>
    </w:p>
    <w:p w:rsidR="00531035" w:rsidRDefault="00531035" w:rsidP="00F73825">
      <w:pPr>
        <w:rPr>
          <w:rFonts w:ascii="Verdana" w:hAnsi="Verdana"/>
          <w:sz w:val="20"/>
          <w:szCs w:val="20"/>
        </w:rPr>
      </w:pPr>
      <w:r w:rsidRPr="0063421B">
        <w:rPr>
          <w:rFonts w:ascii="Verdana" w:hAnsi="Verdana"/>
          <w:sz w:val="20"/>
          <w:szCs w:val="20"/>
        </w:rPr>
        <w:t>Scale is defined as the ratio at which the earth has been reduced in order to be placed on the map. Scale can determine the dimensionality of the spatial phenomenon. For instance, at a scale of 1 to 250,000, the boundary of</w:t>
      </w:r>
      <w:r w:rsidR="006F5B21">
        <w:rPr>
          <w:rFonts w:ascii="Verdana" w:hAnsi="Verdana"/>
          <w:sz w:val="20"/>
          <w:szCs w:val="20"/>
        </w:rPr>
        <w:t xml:space="preserve"> the city can be shown with two</w:t>
      </w:r>
      <w:r w:rsidRPr="0063421B">
        <w:rPr>
          <w:rFonts w:ascii="Verdana" w:hAnsi="Verdana"/>
          <w:sz w:val="20"/>
          <w:szCs w:val="20"/>
        </w:rPr>
        <w:t xml:space="preserve"> dimensions because of that scale there is sufficient detail to warrant the use of a more complex symbol. </w:t>
      </w:r>
    </w:p>
    <w:p w:rsidR="00F73825" w:rsidRDefault="00531035" w:rsidP="00F73825">
      <w:pPr>
        <w:rPr>
          <w:rFonts w:ascii="Verdana" w:hAnsi="Verdana"/>
          <w:sz w:val="20"/>
          <w:szCs w:val="20"/>
        </w:rPr>
      </w:pPr>
      <w:r w:rsidRPr="0063421B">
        <w:rPr>
          <w:rFonts w:ascii="Verdana" w:hAnsi="Verdana"/>
          <w:sz w:val="20"/>
          <w:szCs w:val="20"/>
        </w:rPr>
        <w:t>If we zoom ou</w:t>
      </w:r>
      <w:r w:rsidR="006F5B21">
        <w:rPr>
          <w:rFonts w:ascii="Verdana" w:hAnsi="Verdana"/>
          <w:sz w:val="20"/>
          <w:szCs w:val="20"/>
        </w:rPr>
        <w:t>t to a scale of 1 to 10,000,000</w:t>
      </w:r>
      <w:r w:rsidRPr="0063421B">
        <w:rPr>
          <w:rFonts w:ascii="Verdana" w:hAnsi="Verdana"/>
          <w:sz w:val="20"/>
          <w:szCs w:val="20"/>
        </w:rPr>
        <w:t xml:space="preserve"> we can switch the dimensionality of the city boundary to 0 dimensions and therefore </w:t>
      </w:r>
      <w:r w:rsidR="006F5B21">
        <w:rPr>
          <w:rFonts w:ascii="Verdana" w:hAnsi="Verdana"/>
          <w:sz w:val="20"/>
          <w:szCs w:val="20"/>
        </w:rPr>
        <w:t xml:space="preserve">can be </w:t>
      </w:r>
      <w:r w:rsidRPr="0063421B">
        <w:rPr>
          <w:rFonts w:ascii="Verdana" w:hAnsi="Verdana"/>
          <w:sz w:val="20"/>
          <w:szCs w:val="20"/>
        </w:rPr>
        <w:t>represented using a point. As another example, at a scale of 1 to 10,000,000, a river will be represented as a one-dimensional object and would be best visualized using a line symbol. However if we zoom in significantly to a scale of 1 to 500 we can see the banks of the river along with t</w:t>
      </w:r>
      <w:r w:rsidR="006F5B21">
        <w:rPr>
          <w:rFonts w:ascii="Verdana" w:hAnsi="Verdana"/>
          <w:sz w:val="20"/>
          <w:szCs w:val="20"/>
        </w:rPr>
        <w:t>he body of the river. Therefore</w:t>
      </w:r>
      <w:r w:rsidRPr="0063421B">
        <w:rPr>
          <w:rFonts w:ascii="Verdana" w:hAnsi="Verdana"/>
          <w:sz w:val="20"/>
          <w:szCs w:val="20"/>
        </w:rPr>
        <w:t xml:space="preserve"> we can represent the river using two-dimensional symbols such as a polygon.</w:t>
      </w:r>
    </w:p>
    <w:p w:rsidR="00531035" w:rsidRDefault="00531035" w:rsidP="00F73825">
      <w:r>
        <w:t xml:space="preserve">                              </w:t>
      </w:r>
      <w:r>
        <w:rPr>
          <w:noProof/>
        </w:rPr>
        <w:drawing>
          <wp:inline distT="0" distB="0" distL="0" distR="0" wp14:anchorId="72897447" wp14:editId="1E3EB21E">
            <wp:extent cx="1440180" cy="1036320"/>
            <wp:effectExtent l="0" t="0" r="762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1440180" cy="1036320"/>
                    </a:xfrm>
                    <a:prstGeom prst="rect">
                      <a:avLst/>
                    </a:prstGeom>
                  </pic:spPr>
                </pic:pic>
              </a:graphicData>
            </a:graphic>
          </wp:inline>
        </w:drawing>
      </w:r>
      <w:r>
        <w:t xml:space="preserve">                                   </w:t>
      </w:r>
      <w:r>
        <w:rPr>
          <w:noProof/>
        </w:rPr>
        <w:drawing>
          <wp:inline distT="0" distB="0" distL="0" distR="0" wp14:anchorId="6F43D756" wp14:editId="18A8E6C5">
            <wp:extent cx="1219200" cy="982980"/>
            <wp:effectExtent l="0" t="0" r="0" b="762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1219200" cy="982980"/>
                    </a:xfrm>
                    <a:prstGeom prst="rect">
                      <a:avLst/>
                    </a:prstGeom>
                  </pic:spPr>
                </pic:pic>
              </a:graphicData>
            </a:graphic>
          </wp:inline>
        </w:drawing>
      </w:r>
    </w:p>
    <w:p w:rsidR="00353633" w:rsidRPr="00F73825" w:rsidRDefault="00353633" w:rsidP="00D21194">
      <w:pPr>
        <w:pStyle w:val="Heading3"/>
      </w:pPr>
      <w:r>
        <w:lastRenderedPageBreak/>
        <w:t>Level of Measurement</w:t>
      </w:r>
    </w:p>
    <w:p w:rsidR="00353633" w:rsidRDefault="00353633" w:rsidP="00021C4D">
      <w:pPr>
        <w:spacing w:after="0" w:line="240" w:lineRule="auto"/>
        <w:rPr>
          <w:rFonts w:ascii="Verdana" w:hAnsi="Verdana"/>
          <w:sz w:val="20"/>
          <w:szCs w:val="20"/>
        </w:rPr>
      </w:pPr>
      <w:r w:rsidRPr="0063421B">
        <w:rPr>
          <w:rFonts w:ascii="Verdana" w:hAnsi="Verdana"/>
          <w:sz w:val="20"/>
          <w:szCs w:val="20"/>
        </w:rPr>
        <w:t xml:space="preserve">The level of measurement refers to which category the data values fall within: nominal, ordinal, interval, or ratio. If the data is of nominal type, which means that its goal is to uniquely identify items and show them as different from other items, then we should use a different hue for each type of item in the data set. On the legend, there should be spaces between the representative patches to show that there is no continuity between the different types of items in that they are unique. </w:t>
      </w:r>
    </w:p>
    <w:p w:rsidR="00353633" w:rsidRDefault="00353633" w:rsidP="00021C4D">
      <w:pPr>
        <w:spacing w:after="0" w:line="240" w:lineRule="auto"/>
        <w:rPr>
          <w:rFonts w:ascii="Verdana" w:hAnsi="Verdana"/>
          <w:sz w:val="20"/>
          <w:szCs w:val="20"/>
        </w:rPr>
      </w:pPr>
    </w:p>
    <w:p w:rsidR="00217387" w:rsidRDefault="00353633" w:rsidP="00021C4D">
      <w:pPr>
        <w:spacing w:after="0" w:line="240" w:lineRule="auto"/>
        <w:rPr>
          <w:rFonts w:ascii="Verdana" w:hAnsi="Verdana"/>
          <w:sz w:val="20"/>
          <w:szCs w:val="20"/>
        </w:rPr>
      </w:pPr>
      <w:r w:rsidRPr="0063421B">
        <w:rPr>
          <w:rFonts w:ascii="Verdana" w:hAnsi="Verdana"/>
          <w:sz w:val="20"/>
          <w:szCs w:val="20"/>
        </w:rPr>
        <w:t>If the data is an o</w:t>
      </w:r>
      <w:r w:rsidR="004038EA">
        <w:rPr>
          <w:rFonts w:ascii="Verdana" w:hAnsi="Verdana"/>
          <w:sz w:val="20"/>
          <w:szCs w:val="20"/>
        </w:rPr>
        <w:t>rdinal, interval, or ratio type</w:t>
      </w:r>
      <w:r w:rsidRPr="0063421B">
        <w:rPr>
          <w:rFonts w:ascii="Verdana" w:hAnsi="Verdana"/>
          <w:sz w:val="20"/>
          <w:szCs w:val="20"/>
        </w:rPr>
        <w:t xml:space="preserve"> you should use a single hue to represent the items as they are of a si</w:t>
      </w:r>
      <w:r>
        <w:rPr>
          <w:rFonts w:ascii="Verdana" w:hAnsi="Verdana"/>
          <w:sz w:val="20"/>
          <w:szCs w:val="20"/>
        </w:rPr>
        <w:t>ngle type, but you should vary</w:t>
      </w:r>
      <w:r w:rsidRPr="0063421B">
        <w:rPr>
          <w:rFonts w:ascii="Verdana" w:hAnsi="Verdana"/>
          <w:sz w:val="20"/>
          <w:szCs w:val="20"/>
        </w:rPr>
        <w:t xml:space="preserve"> the saturation or value to represent their change in order or magnitude. In the legend there should be no spaces between the representative patches to represent that the data exists along a continuum. The exception is if the data has naturally occurring gaps, then you would want to include gaps between the patches in the legend.</w:t>
      </w:r>
    </w:p>
    <w:p w:rsidR="00353633" w:rsidRDefault="00353633" w:rsidP="00021C4D">
      <w:pPr>
        <w:spacing w:after="0" w:line="240" w:lineRule="auto"/>
        <w:rPr>
          <w:rFonts w:ascii="Verdana" w:eastAsia="Meiryo UI" w:hAnsi="Verdana" w:cs="Arial"/>
          <w:sz w:val="24"/>
          <w:szCs w:val="24"/>
        </w:rPr>
      </w:pPr>
    </w:p>
    <w:p w:rsidR="00C8240E" w:rsidRDefault="00C8240E" w:rsidP="00C8240E">
      <w:pPr>
        <w:spacing w:after="0" w:line="240" w:lineRule="auto"/>
        <w:jc w:val="center"/>
        <w:rPr>
          <w:rFonts w:ascii="Verdana" w:eastAsia="Meiryo UI" w:hAnsi="Verdana" w:cs="Arial"/>
          <w:sz w:val="24"/>
          <w:szCs w:val="24"/>
        </w:rPr>
      </w:pPr>
      <w:r>
        <w:rPr>
          <w:noProof/>
        </w:rPr>
        <w:drawing>
          <wp:inline distT="0" distB="0" distL="0" distR="0" wp14:anchorId="4CAE5F5E" wp14:editId="588D7D7A">
            <wp:extent cx="2407920" cy="1680252"/>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407920" cy="1680252"/>
                    </a:xfrm>
                    <a:prstGeom prst="rect">
                      <a:avLst/>
                    </a:prstGeom>
                  </pic:spPr>
                </pic:pic>
              </a:graphicData>
            </a:graphic>
          </wp:inline>
        </w:drawing>
      </w:r>
    </w:p>
    <w:p w:rsidR="00C8240E" w:rsidRDefault="00C8240E" w:rsidP="00021C4D">
      <w:pPr>
        <w:spacing w:after="0" w:line="240" w:lineRule="auto"/>
        <w:rPr>
          <w:rFonts w:ascii="Verdana" w:eastAsia="Meiryo UI" w:hAnsi="Verdana" w:cs="Arial"/>
          <w:sz w:val="24"/>
          <w:szCs w:val="24"/>
        </w:rPr>
      </w:pPr>
    </w:p>
    <w:p w:rsidR="00F0230B" w:rsidRPr="00F0230B" w:rsidRDefault="00F0230B" w:rsidP="00F0230B">
      <w:pPr>
        <w:pStyle w:val="Heading3"/>
        <w:rPr>
          <w:rFonts w:ascii="Verdana" w:eastAsia="Meiryo UI" w:hAnsi="Verdana"/>
          <w:b w:val="0"/>
          <w:color w:val="auto"/>
          <w:sz w:val="20"/>
          <w:szCs w:val="20"/>
        </w:rPr>
      </w:pPr>
      <w:r w:rsidRPr="00F0230B">
        <w:rPr>
          <w:rFonts w:ascii="Verdana" w:hAnsi="Verdana"/>
          <w:b w:val="0"/>
          <w:color w:val="auto"/>
          <w:sz w:val="20"/>
          <w:szCs w:val="20"/>
        </w:rPr>
        <w:t>There are three types of data and ways to symbolize that data: there is unipolar data, bipolar data, and balanced data.</w:t>
      </w:r>
    </w:p>
    <w:p w:rsidR="00217387" w:rsidRDefault="00F0230B" w:rsidP="00D21194">
      <w:pPr>
        <w:pStyle w:val="Heading4"/>
        <w:rPr>
          <w:rFonts w:eastAsia="Meiryo UI"/>
        </w:rPr>
      </w:pPr>
      <w:r>
        <w:rPr>
          <w:rFonts w:eastAsia="Meiryo UI"/>
        </w:rPr>
        <w:t>Unipolar Data</w:t>
      </w:r>
    </w:p>
    <w:p w:rsidR="00F0230B" w:rsidRDefault="00F0230B" w:rsidP="00F0230B">
      <w:pPr>
        <w:rPr>
          <w:rFonts w:ascii="Verdana" w:hAnsi="Verdana"/>
          <w:sz w:val="20"/>
          <w:szCs w:val="20"/>
        </w:rPr>
      </w:pPr>
      <w:r w:rsidRPr="00F0230B">
        <w:rPr>
          <w:rFonts w:ascii="Verdana" w:hAnsi="Verdana"/>
          <w:sz w:val="20"/>
          <w:szCs w:val="20"/>
        </w:rPr>
        <w:t xml:space="preserve">Unipolar data is data has no natural dividing point. </w:t>
      </w:r>
      <w:r w:rsidR="007A76E6">
        <w:rPr>
          <w:rFonts w:ascii="Verdana" w:hAnsi="Verdana"/>
          <w:sz w:val="20"/>
          <w:szCs w:val="20"/>
        </w:rPr>
        <w:t>I</w:t>
      </w:r>
      <w:r w:rsidRPr="00F0230B">
        <w:rPr>
          <w:rFonts w:ascii="Verdana" w:hAnsi="Verdana"/>
          <w:sz w:val="20"/>
          <w:szCs w:val="20"/>
        </w:rPr>
        <w:t>f we want</w:t>
      </w:r>
      <w:r w:rsidR="007A76E6">
        <w:rPr>
          <w:rFonts w:ascii="Verdana" w:hAnsi="Verdana"/>
          <w:sz w:val="20"/>
          <w:szCs w:val="20"/>
        </w:rPr>
        <w:t>ed</w:t>
      </w:r>
      <w:r w:rsidRPr="00F0230B">
        <w:rPr>
          <w:rFonts w:ascii="Verdana" w:hAnsi="Verdana"/>
          <w:sz w:val="20"/>
          <w:szCs w:val="20"/>
        </w:rPr>
        <w:t xml:space="preserve"> to represent the </w:t>
      </w:r>
      <w:r w:rsidR="007A76E6">
        <w:rPr>
          <w:rFonts w:ascii="Verdana" w:hAnsi="Verdana"/>
          <w:sz w:val="20"/>
          <w:szCs w:val="20"/>
        </w:rPr>
        <w:t xml:space="preserve">number of </w:t>
      </w:r>
      <w:r w:rsidRPr="00F0230B">
        <w:rPr>
          <w:rFonts w:ascii="Verdana" w:hAnsi="Verdana"/>
          <w:sz w:val="20"/>
          <w:szCs w:val="20"/>
        </w:rPr>
        <w:t>bales of hay per acre there are no meaningful divisions and a continuum of the number of bales of hay. Simply start to 0 bale</w:t>
      </w:r>
      <w:r w:rsidR="007A76E6">
        <w:rPr>
          <w:rFonts w:ascii="Verdana" w:hAnsi="Verdana"/>
          <w:sz w:val="20"/>
          <w:szCs w:val="20"/>
        </w:rPr>
        <w:t>s of hay and increase. For this</w:t>
      </w:r>
      <w:r w:rsidRPr="00F0230B">
        <w:rPr>
          <w:rFonts w:ascii="Verdana" w:hAnsi="Verdana"/>
          <w:sz w:val="20"/>
          <w:szCs w:val="20"/>
        </w:rPr>
        <w:t xml:space="preserve"> </w:t>
      </w:r>
      <w:r w:rsidR="007A76E6">
        <w:rPr>
          <w:rFonts w:ascii="Verdana" w:hAnsi="Verdana"/>
          <w:sz w:val="20"/>
          <w:szCs w:val="20"/>
        </w:rPr>
        <w:t>you will choose a single hue</w:t>
      </w:r>
      <w:r w:rsidRPr="00F0230B">
        <w:rPr>
          <w:rFonts w:ascii="Verdana" w:hAnsi="Verdana"/>
          <w:sz w:val="20"/>
          <w:szCs w:val="20"/>
        </w:rPr>
        <w:t xml:space="preserve"> and vary the saturation or value depending on the change of magnitude or order of the data.</w:t>
      </w:r>
    </w:p>
    <w:p w:rsidR="00F0230B" w:rsidRPr="00F0230B" w:rsidRDefault="00F0230B" w:rsidP="00F0230B">
      <w:pPr>
        <w:jc w:val="center"/>
        <w:rPr>
          <w:rFonts w:ascii="Verdana" w:hAnsi="Verdana"/>
          <w:b/>
          <w:sz w:val="20"/>
          <w:szCs w:val="20"/>
        </w:rPr>
      </w:pPr>
      <w:r>
        <w:rPr>
          <w:noProof/>
        </w:rPr>
        <w:drawing>
          <wp:inline distT="0" distB="0" distL="0" distR="0" wp14:anchorId="0B28C1E9" wp14:editId="35A3CC22">
            <wp:extent cx="822960" cy="55626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822960" cy="556260"/>
                    </a:xfrm>
                    <a:prstGeom prst="rect">
                      <a:avLst/>
                    </a:prstGeom>
                  </pic:spPr>
                </pic:pic>
              </a:graphicData>
            </a:graphic>
          </wp:inline>
        </w:drawing>
      </w:r>
    </w:p>
    <w:p w:rsidR="00F0230B" w:rsidRDefault="00F0230B" w:rsidP="00D21194">
      <w:pPr>
        <w:pStyle w:val="Heading4"/>
      </w:pPr>
      <w:r>
        <w:t>Bipolar Data</w:t>
      </w:r>
    </w:p>
    <w:p w:rsidR="00F0230B" w:rsidRDefault="00F0230B" w:rsidP="00F0230B">
      <w:pPr>
        <w:rPr>
          <w:rFonts w:ascii="Verdana" w:hAnsi="Verdana"/>
          <w:sz w:val="20"/>
          <w:szCs w:val="20"/>
        </w:rPr>
      </w:pPr>
      <w:r w:rsidRPr="00F0230B">
        <w:rPr>
          <w:rFonts w:ascii="Verdana" w:hAnsi="Verdana"/>
          <w:sz w:val="20"/>
          <w:szCs w:val="20"/>
        </w:rPr>
        <w:t>Bipolar data has a natural and meaningful dividing point. For example if we look at population change between the years 2000 and 2012 we can probably classify each state where it is gained population, had no change in population, or lost population. For bipolar data we should use a divergent color ramp. For the natural or dividing point, it is recommended to choose a gray color, or a color with equal parts saturation of the other two hues on the color.</w:t>
      </w:r>
    </w:p>
    <w:p w:rsidR="00F0230B" w:rsidRPr="00F0230B" w:rsidRDefault="00F0230B" w:rsidP="00F0230B">
      <w:pPr>
        <w:jc w:val="center"/>
        <w:rPr>
          <w:rFonts w:ascii="Verdana" w:hAnsi="Verdana"/>
          <w:sz w:val="20"/>
          <w:szCs w:val="20"/>
        </w:rPr>
      </w:pPr>
      <w:r>
        <w:rPr>
          <w:noProof/>
        </w:rPr>
        <w:lastRenderedPageBreak/>
        <w:drawing>
          <wp:inline distT="0" distB="0" distL="0" distR="0" wp14:anchorId="0208C14A" wp14:editId="24EBD5C1">
            <wp:extent cx="1226820" cy="510540"/>
            <wp:effectExtent l="0" t="0" r="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1226820" cy="510540"/>
                    </a:xfrm>
                    <a:prstGeom prst="rect">
                      <a:avLst/>
                    </a:prstGeom>
                  </pic:spPr>
                </pic:pic>
              </a:graphicData>
            </a:graphic>
          </wp:inline>
        </w:drawing>
      </w:r>
    </w:p>
    <w:p w:rsidR="00F0230B" w:rsidRDefault="000A64FB" w:rsidP="00D21194">
      <w:pPr>
        <w:pStyle w:val="Heading4"/>
      </w:pPr>
      <w:r>
        <w:t>Balanced Data</w:t>
      </w:r>
    </w:p>
    <w:p w:rsidR="000A64FB" w:rsidRPr="000A64FB" w:rsidRDefault="000A64FB" w:rsidP="000A64FB">
      <w:pPr>
        <w:rPr>
          <w:rFonts w:ascii="Verdana" w:hAnsi="Verdana"/>
          <w:sz w:val="20"/>
          <w:szCs w:val="20"/>
        </w:rPr>
      </w:pPr>
      <w:r w:rsidRPr="000A64FB">
        <w:rPr>
          <w:rFonts w:ascii="Verdana" w:hAnsi="Verdana"/>
          <w:sz w:val="20"/>
          <w:szCs w:val="20"/>
        </w:rPr>
        <w:t xml:space="preserve">Balanced data has complimentary </w:t>
      </w:r>
      <w:r w:rsidR="007A76E6">
        <w:rPr>
          <w:rFonts w:ascii="Verdana" w:hAnsi="Verdana"/>
          <w:sz w:val="20"/>
          <w:szCs w:val="20"/>
        </w:rPr>
        <w:t>phenomena</w:t>
      </w:r>
      <w:r w:rsidRPr="000A64FB">
        <w:rPr>
          <w:rFonts w:ascii="Verdana" w:hAnsi="Verdana"/>
          <w:sz w:val="20"/>
          <w:szCs w:val="20"/>
        </w:rPr>
        <w:t xml:space="preserve">. </w:t>
      </w:r>
      <w:r w:rsidR="007A76E6">
        <w:rPr>
          <w:rFonts w:ascii="Verdana" w:hAnsi="Verdana"/>
          <w:sz w:val="20"/>
          <w:szCs w:val="20"/>
        </w:rPr>
        <w:t>W</w:t>
      </w:r>
      <w:r w:rsidRPr="000A64FB">
        <w:rPr>
          <w:rFonts w:ascii="Verdana" w:hAnsi="Verdana"/>
          <w:sz w:val="20"/>
          <w:szCs w:val="20"/>
        </w:rPr>
        <w:t>e can show the ratio of Democrats to Republicans in a vo</w:t>
      </w:r>
      <w:r w:rsidR="007A76E6">
        <w:rPr>
          <w:rFonts w:ascii="Verdana" w:hAnsi="Verdana"/>
          <w:sz w:val="20"/>
          <w:szCs w:val="20"/>
        </w:rPr>
        <w:t>ting district. For balance data</w:t>
      </w:r>
      <w:r w:rsidRPr="000A64FB">
        <w:rPr>
          <w:rFonts w:ascii="Verdana" w:hAnsi="Verdana"/>
          <w:sz w:val="20"/>
          <w:szCs w:val="20"/>
        </w:rPr>
        <w:t xml:space="preserve"> we should use a divergent color ramp.</w:t>
      </w:r>
    </w:p>
    <w:p w:rsidR="000A64FB" w:rsidRDefault="000A64FB" w:rsidP="000A64FB">
      <w:pPr>
        <w:jc w:val="center"/>
      </w:pPr>
      <w:r>
        <w:rPr>
          <w:noProof/>
        </w:rPr>
        <w:drawing>
          <wp:inline distT="0" distB="0" distL="0" distR="0" wp14:anchorId="114D7D88" wp14:editId="64D57869">
            <wp:extent cx="1226820" cy="59436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1226820" cy="594360"/>
                    </a:xfrm>
                    <a:prstGeom prst="rect">
                      <a:avLst/>
                    </a:prstGeom>
                  </pic:spPr>
                </pic:pic>
              </a:graphicData>
            </a:graphic>
          </wp:inline>
        </w:drawing>
      </w:r>
    </w:p>
    <w:p w:rsidR="00021C4D" w:rsidRDefault="00CF6040" w:rsidP="00D21194">
      <w:pPr>
        <w:pStyle w:val="Heading2"/>
        <w:rPr>
          <w:rFonts w:eastAsia="Meiryo UI"/>
          <w:sz w:val="24"/>
          <w:szCs w:val="24"/>
        </w:rPr>
      </w:pPr>
      <w:r w:rsidRPr="00CF6040">
        <w:rPr>
          <w:rFonts w:eastAsia="Meiryo UI"/>
        </w:rPr>
        <w:t>Visual Variables</w:t>
      </w:r>
      <w:r w:rsidR="00021C4D" w:rsidRPr="00CF6040">
        <w:rPr>
          <w:rFonts w:eastAsia="Meiryo UI"/>
        </w:rPr>
        <w:t xml:space="preserve"> </w:t>
      </w:r>
    </w:p>
    <w:p w:rsidR="00021C4D" w:rsidRPr="00313111" w:rsidRDefault="00CF6040" w:rsidP="00D21194">
      <w:pPr>
        <w:pStyle w:val="Heading3"/>
        <w:rPr>
          <w:rFonts w:eastAsia="Meiryo UI"/>
        </w:rPr>
      </w:pPr>
      <w:r>
        <w:rPr>
          <w:rFonts w:eastAsia="Meiryo UI"/>
        </w:rPr>
        <w:t>What are Visual Variables?</w:t>
      </w:r>
      <w:r w:rsidR="00021C4D" w:rsidRPr="00313111">
        <w:rPr>
          <w:rFonts w:eastAsia="Meiryo UI"/>
        </w:rPr>
        <w:t xml:space="preserve"> </w:t>
      </w:r>
    </w:p>
    <w:p w:rsidR="00531C38" w:rsidRPr="00313111" w:rsidRDefault="00CF6040" w:rsidP="00531C38">
      <w:pPr>
        <w:spacing w:after="0" w:line="240" w:lineRule="auto"/>
        <w:rPr>
          <w:rFonts w:ascii="Verdana" w:eastAsia="Meiryo UI" w:hAnsi="Verdana" w:cs="Arial"/>
          <w:sz w:val="24"/>
          <w:szCs w:val="24"/>
        </w:rPr>
      </w:pPr>
      <w:r w:rsidRPr="002D0ED6">
        <w:rPr>
          <w:rFonts w:ascii="Verdana" w:hAnsi="Verdana"/>
          <w:sz w:val="20"/>
          <w:szCs w:val="20"/>
        </w:rPr>
        <w:t xml:space="preserve">Visual variables are distinctions that we can use to create and differentiate symbols on a map. There are 10 visual distinctions available for symbolization: location, size, shape, orientation, focus, arrangement, texture, saturation, hue, and value. </w:t>
      </w:r>
      <w:r w:rsidR="004B36C6">
        <w:rPr>
          <w:rFonts w:ascii="Verdana" w:hAnsi="Verdana"/>
          <w:sz w:val="20"/>
          <w:szCs w:val="20"/>
        </w:rPr>
        <w:t>T</w:t>
      </w:r>
      <w:r w:rsidRPr="002D0ED6">
        <w:rPr>
          <w:rFonts w:ascii="Verdana" w:hAnsi="Verdana"/>
          <w:sz w:val="20"/>
          <w:szCs w:val="20"/>
        </w:rPr>
        <w:t>his section</w:t>
      </w:r>
      <w:r w:rsidR="004B36C6">
        <w:rPr>
          <w:rFonts w:ascii="Verdana" w:hAnsi="Verdana"/>
          <w:sz w:val="20"/>
          <w:szCs w:val="20"/>
        </w:rPr>
        <w:t xml:space="preserve"> </w:t>
      </w:r>
      <w:r w:rsidRPr="002D0ED6">
        <w:rPr>
          <w:rFonts w:ascii="Verdana" w:hAnsi="Verdana"/>
          <w:sz w:val="20"/>
          <w:szCs w:val="20"/>
        </w:rPr>
        <w:t>will cover each one of these nine distinctions. Nine of the ten visual variables will be discussed in the context of whether it is most useful for qualitative or quantitative mapping.</w:t>
      </w:r>
      <w:r w:rsidR="00531C38" w:rsidRPr="00313111">
        <w:rPr>
          <w:rFonts w:ascii="Verdana" w:eastAsia="Meiryo UI" w:hAnsi="Verdana" w:cs="Arial"/>
          <w:sz w:val="24"/>
          <w:szCs w:val="24"/>
        </w:rPr>
        <w:t xml:space="preserve"> </w:t>
      </w:r>
    </w:p>
    <w:p w:rsidR="00021C4D" w:rsidRPr="00313111" w:rsidRDefault="00CF6040" w:rsidP="00D21194">
      <w:pPr>
        <w:pStyle w:val="Heading4"/>
        <w:rPr>
          <w:rFonts w:eastAsia="Meiryo UI"/>
        </w:rPr>
      </w:pPr>
      <w:r>
        <w:rPr>
          <w:rFonts w:eastAsia="Meiryo UI"/>
        </w:rPr>
        <w:t>Visual Variable</w:t>
      </w:r>
      <w:r w:rsidR="00021C4D" w:rsidRPr="00313111">
        <w:rPr>
          <w:rFonts w:eastAsia="Meiryo UI"/>
        </w:rPr>
        <w:t xml:space="preserve"> </w:t>
      </w:r>
      <w:r w:rsidR="00B9508E">
        <w:rPr>
          <w:rFonts w:eastAsia="Meiryo UI"/>
        </w:rPr>
        <w:t xml:space="preserve">- Location </w:t>
      </w:r>
    </w:p>
    <w:p w:rsidR="00B9508E" w:rsidRDefault="00B9508E" w:rsidP="00531C38">
      <w:pPr>
        <w:spacing w:after="0" w:line="240" w:lineRule="auto"/>
        <w:rPr>
          <w:rFonts w:ascii="Verdana" w:hAnsi="Verdana"/>
          <w:sz w:val="20"/>
          <w:szCs w:val="20"/>
        </w:rPr>
      </w:pPr>
      <w:r w:rsidRPr="002D0ED6">
        <w:rPr>
          <w:rFonts w:ascii="Verdana" w:hAnsi="Verdana"/>
          <w:sz w:val="20"/>
          <w:szCs w:val="20"/>
        </w:rPr>
        <w:t>The location visual variable is the position of the object and the environment. Location can be determined in absolute, relative, or cognitive terms. In any case location determines where in our environment the object exists. No matter whether the data is qualitative or quantitative in nature in order for to be map it must have a location.</w:t>
      </w:r>
    </w:p>
    <w:p w:rsidR="00B9508E" w:rsidRDefault="00B9508E" w:rsidP="00D21194">
      <w:pPr>
        <w:pStyle w:val="Heading3"/>
      </w:pPr>
      <w:r>
        <w:t>Qualitative Visual Variables</w:t>
      </w:r>
    </w:p>
    <w:p w:rsidR="00B9508E" w:rsidRDefault="00B9508E" w:rsidP="00531C38">
      <w:pPr>
        <w:spacing w:after="0" w:line="240" w:lineRule="auto"/>
        <w:rPr>
          <w:rFonts w:ascii="Verdana" w:hAnsi="Verdana"/>
          <w:sz w:val="20"/>
          <w:szCs w:val="20"/>
        </w:rPr>
      </w:pPr>
      <w:r w:rsidRPr="002D0ED6">
        <w:rPr>
          <w:rFonts w:ascii="Verdana" w:hAnsi="Verdana"/>
          <w:sz w:val="20"/>
          <w:szCs w:val="20"/>
        </w:rPr>
        <w:t xml:space="preserve">Qualitative visual variables are used for nominal data. The goal of qualitative visual variables is to show how entities differ from each other. </w:t>
      </w:r>
      <w:r w:rsidR="004B36C6">
        <w:rPr>
          <w:rFonts w:ascii="Verdana" w:hAnsi="Verdana"/>
          <w:sz w:val="20"/>
          <w:szCs w:val="20"/>
        </w:rPr>
        <w:t>Q</w:t>
      </w:r>
      <w:r w:rsidRPr="002D0ED6">
        <w:rPr>
          <w:rFonts w:ascii="Verdana" w:hAnsi="Verdana"/>
          <w:sz w:val="20"/>
          <w:szCs w:val="20"/>
        </w:rPr>
        <w:t>ualitative visual variable</w:t>
      </w:r>
      <w:r w:rsidR="004B36C6">
        <w:rPr>
          <w:rFonts w:ascii="Verdana" w:hAnsi="Verdana"/>
          <w:sz w:val="20"/>
          <w:szCs w:val="20"/>
        </w:rPr>
        <w:t>s</w:t>
      </w:r>
      <w:r w:rsidRPr="002D0ED6">
        <w:rPr>
          <w:rFonts w:ascii="Verdana" w:hAnsi="Verdana"/>
          <w:sz w:val="20"/>
          <w:szCs w:val="20"/>
        </w:rPr>
        <w:t xml:space="preserve"> show grouping of similar entities.</w:t>
      </w:r>
    </w:p>
    <w:p w:rsidR="00B9508E" w:rsidRDefault="00B9508E" w:rsidP="00D21194">
      <w:pPr>
        <w:pStyle w:val="Heading4"/>
      </w:pPr>
      <w:r>
        <w:t>Hue</w:t>
      </w:r>
    </w:p>
    <w:p w:rsidR="00B9508E" w:rsidRDefault="00B9508E" w:rsidP="00531C38">
      <w:pPr>
        <w:spacing w:after="0" w:line="240" w:lineRule="auto"/>
        <w:rPr>
          <w:rFonts w:ascii="Verdana" w:hAnsi="Verdana"/>
          <w:sz w:val="20"/>
          <w:szCs w:val="20"/>
        </w:rPr>
      </w:pPr>
      <w:r w:rsidRPr="002D0ED6">
        <w:rPr>
          <w:rFonts w:ascii="Verdana" w:hAnsi="Verdana"/>
          <w:sz w:val="20"/>
          <w:szCs w:val="20"/>
        </w:rPr>
        <w:t>Hue, more commonly known as color, represents a wavelength on the visible portion of electromagnetic spectrum.</w:t>
      </w:r>
      <w:r w:rsidR="004B36C6">
        <w:rPr>
          <w:rFonts w:ascii="Verdana" w:hAnsi="Verdana"/>
          <w:sz w:val="20"/>
          <w:szCs w:val="20"/>
        </w:rPr>
        <w:t xml:space="preserve"> Hue is</w:t>
      </w:r>
      <w:r w:rsidRPr="002D0ED6">
        <w:rPr>
          <w:rFonts w:ascii="Verdana" w:hAnsi="Verdana"/>
          <w:sz w:val="20"/>
          <w:szCs w:val="20"/>
        </w:rPr>
        <w:t xml:space="preserve"> great for identifying items as unique, or of a type of item. Hue creates a perception of groups, or likeness. The </w:t>
      </w:r>
      <w:r w:rsidR="004B36C6">
        <w:rPr>
          <w:rFonts w:ascii="Verdana" w:hAnsi="Verdana"/>
          <w:sz w:val="20"/>
          <w:szCs w:val="20"/>
        </w:rPr>
        <w:t xml:space="preserve">example </w:t>
      </w:r>
      <w:r w:rsidRPr="002D0ED6">
        <w:rPr>
          <w:rFonts w:ascii="Verdana" w:hAnsi="Verdana"/>
          <w:sz w:val="20"/>
          <w:szCs w:val="20"/>
        </w:rPr>
        <w:t>image</w:t>
      </w:r>
      <w:r w:rsidR="004B36C6">
        <w:rPr>
          <w:rFonts w:ascii="Verdana" w:hAnsi="Verdana"/>
          <w:sz w:val="20"/>
          <w:szCs w:val="20"/>
        </w:rPr>
        <w:t>s</w:t>
      </w:r>
      <w:r w:rsidRPr="002D0ED6">
        <w:rPr>
          <w:rFonts w:ascii="Verdana" w:hAnsi="Verdana"/>
          <w:sz w:val="20"/>
          <w:szCs w:val="20"/>
        </w:rPr>
        <w:t xml:space="preserve"> </w:t>
      </w:r>
      <w:r w:rsidR="004B36C6">
        <w:rPr>
          <w:rFonts w:ascii="Verdana" w:hAnsi="Verdana"/>
          <w:sz w:val="20"/>
          <w:szCs w:val="20"/>
        </w:rPr>
        <w:t>show</w:t>
      </w:r>
      <w:r w:rsidRPr="002D0ED6">
        <w:rPr>
          <w:rFonts w:ascii="Verdana" w:hAnsi="Verdana"/>
          <w:sz w:val="20"/>
          <w:szCs w:val="20"/>
        </w:rPr>
        <w:t xml:space="preserve"> how hue can be applied to data with 0 to 3 dimensions.</w:t>
      </w:r>
    </w:p>
    <w:p w:rsidR="00B9508E" w:rsidRDefault="00B9508E" w:rsidP="00B9508E">
      <w:pPr>
        <w:spacing w:after="0" w:line="240" w:lineRule="auto"/>
        <w:jc w:val="center"/>
        <w:rPr>
          <w:rFonts w:ascii="Verdana" w:hAnsi="Verdana"/>
          <w:sz w:val="20"/>
          <w:szCs w:val="20"/>
        </w:rPr>
      </w:pPr>
      <w:r>
        <w:rPr>
          <w:rFonts w:ascii="Verdana" w:hAnsi="Verdana"/>
          <w:sz w:val="20"/>
          <w:szCs w:val="20"/>
        </w:rPr>
        <w:t xml:space="preserve">         </w:t>
      </w:r>
      <w:r w:rsidRPr="00B9508E">
        <w:rPr>
          <w:rFonts w:ascii="Verdana" w:hAnsi="Verdana"/>
          <w:noProof/>
          <w:sz w:val="20"/>
          <w:szCs w:val="20"/>
        </w:rPr>
        <w:drawing>
          <wp:inline distT="0" distB="0" distL="0" distR="0" wp14:anchorId="7DEA1D05" wp14:editId="19683E75">
            <wp:extent cx="3154680" cy="155712"/>
            <wp:effectExtent l="0" t="0" r="0" b="0"/>
            <wp:docPr id="2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154680" cy="155712"/>
                    </a:xfrm>
                    <a:prstGeom prst="rect">
                      <a:avLst/>
                    </a:prstGeom>
                    <a:noFill/>
                    <a:ln>
                      <a:noFill/>
                    </a:ln>
                    <a:effectLst/>
                    <a:extLst/>
                  </pic:spPr>
                </pic:pic>
              </a:graphicData>
            </a:graphic>
          </wp:inline>
        </w:drawing>
      </w:r>
    </w:p>
    <w:p w:rsidR="00B9508E" w:rsidRDefault="00B9508E" w:rsidP="00B9508E">
      <w:pPr>
        <w:spacing w:after="0" w:line="240" w:lineRule="auto"/>
        <w:jc w:val="center"/>
        <w:rPr>
          <w:rFonts w:ascii="Verdana" w:hAnsi="Verdana"/>
          <w:sz w:val="20"/>
          <w:szCs w:val="20"/>
        </w:rPr>
      </w:pPr>
      <w:r w:rsidRPr="00B9508E">
        <w:rPr>
          <w:rFonts w:ascii="Verdana" w:hAnsi="Verdana"/>
          <w:noProof/>
          <w:sz w:val="20"/>
          <w:szCs w:val="20"/>
        </w:rPr>
        <w:drawing>
          <wp:inline distT="0" distB="0" distL="0" distR="0" wp14:anchorId="51A89845" wp14:editId="4BE67A0F">
            <wp:extent cx="3611880" cy="585388"/>
            <wp:effectExtent l="0" t="0" r="0" b="5715"/>
            <wp:docPr id="2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611880" cy="585388"/>
                    </a:xfrm>
                    <a:prstGeom prst="rect">
                      <a:avLst/>
                    </a:prstGeom>
                    <a:noFill/>
                    <a:ln>
                      <a:noFill/>
                    </a:ln>
                    <a:effectLst/>
                    <a:extLst/>
                  </pic:spPr>
                </pic:pic>
              </a:graphicData>
            </a:graphic>
          </wp:inline>
        </w:drawing>
      </w:r>
    </w:p>
    <w:p w:rsidR="00B9508E" w:rsidRDefault="00B9508E" w:rsidP="00531C38">
      <w:pPr>
        <w:spacing w:after="0" w:line="240" w:lineRule="auto"/>
        <w:rPr>
          <w:rFonts w:ascii="Verdana" w:hAnsi="Verdana"/>
          <w:sz w:val="20"/>
          <w:szCs w:val="20"/>
        </w:rPr>
      </w:pPr>
    </w:p>
    <w:p w:rsidR="00B9508E" w:rsidRDefault="00B9508E" w:rsidP="00D21194">
      <w:pPr>
        <w:pStyle w:val="Heading4"/>
      </w:pPr>
      <w:r w:rsidRPr="00B9508E">
        <w:t xml:space="preserve">Visual Variable - </w:t>
      </w:r>
      <w:r>
        <w:t>Orientation</w:t>
      </w:r>
    </w:p>
    <w:p w:rsidR="00531C38" w:rsidRDefault="00B9508E" w:rsidP="00531C38">
      <w:pPr>
        <w:spacing w:after="0" w:line="240" w:lineRule="auto"/>
        <w:rPr>
          <w:rFonts w:ascii="Verdana" w:eastAsia="Meiryo UI" w:hAnsi="Verdana" w:cs="Arial"/>
          <w:sz w:val="24"/>
          <w:szCs w:val="24"/>
        </w:rPr>
      </w:pPr>
      <w:r w:rsidRPr="002D0ED6">
        <w:rPr>
          <w:rFonts w:ascii="Verdana" w:hAnsi="Verdana"/>
          <w:sz w:val="20"/>
          <w:szCs w:val="20"/>
        </w:rPr>
        <w:t>The orientation visual variable changes the orientation of the object and creates a perception of group or likeness.</w:t>
      </w:r>
      <w:r w:rsidR="00531C38" w:rsidRPr="00313111">
        <w:rPr>
          <w:rFonts w:ascii="Verdana" w:eastAsia="Meiryo UI" w:hAnsi="Verdana" w:cs="Arial"/>
          <w:sz w:val="24"/>
          <w:szCs w:val="24"/>
        </w:rPr>
        <w:t xml:space="preserve"> </w:t>
      </w:r>
    </w:p>
    <w:p w:rsidR="00B9508E" w:rsidRDefault="00B9508E" w:rsidP="00531C38">
      <w:pPr>
        <w:spacing w:after="0" w:line="240" w:lineRule="auto"/>
        <w:rPr>
          <w:rFonts w:ascii="Verdana" w:eastAsia="Meiryo UI" w:hAnsi="Verdana" w:cs="Arial"/>
          <w:sz w:val="24"/>
          <w:szCs w:val="24"/>
        </w:rPr>
      </w:pPr>
    </w:p>
    <w:p w:rsidR="00B9508E" w:rsidRPr="00313111" w:rsidRDefault="00B9508E" w:rsidP="00531C38">
      <w:pPr>
        <w:spacing w:after="0" w:line="240" w:lineRule="auto"/>
        <w:rPr>
          <w:rFonts w:ascii="Verdana" w:eastAsia="Meiryo UI" w:hAnsi="Verdana" w:cs="Arial"/>
          <w:sz w:val="24"/>
          <w:szCs w:val="24"/>
        </w:rPr>
      </w:pPr>
      <w:r w:rsidRPr="00B9508E">
        <w:rPr>
          <w:rFonts w:ascii="Verdana" w:eastAsia="Meiryo UI" w:hAnsi="Verdana" w:cs="Arial"/>
          <w:noProof/>
          <w:sz w:val="24"/>
          <w:szCs w:val="24"/>
        </w:rPr>
        <w:drawing>
          <wp:anchor distT="0" distB="0" distL="114300" distR="114300" simplePos="0" relativeHeight="251687936" behindDoc="0" locked="0" layoutInCell="1" allowOverlap="1" wp14:anchorId="5A521DE8" wp14:editId="1B523429">
            <wp:simplePos x="0" y="0"/>
            <wp:positionH relativeFrom="column">
              <wp:posOffset>1592580</wp:posOffset>
            </wp:positionH>
            <wp:positionV relativeFrom="paragraph">
              <wp:posOffset>71755</wp:posOffset>
            </wp:positionV>
            <wp:extent cx="2407920" cy="118110"/>
            <wp:effectExtent l="0" t="0" r="0" b="0"/>
            <wp:wrapNone/>
            <wp:docPr id="2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407920" cy="118110"/>
                    </a:xfrm>
                    <a:prstGeom prst="rect">
                      <a:avLst/>
                    </a:prstGeom>
                    <a:noFill/>
                    <a:ln>
                      <a:noFill/>
                    </a:ln>
                    <a:effectLst/>
                    <a:extLst/>
                  </pic:spPr>
                </pic:pic>
              </a:graphicData>
            </a:graphic>
            <wp14:sizeRelH relativeFrom="margin">
              <wp14:pctWidth>0</wp14:pctWidth>
            </wp14:sizeRelH>
            <wp14:sizeRelV relativeFrom="margin">
              <wp14:pctHeight>0</wp14:pctHeight>
            </wp14:sizeRelV>
          </wp:anchor>
        </w:drawing>
      </w:r>
    </w:p>
    <w:p w:rsidR="00021C4D" w:rsidRDefault="00B9508E" w:rsidP="00021C4D">
      <w:pPr>
        <w:spacing w:after="0" w:line="240" w:lineRule="auto"/>
        <w:rPr>
          <w:rFonts w:ascii="Verdana" w:hAnsi="Verdana" w:cs="Arial"/>
          <w:b/>
          <w:sz w:val="24"/>
          <w:szCs w:val="24"/>
        </w:rPr>
      </w:pPr>
      <w:r w:rsidRPr="00B9508E">
        <w:rPr>
          <w:rFonts w:ascii="Verdana" w:eastAsia="Meiryo UI" w:hAnsi="Verdana" w:cs="Arial"/>
          <w:noProof/>
          <w:sz w:val="24"/>
          <w:szCs w:val="24"/>
        </w:rPr>
        <w:drawing>
          <wp:anchor distT="0" distB="0" distL="114300" distR="114300" simplePos="0" relativeHeight="251688960" behindDoc="0" locked="0" layoutInCell="1" allowOverlap="1" wp14:anchorId="28E1A815" wp14:editId="73FA0957">
            <wp:simplePos x="0" y="0"/>
            <wp:positionH relativeFrom="column">
              <wp:posOffset>833755</wp:posOffset>
            </wp:positionH>
            <wp:positionV relativeFrom="paragraph">
              <wp:posOffset>7620</wp:posOffset>
            </wp:positionV>
            <wp:extent cx="3204792" cy="463508"/>
            <wp:effectExtent l="0" t="0" r="0" b="0"/>
            <wp:wrapNone/>
            <wp:docPr id="2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204792" cy="463508"/>
                    </a:xfrm>
                    <a:prstGeom prst="rect">
                      <a:avLst/>
                    </a:prstGeom>
                    <a:noFill/>
                    <a:ln>
                      <a:noFill/>
                    </a:ln>
                    <a:effectLst/>
                    <a:extLst/>
                  </pic:spPr>
                </pic:pic>
              </a:graphicData>
            </a:graphic>
            <wp14:sizeRelH relativeFrom="margin">
              <wp14:pctWidth>0</wp14:pctWidth>
            </wp14:sizeRelH>
            <wp14:sizeRelV relativeFrom="margin">
              <wp14:pctHeight>0</wp14:pctHeight>
            </wp14:sizeRelV>
          </wp:anchor>
        </w:drawing>
      </w:r>
    </w:p>
    <w:p w:rsidR="00B9508E" w:rsidRDefault="00B9508E" w:rsidP="00021C4D">
      <w:pPr>
        <w:spacing w:after="0" w:line="240" w:lineRule="auto"/>
        <w:rPr>
          <w:rFonts w:ascii="Verdana" w:hAnsi="Verdana" w:cs="Arial"/>
          <w:b/>
          <w:sz w:val="24"/>
          <w:szCs w:val="24"/>
        </w:rPr>
      </w:pPr>
    </w:p>
    <w:p w:rsidR="00B9508E" w:rsidRDefault="00B9508E" w:rsidP="00021C4D">
      <w:pPr>
        <w:spacing w:after="0" w:line="240" w:lineRule="auto"/>
        <w:rPr>
          <w:rFonts w:ascii="Verdana" w:hAnsi="Verdana" w:cs="Arial"/>
          <w:b/>
          <w:sz w:val="24"/>
          <w:szCs w:val="24"/>
        </w:rPr>
      </w:pPr>
    </w:p>
    <w:p w:rsidR="00B9508E" w:rsidRDefault="00280020" w:rsidP="00D21194">
      <w:pPr>
        <w:pStyle w:val="Heading4"/>
      </w:pPr>
      <w:r>
        <w:t>Visual Variable - Shape</w:t>
      </w:r>
    </w:p>
    <w:p w:rsidR="00B9508E" w:rsidRDefault="00280020" w:rsidP="00021C4D">
      <w:pPr>
        <w:spacing w:after="0" w:line="240" w:lineRule="auto"/>
        <w:rPr>
          <w:rFonts w:ascii="Verdana" w:hAnsi="Verdana"/>
          <w:sz w:val="20"/>
          <w:szCs w:val="20"/>
        </w:rPr>
      </w:pPr>
      <w:r w:rsidRPr="002D0ED6">
        <w:rPr>
          <w:rFonts w:ascii="Verdana" w:hAnsi="Verdana"/>
          <w:sz w:val="20"/>
          <w:szCs w:val="20"/>
        </w:rPr>
        <w:t>The shape visual variable identifies an item as unique or of a type. The shape visual va</w:t>
      </w:r>
      <w:r w:rsidR="0062245C">
        <w:rPr>
          <w:rFonts w:ascii="Verdana" w:hAnsi="Verdana"/>
          <w:sz w:val="20"/>
          <w:szCs w:val="20"/>
        </w:rPr>
        <w:t>riable refers to a point symbol</w:t>
      </w:r>
      <w:r w:rsidRPr="002D0ED6">
        <w:rPr>
          <w:rFonts w:ascii="Verdana" w:hAnsi="Verdana"/>
          <w:sz w:val="20"/>
          <w:szCs w:val="20"/>
        </w:rPr>
        <w:t xml:space="preserve"> although it can</w:t>
      </w:r>
      <w:r w:rsidR="0062245C">
        <w:rPr>
          <w:rFonts w:ascii="Verdana" w:hAnsi="Verdana"/>
          <w:sz w:val="20"/>
          <w:szCs w:val="20"/>
        </w:rPr>
        <w:t xml:space="preserve"> be arranged to resemble a line</w:t>
      </w:r>
      <w:r w:rsidRPr="002D0ED6">
        <w:rPr>
          <w:rFonts w:ascii="Verdana" w:hAnsi="Verdana"/>
          <w:sz w:val="20"/>
          <w:szCs w:val="20"/>
        </w:rPr>
        <w:t xml:space="preserve"> and placed inside an area or three-dimensional shape. The shape does not have to be a geometric </w:t>
      </w:r>
      <w:r w:rsidR="0062245C" w:rsidRPr="002D0ED6">
        <w:rPr>
          <w:rFonts w:ascii="Verdana" w:hAnsi="Verdana"/>
          <w:sz w:val="20"/>
          <w:szCs w:val="20"/>
        </w:rPr>
        <w:t>form;</w:t>
      </w:r>
      <w:r w:rsidRPr="002D0ED6">
        <w:rPr>
          <w:rFonts w:ascii="Verdana" w:hAnsi="Verdana"/>
          <w:sz w:val="20"/>
          <w:szCs w:val="20"/>
        </w:rPr>
        <w:t xml:space="preserve"> it can also be a pictorial form.</w:t>
      </w:r>
    </w:p>
    <w:p w:rsidR="00280020" w:rsidRDefault="00280020" w:rsidP="00021C4D">
      <w:pPr>
        <w:spacing w:after="0" w:line="240" w:lineRule="auto"/>
        <w:rPr>
          <w:rFonts w:ascii="Verdana" w:hAnsi="Verdana" w:cs="Arial"/>
          <w:b/>
          <w:sz w:val="24"/>
          <w:szCs w:val="24"/>
        </w:rPr>
      </w:pPr>
      <w:r w:rsidRPr="00280020">
        <w:rPr>
          <w:rFonts w:ascii="Verdana" w:hAnsi="Verdana" w:cs="Arial"/>
          <w:b/>
          <w:noProof/>
          <w:sz w:val="24"/>
          <w:szCs w:val="24"/>
        </w:rPr>
        <w:drawing>
          <wp:anchor distT="0" distB="0" distL="114300" distR="114300" simplePos="0" relativeHeight="251691008" behindDoc="0" locked="0" layoutInCell="1" allowOverlap="1" wp14:anchorId="0D486D84" wp14:editId="2E9E2883">
            <wp:simplePos x="0" y="0"/>
            <wp:positionH relativeFrom="column">
              <wp:posOffset>1729740</wp:posOffset>
            </wp:positionH>
            <wp:positionV relativeFrom="paragraph">
              <wp:posOffset>140335</wp:posOffset>
            </wp:positionV>
            <wp:extent cx="3474720" cy="171450"/>
            <wp:effectExtent l="0" t="0" r="0" b="0"/>
            <wp:wrapNone/>
            <wp:docPr id="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474720" cy="171450"/>
                    </a:xfrm>
                    <a:prstGeom prst="rect">
                      <a:avLst/>
                    </a:prstGeom>
                    <a:noFill/>
                    <a:ln>
                      <a:noFill/>
                    </a:ln>
                    <a:effectLst/>
                    <a:extLst/>
                  </pic:spPr>
                </pic:pic>
              </a:graphicData>
            </a:graphic>
            <wp14:sizeRelH relativeFrom="margin">
              <wp14:pctWidth>0</wp14:pctWidth>
            </wp14:sizeRelH>
            <wp14:sizeRelV relativeFrom="margin">
              <wp14:pctHeight>0</wp14:pctHeight>
            </wp14:sizeRelV>
          </wp:anchor>
        </w:drawing>
      </w:r>
    </w:p>
    <w:p w:rsidR="00B9508E" w:rsidRDefault="00280020" w:rsidP="00021C4D">
      <w:pPr>
        <w:spacing w:after="0" w:line="240" w:lineRule="auto"/>
        <w:rPr>
          <w:rFonts w:ascii="Verdana" w:hAnsi="Verdana" w:cs="Arial"/>
          <w:b/>
          <w:sz w:val="24"/>
          <w:szCs w:val="24"/>
        </w:rPr>
      </w:pPr>
      <w:r w:rsidRPr="00280020">
        <w:rPr>
          <w:rFonts w:ascii="Verdana" w:hAnsi="Verdana" w:cs="Arial"/>
          <w:b/>
          <w:noProof/>
          <w:sz w:val="24"/>
          <w:szCs w:val="24"/>
        </w:rPr>
        <w:drawing>
          <wp:anchor distT="0" distB="0" distL="114300" distR="114300" simplePos="0" relativeHeight="251692032" behindDoc="0" locked="0" layoutInCell="1" allowOverlap="1" wp14:anchorId="677121C8" wp14:editId="7A29D7F5">
            <wp:simplePos x="0" y="0"/>
            <wp:positionH relativeFrom="column">
              <wp:posOffset>1303020</wp:posOffset>
            </wp:positionH>
            <wp:positionV relativeFrom="paragraph">
              <wp:posOffset>127635</wp:posOffset>
            </wp:positionV>
            <wp:extent cx="3764280" cy="541020"/>
            <wp:effectExtent l="0" t="0" r="7620" b="0"/>
            <wp:wrapNone/>
            <wp:docPr id="307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764280" cy="541020"/>
                    </a:xfrm>
                    <a:prstGeom prst="rect">
                      <a:avLst/>
                    </a:prstGeom>
                    <a:noFill/>
                    <a:ln>
                      <a:noFill/>
                    </a:ln>
                    <a:effectLst/>
                    <a:extLst/>
                  </pic:spPr>
                </pic:pic>
              </a:graphicData>
            </a:graphic>
            <wp14:sizeRelH relativeFrom="margin">
              <wp14:pctWidth>0</wp14:pctWidth>
            </wp14:sizeRelH>
            <wp14:sizeRelV relativeFrom="margin">
              <wp14:pctHeight>0</wp14:pctHeight>
            </wp14:sizeRelV>
          </wp:anchor>
        </w:drawing>
      </w:r>
    </w:p>
    <w:p w:rsidR="00B9508E" w:rsidRDefault="00B9508E" w:rsidP="00021C4D">
      <w:pPr>
        <w:spacing w:after="0" w:line="240" w:lineRule="auto"/>
        <w:rPr>
          <w:rFonts w:ascii="Verdana" w:hAnsi="Verdana" w:cs="Arial"/>
          <w:b/>
          <w:sz w:val="24"/>
          <w:szCs w:val="24"/>
        </w:rPr>
      </w:pPr>
    </w:p>
    <w:p w:rsidR="00280020" w:rsidRDefault="00280020" w:rsidP="00D21194">
      <w:pPr>
        <w:pStyle w:val="Heading4"/>
      </w:pPr>
      <w:r w:rsidRPr="00280020">
        <w:t xml:space="preserve">Visual Variable </w:t>
      </w:r>
      <w:r>
        <w:t>–</w:t>
      </w:r>
      <w:r w:rsidRPr="00280020">
        <w:t xml:space="preserve"> Arrangement</w:t>
      </w:r>
    </w:p>
    <w:p w:rsidR="00280020" w:rsidRDefault="00280020" w:rsidP="00280020">
      <w:pPr>
        <w:rPr>
          <w:rFonts w:ascii="Verdana" w:hAnsi="Verdana"/>
          <w:sz w:val="20"/>
          <w:szCs w:val="20"/>
        </w:rPr>
      </w:pPr>
      <w:r w:rsidRPr="002D0ED6">
        <w:rPr>
          <w:rFonts w:ascii="Verdana" w:hAnsi="Verdana"/>
          <w:sz w:val="20"/>
          <w:szCs w:val="20"/>
        </w:rPr>
        <w:t xml:space="preserve">The arrangement visual variable refers to the placement of elements composing a pattern or a texture. </w:t>
      </w:r>
      <w:r w:rsidR="0062245C">
        <w:rPr>
          <w:rFonts w:ascii="Verdana" w:hAnsi="Verdana"/>
          <w:sz w:val="20"/>
          <w:szCs w:val="20"/>
        </w:rPr>
        <w:t>A</w:t>
      </w:r>
      <w:r w:rsidRPr="002D0ED6">
        <w:rPr>
          <w:rFonts w:ascii="Verdana" w:hAnsi="Verdana"/>
          <w:sz w:val="20"/>
          <w:szCs w:val="20"/>
        </w:rPr>
        <w:t>rranging patterns or textures differently can create a perception of a single unique item or a group of items.</w:t>
      </w:r>
    </w:p>
    <w:p w:rsidR="00280020" w:rsidRPr="00280020" w:rsidRDefault="00280020" w:rsidP="00280020">
      <w:r w:rsidRPr="00280020">
        <w:rPr>
          <w:noProof/>
        </w:rPr>
        <w:drawing>
          <wp:anchor distT="0" distB="0" distL="114300" distR="114300" simplePos="0" relativeHeight="251694080" behindDoc="0" locked="0" layoutInCell="1" allowOverlap="1" wp14:anchorId="33E77644" wp14:editId="51B0EE29">
            <wp:simplePos x="0" y="0"/>
            <wp:positionH relativeFrom="column">
              <wp:posOffset>1813560</wp:posOffset>
            </wp:positionH>
            <wp:positionV relativeFrom="paragraph">
              <wp:posOffset>67945</wp:posOffset>
            </wp:positionV>
            <wp:extent cx="2943226" cy="144780"/>
            <wp:effectExtent l="0" t="0" r="9525" b="7620"/>
            <wp:wrapNone/>
            <wp:docPr id="2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943226" cy="144780"/>
                    </a:xfrm>
                    <a:prstGeom prst="rect">
                      <a:avLst/>
                    </a:prstGeom>
                    <a:noFill/>
                    <a:ln>
                      <a:noFill/>
                    </a:ln>
                    <a:effectLst/>
                    <a:extLst/>
                  </pic:spPr>
                </pic:pic>
              </a:graphicData>
            </a:graphic>
            <wp14:sizeRelH relativeFrom="margin">
              <wp14:pctWidth>0</wp14:pctWidth>
            </wp14:sizeRelH>
            <wp14:sizeRelV relativeFrom="margin">
              <wp14:pctHeight>0</wp14:pctHeight>
            </wp14:sizeRelV>
          </wp:anchor>
        </w:drawing>
      </w:r>
      <w:r w:rsidRPr="00280020">
        <w:rPr>
          <w:noProof/>
        </w:rPr>
        <w:drawing>
          <wp:anchor distT="0" distB="0" distL="114300" distR="114300" simplePos="0" relativeHeight="251695104" behindDoc="0" locked="0" layoutInCell="1" allowOverlap="1" wp14:anchorId="219848F9" wp14:editId="6A342A35">
            <wp:simplePos x="0" y="0"/>
            <wp:positionH relativeFrom="column">
              <wp:posOffset>1066800</wp:posOffset>
            </wp:positionH>
            <wp:positionV relativeFrom="paragraph">
              <wp:posOffset>212725</wp:posOffset>
            </wp:positionV>
            <wp:extent cx="3489960" cy="462384"/>
            <wp:effectExtent l="0" t="0" r="0" b="0"/>
            <wp:wrapNone/>
            <wp:docPr id="409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489960" cy="462384"/>
                    </a:xfrm>
                    <a:prstGeom prst="rect">
                      <a:avLst/>
                    </a:prstGeom>
                    <a:noFill/>
                    <a:ln>
                      <a:noFill/>
                    </a:ln>
                    <a:effectLst/>
                    <a:extLst/>
                  </pic:spPr>
                </pic:pic>
              </a:graphicData>
            </a:graphic>
            <wp14:sizeRelH relativeFrom="margin">
              <wp14:pctWidth>0</wp14:pctWidth>
            </wp14:sizeRelH>
            <wp14:sizeRelV relativeFrom="margin">
              <wp14:pctHeight>0</wp14:pctHeight>
            </wp14:sizeRelV>
          </wp:anchor>
        </w:drawing>
      </w:r>
    </w:p>
    <w:p w:rsidR="00B9508E" w:rsidRDefault="00B9508E" w:rsidP="00021C4D">
      <w:pPr>
        <w:spacing w:after="0" w:line="240" w:lineRule="auto"/>
        <w:rPr>
          <w:rFonts w:ascii="Verdana" w:hAnsi="Verdana" w:cs="Arial"/>
          <w:b/>
          <w:sz w:val="24"/>
          <w:szCs w:val="24"/>
        </w:rPr>
      </w:pPr>
    </w:p>
    <w:p w:rsidR="00280020" w:rsidRDefault="00280020" w:rsidP="00021C4D">
      <w:pPr>
        <w:spacing w:after="0" w:line="240" w:lineRule="auto"/>
        <w:rPr>
          <w:rFonts w:ascii="Verdana" w:hAnsi="Verdana" w:cs="Arial"/>
          <w:b/>
          <w:sz w:val="24"/>
          <w:szCs w:val="24"/>
        </w:rPr>
      </w:pPr>
    </w:p>
    <w:p w:rsidR="00280020" w:rsidRDefault="00280020" w:rsidP="00D21194">
      <w:pPr>
        <w:pStyle w:val="Heading4"/>
      </w:pPr>
      <w:r w:rsidRPr="00280020">
        <w:t>Visual Variable –</w:t>
      </w:r>
      <w:r>
        <w:t xml:space="preserve"> Texture</w:t>
      </w:r>
    </w:p>
    <w:p w:rsidR="00280020" w:rsidRDefault="00950DCF" w:rsidP="00021C4D">
      <w:pPr>
        <w:spacing w:after="0" w:line="240" w:lineRule="auto"/>
        <w:rPr>
          <w:rFonts w:ascii="Verdana" w:hAnsi="Verdana" w:cs="Arial"/>
          <w:b/>
          <w:sz w:val="24"/>
          <w:szCs w:val="24"/>
        </w:rPr>
      </w:pPr>
      <w:r w:rsidRPr="002D0ED6">
        <w:rPr>
          <w:rFonts w:ascii="Verdana" w:hAnsi="Verdana"/>
          <w:sz w:val="20"/>
          <w:szCs w:val="20"/>
        </w:rPr>
        <w:t>Texture refers to the symbols covering an area. Textures identify items as unique or of a type.</w:t>
      </w:r>
    </w:p>
    <w:p w:rsidR="00280020" w:rsidRDefault="003D05BB" w:rsidP="00021C4D">
      <w:pPr>
        <w:spacing w:after="0" w:line="240" w:lineRule="auto"/>
        <w:rPr>
          <w:rFonts w:ascii="Verdana" w:hAnsi="Verdana" w:cs="Arial"/>
          <w:b/>
          <w:sz w:val="24"/>
          <w:szCs w:val="24"/>
        </w:rPr>
      </w:pPr>
      <w:r w:rsidRPr="00950DCF">
        <w:rPr>
          <w:rFonts w:ascii="Verdana" w:hAnsi="Verdana" w:cs="Arial"/>
          <w:b/>
          <w:noProof/>
          <w:sz w:val="24"/>
          <w:szCs w:val="24"/>
        </w:rPr>
        <w:drawing>
          <wp:anchor distT="0" distB="0" distL="114300" distR="114300" simplePos="0" relativeHeight="251698176" behindDoc="0" locked="0" layoutInCell="1" allowOverlap="1" wp14:anchorId="0A2E226C" wp14:editId="26EB3F09">
            <wp:simplePos x="0" y="0"/>
            <wp:positionH relativeFrom="column">
              <wp:posOffset>902335</wp:posOffset>
            </wp:positionH>
            <wp:positionV relativeFrom="paragraph">
              <wp:posOffset>153670</wp:posOffset>
            </wp:positionV>
            <wp:extent cx="3211830" cy="507365"/>
            <wp:effectExtent l="0" t="0" r="7620" b="6985"/>
            <wp:wrapNone/>
            <wp:docPr id="51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211830" cy="507365"/>
                    </a:xfrm>
                    <a:prstGeom prst="rect">
                      <a:avLst/>
                    </a:prstGeom>
                    <a:noFill/>
                    <a:ln>
                      <a:noFill/>
                    </a:ln>
                    <a:effectLst/>
                    <a:extLst/>
                  </pic:spPr>
                </pic:pic>
              </a:graphicData>
            </a:graphic>
            <wp14:sizeRelH relativeFrom="margin">
              <wp14:pctWidth>0</wp14:pctWidth>
            </wp14:sizeRelH>
            <wp14:sizeRelV relativeFrom="margin">
              <wp14:pctHeight>0</wp14:pctHeight>
            </wp14:sizeRelV>
          </wp:anchor>
        </w:drawing>
      </w:r>
      <w:r w:rsidRPr="00950DCF">
        <w:rPr>
          <w:rFonts w:ascii="Verdana" w:hAnsi="Verdana" w:cs="Arial"/>
          <w:b/>
          <w:noProof/>
          <w:sz w:val="24"/>
          <w:szCs w:val="24"/>
        </w:rPr>
        <w:drawing>
          <wp:anchor distT="0" distB="0" distL="114300" distR="114300" simplePos="0" relativeHeight="251697152" behindDoc="0" locked="0" layoutInCell="1" allowOverlap="1" wp14:anchorId="7858EBAB" wp14:editId="0655F968">
            <wp:simplePos x="0" y="0"/>
            <wp:positionH relativeFrom="column">
              <wp:posOffset>1409700</wp:posOffset>
            </wp:positionH>
            <wp:positionV relativeFrom="paragraph">
              <wp:posOffset>12700</wp:posOffset>
            </wp:positionV>
            <wp:extent cx="2705100" cy="133350"/>
            <wp:effectExtent l="0" t="0" r="0" b="0"/>
            <wp:wrapNone/>
            <wp:docPr id="3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705100" cy="133350"/>
                    </a:xfrm>
                    <a:prstGeom prst="rect">
                      <a:avLst/>
                    </a:prstGeom>
                    <a:noFill/>
                    <a:ln>
                      <a:noFill/>
                    </a:ln>
                    <a:effectLst/>
                    <a:extLst/>
                  </pic:spPr>
                </pic:pic>
              </a:graphicData>
            </a:graphic>
            <wp14:sizeRelH relativeFrom="margin">
              <wp14:pctWidth>0</wp14:pctWidth>
            </wp14:sizeRelH>
            <wp14:sizeRelV relativeFrom="margin">
              <wp14:pctHeight>0</wp14:pctHeight>
            </wp14:sizeRelV>
          </wp:anchor>
        </w:drawing>
      </w:r>
    </w:p>
    <w:p w:rsidR="00280020" w:rsidRDefault="00280020" w:rsidP="00021C4D">
      <w:pPr>
        <w:spacing w:after="0" w:line="240" w:lineRule="auto"/>
        <w:rPr>
          <w:rFonts w:ascii="Verdana" w:hAnsi="Verdana" w:cs="Arial"/>
          <w:b/>
          <w:sz w:val="24"/>
          <w:szCs w:val="24"/>
        </w:rPr>
      </w:pPr>
    </w:p>
    <w:p w:rsidR="00280020" w:rsidRDefault="00280020" w:rsidP="00021C4D">
      <w:pPr>
        <w:spacing w:after="0" w:line="240" w:lineRule="auto"/>
        <w:rPr>
          <w:rFonts w:ascii="Verdana" w:hAnsi="Verdana" w:cs="Arial"/>
          <w:b/>
          <w:sz w:val="24"/>
          <w:szCs w:val="24"/>
        </w:rPr>
      </w:pPr>
    </w:p>
    <w:p w:rsidR="00280020" w:rsidRDefault="00280020" w:rsidP="00021C4D">
      <w:pPr>
        <w:spacing w:after="0" w:line="240" w:lineRule="auto"/>
        <w:rPr>
          <w:rFonts w:ascii="Verdana" w:hAnsi="Verdana" w:cs="Arial"/>
          <w:b/>
          <w:sz w:val="24"/>
          <w:szCs w:val="24"/>
        </w:rPr>
      </w:pPr>
    </w:p>
    <w:p w:rsidR="00280020" w:rsidRDefault="003D05BB" w:rsidP="00D21194">
      <w:pPr>
        <w:pStyle w:val="Heading4"/>
      </w:pPr>
      <w:r w:rsidRPr="003D05BB">
        <w:t>Visual Variable - Focus</w:t>
      </w:r>
    </w:p>
    <w:p w:rsidR="00280020" w:rsidRDefault="003D05BB" w:rsidP="00021C4D">
      <w:pPr>
        <w:spacing w:after="0" w:line="240" w:lineRule="auto"/>
        <w:rPr>
          <w:rFonts w:ascii="Verdana" w:hAnsi="Verdana" w:cs="Arial"/>
          <w:b/>
          <w:sz w:val="24"/>
          <w:szCs w:val="24"/>
        </w:rPr>
      </w:pPr>
      <w:r w:rsidRPr="002D0ED6">
        <w:rPr>
          <w:rFonts w:ascii="Verdana" w:hAnsi="Verdana"/>
          <w:sz w:val="20"/>
          <w:szCs w:val="20"/>
        </w:rPr>
        <w:t>Focus represents uncertainty by making the symbols look fuzzy or out of focus. The more uncertain a value is the fuzzier or out of focus it should look.</w:t>
      </w:r>
    </w:p>
    <w:p w:rsidR="00280020" w:rsidRDefault="00280020" w:rsidP="00021C4D">
      <w:pPr>
        <w:spacing w:after="0" w:line="240" w:lineRule="auto"/>
        <w:rPr>
          <w:rFonts w:ascii="Verdana" w:hAnsi="Verdana" w:cs="Arial"/>
          <w:b/>
          <w:sz w:val="24"/>
          <w:szCs w:val="24"/>
        </w:rPr>
      </w:pPr>
    </w:p>
    <w:p w:rsidR="00280020" w:rsidRDefault="003D05BB" w:rsidP="00021C4D">
      <w:pPr>
        <w:spacing w:after="0" w:line="240" w:lineRule="auto"/>
        <w:rPr>
          <w:rFonts w:ascii="Verdana" w:hAnsi="Verdana" w:cs="Arial"/>
          <w:b/>
          <w:sz w:val="24"/>
          <w:szCs w:val="24"/>
        </w:rPr>
      </w:pPr>
      <w:r w:rsidRPr="003D05BB">
        <w:rPr>
          <w:rFonts w:ascii="Verdana" w:hAnsi="Verdana" w:cs="Arial"/>
          <w:b/>
          <w:noProof/>
          <w:sz w:val="24"/>
          <w:szCs w:val="24"/>
        </w:rPr>
        <w:drawing>
          <wp:anchor distT="0" distB="0" distL="114300" distR="114300" simplePos="0" relativeHeight="251700224" behindDoc="0" locked="0" layoutInCell="1" allowOverlap="1" wp14:anchorId="1DCC79D2" wp14:editId="486A1F1E">
            <wp:simplePos x="0" y="0"/>
            <wp:positionH relativeFrom="column">
              <wp:posOffset>2049780</wp:posOffset>
            </wp:positionH>
            <wp:positionV relativeFrom="paragraph">
              <wp:posOffset>36195</wp:posOffset>
            </wp:positionV>
            <wp:extent cx="2369820" cy="116840"/>
            <wp:effectExtent l="0" t="0" r="0" b="0"/>
            <wp:wrapNone/>
            <wp:docPr id="204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369820" cy="116840"/>
                    </a:xfrm>
                    <a:prstGeom prst="rect">
                      <a:avLst/>
                    </a:prstGeom>
                    <a:noFill/>
                    <a:ln>
                      <a:noFill/>
                    </a:ln>
                    <a:effectLst/>
                    <a:extLst/>
                  </pic:spPr>
                </pic:pic>
              </a:graphicData>
            </a:graphic>
            <wp14:sizeRelH relativeFrom="margin">
              <wp14:pctWidth>0</wp14:pctWidth>
            </wp14:sizeRelH>
            <wp14:sizeRelV relativeFrom="margin">
              <wp14:pctHeight>0</wp14:pctHeight>
            </wp14:sizeRelV>
          </wp:anchor>
        </w:drawing>
      </w:r>
      <w:r w:rsidRPr="003D05BB">
        <w:rPr>
          <w:rFonts w:ascii="Verdana" w:hAnsi="Verdana" w:cs="Arial"/>
          <w:b/>
          <w:noProof/>
          <w:sz w:val="24"/>
          <w:szCs w:val="24"/>
        </w:rPr>
        <w:drawing>
          <wp:anchor distT="0" distB="0" distL="114300" distR="114300" simplePos="0" relativeHeight="251701248" behindDoc="0" locked="0" layoutInCell="1" allowOverlap="1" wp14:anchorId="5B082DB9" wp14:editId="63CEEB98">
            <wp:simplePos x="0" y="0"/>
            <wp:positionH relativeFrom="column">
              <wp:posOffset>1577340</wp:posOffset>
            </wp:positionH>
            <wp:positionV relativeFrom="paragraph">
              <wp:posOffset>163195</wp:posOffset>
            </wp:positionV>
            <wp:extent cx="2804160" cy="427355"/>
            <wp:effectExtent l="0" t="0" r="0" b="0"/>
            <wp:wrapNone/>
            <wp:docPr id="614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6" name="Picture 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804160" cy="427355"/>
                    </a:xfrm>
                    <a:prstGeom prst="rect">
                      <a:avLst/>
                    </a:prstGeom>
                    <a:noFill/>
                    <a:ln>
                      <a:noFill/>
                    </a:ln>
                    <a:effectLst/>
                    <a:extLst/>
                  </pic:spPr>
                </pic:pic>
              </a:graphicData>
            </a:graphic>
            <wp14:sizeRelH relativeFrom="margin">
              <wp14:pctWidth>0</wp14:pctWidth>
            </wp14:sizeRelH>
            <wp14:sizeRelV relativeFrom="margin">
              <wp14:pctHeight>0</wp14:pctHeight>
            </wp14:sizeRelV>
          </wp:anchor>
        </w:drawing>
      </w:r>
    </w:p>
    <w:p w:rsidR="00280020" w:rsidRDefault="00280020" w:rsidP="00021C4D">
      <w:pPr>
        <w:spacing w:after="0" w:line="240" w:lineRule="auto"/>
        <w:rPr>
          <w:rFonts w:ascii="Verdana" w:hAnsi="Verdana" w:cs="Arial"/>
          <w:b/>
          <w:sz w:val="24"/>
          <w:szCs w:val="24"/>
        </w:rPr>
      </w:pPr>
    </w:p>
    <w:p w:rsidR="00280020" w:rsidRDefault="00280020" w:rsidP="00021C4D">
      <w:pPr>
        <w:spacing w:after="0" w:line="240" w:lineRule="auto"/>
        <w:rPr>
          <w:rFonts w:ascii="Verdana" w:hAnsi="Verdana" w:cs="Arial"/>
          <w:b/>
          <w:sz w:val="24"/>
          <w:szCs w:val="24"/>
        </w:rPr>
      </w:pPr>
    </w:p>
    <w:p w:rsidR="003D05BB" w:rsidRDefault="003D05BB" w:rsidP="00D21194">
      <w:pPr>
        <w:pStyle w:val="Heading3"/>
        <w:rPr>
          <w:rFonts w:eastAsia="Meiryo UI"/>
        </w:rPr>
      </w:pPr>
      <w:r>
        <w:rPr>
          <w:rFonts w:eastAsia="Meiryo UI"/>
        </w:rPr>
        <w:t>Quantitative Visual Variables</w:t>
      </w:r>
    </w:p>
    <w:p w:rsidR="003D05BB" w:rsidRDefault="003D05BB" w:rsidP="003D05BB">
      <w:pPr>
        <w:spacing w:after="0" w:line="240" w:lineRule="auto"/>
        <w:rPr>
          <w:rFonts w:ascii="Verdana" w:eastAsia="Meiryo UI" w:hAnsi="Verdana" w:cs="Arial"/>
          <w:b/>
          <w:sz w:val="24"/>
          <w:szCs w:val="24"/>
        </w:rPr>
      </w:pPr>
      <w:r w:rsidRPr="002D0ED6">
        <w:rPr>
          <w:rFonts w:ascii="Verdana" w:hAnsi="Verdana"/>
          <w:sz w:val="20"/>
          <w:szCs w:val="20"/>
        </w:rPr>
        <w:t xml:space="preserve">Now </w:t>
      </w:r>
      <w:r w:rsidR="0062245C">
        <w:rPr>
          <w:rFonts w:ascii="Verdana" w:hAnsi="Verdana"/>
          <w:sz w:val="20"/>
          <w:szCs w:val="20"/>
        </w:rPr>
        <w:t>consider</w:t>
      </w:r>
      <w:r w:rsidRPr="002D0ED6">
        <w:rPr>
          <w:rFonts w:ascii="Verdana" w:hAnsi="Verdana"/>
          <w:sz w:val="20"/>
          <w:szCs w:val="20"/>
        </w:rPr>
        <w:t xml:space="preserve"> quantitative visual variables. Quantitative visual variables are used to display ordinal, interval, or ratio data. The goal of the quantitative visual variable is to show relative magnitude or order between entities.</w:t>
      </w:r>
    </w:p>
    <w:p w:rsidR="003D05BB" w:rsidRDefault="003D05BB" w:rsidP="00D21194">
      <w:pPr>
        <w:pStyle w:val="Heading4"/>
        <w:rPr>
          <w:rFonts w:eastAsia="Meiryo UI"/>
        </w:rPr>
      </w:pPr>
      <w:r>
        <w:rPr>
          <w:rFonts w:eastAsia="Meiryo UI"/>
        </w:rPr>
        <w:t>Visual Variable – Size</w:t>
      </w:r>
    </w:p>
    <w:p w:rsidR="003D05BB" w:rsidRDefault="003D05BB" w:rsidP="003D05BB">
      <w:pPr>
        <w:rPr>
          <w:rFonts w:ascii="Verdana" w:hAnsi="Verdana"/>
          <w:sz w:val="20"/>
          <w:szCs w:val="20"/>
        </w:rPr>
      </w:pPr>
      <w:r w:rsidRPr="002D0ED6">
        <w:rPr>
          <w:rFonts w:ascii="Verdana" w:hAnsi="Verdana"/>
          <w:sz w:val="20"/>
          <w:szCs w:val="20"/>
        </w:rPr>
        <w:t>The size visual variable changes the size of the symbol to imply relative levels of importance. Line thickness implies relative flow levels in the case of road traffic, or water flow through a river.</w:t>
      </w:r>
    </w:p>
    <w:p w:rsidR="003D05BB" w:rsidRDefault="0074741C" w:rsidP="003D05BB">
      <w:pPr>
        <w:rPr>
          <w:rFonts w:ascii="Verdana" w:hAnsi="Verdana"/>
          <w:sz w:val="20"/>
          <w:szCs w:val="20"/>
        </w:rPr>
      </w:pPr>
      <w:r w:rsidRPr="003D05BB">
        <w:rPr>
          <w:rFonts w:ascii="Verdana" w:hAnsi="Verdana"/>
          <w:noProof/>
          <w:sz w:val="20"/>
          <w:szCs w:val="20"/>
        </w:rPr>
        <w:drawing>
          <wp:anchor distT="0" distB="0" distL="114300" distR="114300" simplePos="0" relativeHeight="251704320" behindDoc="0" locked="0" layoutInCell="1" allowOverlap="1" wp14:anchorId="5CF6CC47" wp14:editId="0307BAC1">
            <wp:simplePos x="0" y="0"/>
            <wp:positionH relativeFrom="column">
              <wp:posOffset>1264920</wp:posOffset>
            </wp:positionH>
            <wp:positionV relativeFrom="paragraph">
              <wp:posOffset>130810</wp:posOffset>
            </wp:positionV>
            <wp:extent cx="2697480" cy="445770"/>
            <wp:effectExtent l="0" t="0" r="7620" b="0"/>
            <wp:wrapNone/>
            <wp:docPr id="717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0" name="Picture 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697480" cy="445770"/>
                    </a:xfrm>
                    <a:prstGeom prst="rect">
                      <a:avLst/>
                    </a:prstGeom>
                    <a:noFill/>
                    <a:ln>
                      <a:noFill/>
                    </a:ln>
                    <a:effectLst/>
                    <a:extLst/>
                  </pic:spPr>
                </pic:pic>
              </a:graphicData>
            </a:graphic>
            <wp14:sizeRelH relativeFrom="margin">
              <wp14:pctWidth>0</wp14:pctWidth>
            </wp14:sizeRelH>
            <wp14:sizeRelV relativeFrom="margin">
              <wp14:pctHeight>0</wp14:pctHeight>
            </wp14:sizeRelV>
          </wp:anchor>
        </w:drawing>
      </w:r>
      <w:r w:rsidR="003D05BB" w:rsidRPr="003D05BB">
        <w:rPr>
          <w:rFonts w:ascii="Verdana" w:hAnsi="Verdana"/>
          <w:noProof/>
          <w:sz w:val="20"/>
          <w:szCs w:val="20"/>
        </w:rPr>
        <w:drawing>
          <wp:anchor distT="0" distB="0" distL="114300" distR="114300" simplePos="0" relativeHeight="251703296" behindDoc="0" locked="0" layoutInCell="1" allowOverlap="1" wp14:anchorId="1CEF4D34" wp14:editId="23717280">
            <wp:simplePos x="0" y="0"/>
            <wp:positionH relativeFrom="column">
              <wp:posOffset>1539240</wp:posOffset>
            </wp:positionH>
            <wp:positionV relativeFrom="paragraph">
              <wp:posOffset>14605</wp:posOffset>
            </wp:positionV>
            <wp:extent cx="2369820" cy="116205"/>
            <wp:effectExtent l="0" t="0" r="0" b="0"/>
            <wp:wrapNone/>
            <wp:docPr id="204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369820" cy="116205"/>
                    </a:xfrm>
                    <a:prstGeom prst="rect">
                      <a:avLst/>
                    </a:prstGeom>
                    <a:noFill/>
                    <a:ln>
                      <a:noFill/>
                    </a:ln>
                    <a:effectLst/>
                    <a:extLst/>
                  </pic:spPr>
                </pic:pic>
              </a:graphicData>
            </a:graphic>
            <wp14:sizeRelH relativeFrom="margin">
              <wp14:pctWidth>0</wp14:pctWidth>
            </wp14:sizeRelH>
            <wp14:sizeRelV relativeFrom="margin">
              <wp14:pctHeight>0</wp14:pctHeight>
            </wp14:sizeRelV>
          </wp:anchor>
        </w:drawing>
      </w:r>
    </w:p>
    <w:p w:rsidR="003D05BB" w:rsidRDefault="003D05BB" w:rsidP="003D05BB">
      <w:pPr>
        <w:rPr>
          <w:rFonts w:ascii="Verdana" w:hAnsi="Verdana"/>
          <w:sz w:val="20"/>
          <w:szCs w:val="20"/>
        </w:rPr>
      </w:pPr>
    </w:p>
    <w:p w:rsidR="0074741C" w:rsidRDefault="0074741C" w:rsidP="0074741C">
      <w:pPr>
        <w:pStyle w:val="Heading2"/>
      </w:pPr>
    </w:p>
    <w:p w:rsidR="003D05BB" w:rsidRDefault="0074741C" w:rsidP="00D21194">
      <w:pPr>
        <w:pStyle w:val="Heading4"/>
      </w:pPr>
      <w:r>
        <w:t>Visual Variable – Value, Saturation</w:t>
      </w:r>
    </w:p>
    <w:p w:rsidR="003D05BB" w:rsidRDefault="0074741C" w:rsidP="003D05BB">
      <w:pPr>
        <w:rPr>
          <w:rFonts w:ascii="Verdana" w:hAnsi="Verdana"/>
          <w:sz w:val="20"/>
          <w:szCs w:val="20"/>
        </w:rPr>
      </w:pPr>
      <w:r w:rsidRPr="002D0ED6">
        <w:rPr>
          <w:rFonts w:ascii="Verdana" w:hAnsi="Verdana"/>
          <w:sz w:val="20"/>
          <w:szCs w:val="20"/>
        </w:rPr>
        <w:t>The visual variables value and saturation represent different magnitudes or order in a data value. It is important that you only very the saturation or value but not both for a given hue. This represents a single variable, which is represented by a single hue, with different quantitative values, which are represented by a difference in saturation or value.</w:t>
      </w:r>
    </w:p>
    <w:p w:rsidR="003D05BB" w:rsidRDefault="0074741C" w:rsidP="0074741C">
      <w:pPr>
        <w:jc w:val="center"/>
        <w:rPr>
          <w:rFonts w:ascii="Verdana" w:hAnsi="Verdana"/>
          <w:sz w:val="20"/>
          <w:szCs w:val="20"/>
        </w:rPr>
      </w:pPr>
      <w:r w:rsidRPr="0074741C">
        <w:rPr>
          <w:rFonts w:ascii="Verdana" w:hAnsi="Verdana"/>
          <w:noProof/>
          <w:sz w:val="20"/>
          <w:szCs w:val="20"/>
        </w:rPr>
        <w:drawing>
          <wp:inline distT="0" distB="0" distL="0" distR="0" wp14:anchorId="52BF3B5A" wp14:editId="0D54C011">
            <wp:extent cx="2469040" cy="712752"/>
            <wp:effectExtent l="0" t="0" r="7620" b="0"/>
            <wp:docPr id="819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4" name="Picture 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473915" cy="714159"/>
                    </a:xfrm>
                    <a:prstGeom prst="rect">
                      <a:avLst/>
                    </a:prstGeom>
                    <a:noFill/>
                    <a:ln>
                      <a:noFill/>
                    </a:ln>
                    <a:effectLst/>
                    <a:extLst/>
                  </pic:spPr>
                </pic:pic>
              </a:graphicData>
            </a:graphic>
          </wp:inline>
        </w:drawing>
      </w:r>
    </w:p>
    <w:p w:rsidR="003D05BB" w:rsidRDefault="0074741C" w:rsidP="00D21194">
      <w:pPr>
        <w:pStyle w:val="Heading4"/>
      </w:pPr>
      <w:r w:rsidRPr="0074741C">
        <w:t xml:space="preserve">Visual Variable </w:t>
      </w:r>
      <w:r>
        <w:t>–</w:t>
      </w:r>
      <w:r w:rsidRPr="0074741C">
        <w:t xml:space="preserve"> Focus</w:t>
      </w:r>
    </w:p>
    <w:p w:rsidR="0074741C" w:rsidRPr="0074741C" w:rsidRDefault="0074741C" w:rsidP="0074741C">
      <w:r w:rsidRPr="002D0ED6">
        <w:rPr>
          <w:rFonts w:ascii="Verdana" w:hAnsi="Verdana"/>
          <w:sz w:val="20"/>
          <w:szCs w:val="20"/>
        </w:rPr>
        <w:t>Again, the focus visual variable represents uncertainty in quantitative values.</w:t>
      </w:r>
    </w:p>
    <w:p w:rsidR="003D05BB" w:rsidRDefault="0074741C" w:rsidP="003D05BB">
      <w:r w:rsidRPr="0074741C">
        <w:rPr>
          <w:noProof/>
        </w:rPr>
        <w:drawing>
          <wp:anchor distT="0" distB="0" distL="114300" distR="114300" simplePos="0" relativeHeight="251706368" behindDoc="0" locked="0" layoutInCell="1" allowOverlap="1" wp14:anchorId="114E6811" wp14:editId="07FB1298">
            <wp:simplePos x="0" y="0"/>
            <wp:positionH relativeFrom="column">
              <wp:posOffset>1623060</wp:posOffset>
            </wp:positionH>
            <wp:positionV relativeFrom="paragraph">
              <wp:posOffset>107383</wp:posOffset>
            </wp:positionV>
            <wp:extent cx="2880360" cy="142172"/>
            <wp:effectExtent l="0" t="0" r="0" b="0"/>
            <wp:wrapNone/>
            <wp:docPr id="205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880360" cy="142172"/>
                    </a:xfrm>
                    <a:prstGeom prst="rect">
                      <a:avLst/>
                    </a:prstGeom>
                    <a:noFill/>
                    <a:ln>
                      <a:noFill/>
                    </a:ln>
                    <a:effectLst/>
                    <a:extLst/>
                  </pic:spPr>
                </pic:pic>
              </a:graphicData>
            </a:graphic>
            <wp14:sizeRelH relativeFrom="margin">
              <wp14:pctWidth>0</wp14:pctWidth>
            </wp14:sizeRelH>
            <wp14:sizeRelV relativeFrom="margin">
              <wp14:pctHeight>0</wp14:pctHeight>
            </wp14:sizeRelV>
          </wp:anchor>
        </w:drawing>
      </w:r>
    </w:p>
    <w:p w:rsidR="0074741C" w:rsidRDefault="0074741C" w:rsidP="003D05BB">
      <w:r w:rsidRPr="0074741C">
        <w:rPr>
          <w:noProof/>
        </w:rPr>
        <w:drawing>
          <wp:anchor distT="0" distB="0" distL="114300" distR="114300" simplePos="0" relativeHeight="251707392" behindDoc="0" locked="0" layoutInCell="1" allowOverlap="1" wp14:anchorId="07C648B0" wp14:editId="5CDF3C89">
            <wp:simplePos x="0" y="0"/>
            <wp:positionH relativeFrom="column">
              <wp:posOffset>1189441</wp:posOffset>
            </wp:positionH>
            <wp:positionV relativeFrom="paragraph">
              <wp:posOffset>5080</wp:posOffset>
            </wp:positionV>
            <wp:extent cx="3261360" cy="496570"/>
            <wp:effectExtent l="0" t="0" r="0" b="0"/>
            <wp:wrapNone/>
            <wp:docPr id="205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261360" cy="496570"/>
                    </a:xfrm>
                    <a:prstGeom prst="rect">
                      <a:avLst/>
                    </a:prstGeom>
                    <a:noFill/>
                    <a:ln>
                      <a:noFill/>
                    </a:ln>
                    <a:effectLst/>
                    <a:extLst/>
                  </pic:spPr>
                </pic:pic>
              </a:graphicData>
            </a:graphic>
            <wp14:sizeRelH relativeFrom="margin">
              <wp14:pctWidth>0</wp14:pctWidth>
            </wp14:sizeRelH>
            <wp14:sizeRelV relativeFrom="margin">
              <wp14:pctHeight>0</wp14:pctHeight>
            </wp14:sizeRelV>
          </wp:anchor>
        </w:drawing>
      </w:r>
    </w:p>
    <w:p w:rsidR="0074741C" w:rsidRDefault="0074741C" w:rsidP="003D05BB"/>
    <w:p w:rsidR="0074741C" w:rsidRDefault="0074741C" w:rsidP="00D21194">
      <w:pPr>
        <w:pStyle w:val="Heading3"/>
      </w:pPr>
      <w:r>
        <w:t>Nine Visual Variables</w:t>
      </w:r>
    </w:p>
    <w:p w:rsidR="0074741C" w:rsidRDefault="0074741C" w:rsidP="003D05BB">
      <w:r>
        <w:rPr>
          <w:rFonts w:ascii="Verdana" w:hAnsi="Verdana"/>
          <w:sz w:val="20"/>
          <w:szCs w:val="20"/>
        </w:rPr>
        <w:t>Here are the nine</w:t>
      </w:r>
      <w:r w:rsidRPr="002D0ED6">
        <w:rPr>
          <w:rFonts w:ascii="Verdana" w:hAnsi="Verdana"/>
          <w:sz w:val="20"/>
          <w:szCs w:val="20"/>
        </w:rPr>
        <w:t xml:space="preserve"> visual variables in a single graphic for you to compare and contrast.</w:t>
      </w:r>
    </w:p>
    <w:p w:rsidR="0074741C" w:rsidRDefault="000867CF" w:rsidP="000867CF">
      <w:pPr>
        <w:jc w:val="center"/>
      </w:pPr>
      <w:r w:rsidRPr="000867CF">
        <w:rPr>
          <w:noProof/>
        </w:rPr>
        <w:drawing>
          <wp:inline distT="0" distB="0" distL="0" distR="0" wp14:anchorId="412A710D" wp14:editId="143FE747">
            <wp:extent cx="2417372" cy="2971800"/>
            <wp:effectExtent l="0" t="0" r="2540" b="0"/>
            <wp:docPr id="921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8" name="Picture 2"/>
                    <pic:cNvPicPr>
                      <a:picLocks noChangeAspect="1" noChangeArrowheads="1"/>
                    </pic:cNvPicPr>
                  </pic:nvPicPr>
                  <pic:blipFill rotWithShape="1">
                    <a:blip r:embed="rId42" cstate="print">
                      <a:extLst>
                        <a:ext uri="{28A0092B-C50C-407E-A947-70E740481C1C}">
                          <a14:useLocalDpi xmlns:a14="http://schemas.microsoft.com/office/drawing/2010/main" val="0"/>
                        </a:ext>
                      </a:extLst>
                    </a:blip>
                    <a:srcRect b="16403"/>
                    <a:stretch/>
                  </pic:blipFill>
                  <pic:spPr bwMode="auto">
                    <a:xfrm>
                      <a:off x="0" y="0"/>
                      <a:ext cx="2417207" cy="2971597"/>
                    </a:xfrm>
                    <a:prstGeom prst="rect">
                      <a:avLst/>
                    </a:prstGeom>
                    <a:noFill/>
                    <a:ln>
                      <a:noFill/>
                    </a:ln>
                    <a:effectLst/>
                    <a:extLst/>
                  </pic:spPr>
                </pic:pic>
              </a:graphicData>
            </a:graphic>
          </wp:inline>
        </w:drawing>
      </w:r>
    </w:p>
    <w:p w:rsidR="000867CF" w:rsidRDefault="000867CF" w:rsidP="002F485C">
      <w:pPr>
        <w:pStyle w:val="Heading3"/>
      </w:pPr>
      <w:r>
        <w:t>Matrix</w:t>
      </w:r>
    </w:p>
    <w:p w:rsidR="000867CF" w:rsidRDefault="000867CF" w:rsidP="000867CF">
      <w:r w:rsidRPr="002D0ED6">
        <w:rPr>
          <w:rFonts w:ascii="Verdana" w:hAnsi="Verdana"/>
          <w:sz w:val="20"/>
          <w:szCs w:val="20"/>
        </w:rPr>
        <w:t>This is a matrix that matches visual variables with attribute types that you can use for reference. The white value represents a poor matching of visual variable and attribute type and therefore, the use of visual variable for that attribute should be avoided. The light grey value represents a marginal matching of the visual variable at the attribute type it should be used with careful consideration. The dark gray value represents a good matching of the visual variable with the attribute type that should be the most common paring.</w:t>
      </w:r>
    </w:p>
    <w:tbl>
      <w:tblPr>
        <w:tblpPr w:leftFromText="180" w:rightFromText="180" w:vertAnchor="text" w:tblpY="1"/>
        <w:tblOverlap w:val="never"/>
        <w:tblW w:w="5564" w:type="dxa"/>
        <w:tblCellMar>
          <w:left w:w="0" w:type="dxa"/>
          <w:right w:w="0" w:type="dxa"/>
        </w:tblCellMar>
        <w:tblLook w:val="04A0" w:firstRow="1" w:lastRow="0" w:firstColumn="1" w:lastColumn="0" w:noHBand="0" w:noVBand="1"/>
      </w:tblPr>
      <w:tblGrid>
        <w:gridCol w:w="1504"/>
        <w:gridCol w:w="1352"/>
        <w:gridCol w:w="1349"/>
        <w:gridCol w:w="1359"/>
      </w:tblGrid>
      <w:tr w:rsidR="000867CF" w:rsidRPr="000867CF" w:rsidTr="000867CF">
        <w:trPr>
          <w:trHeight w:val="508"/>
        </w:trPr>
        <w:tc>
          <w:tcPr>
            <w:tcW w:w="1504" w:type="dxa"/>
            <w:tcBorders>
              <w:top w:val="single" w:sz="8" w:space="0" w:color="000000"/>
              <w:left w:val="single" w:sz="8" w:space="0" w:color="000000"/>
              <w:bottom w:val="single" w:sz="8" w:space="0" w:color="000000"/>
              <w:right w:val="single" w:sz="8" w:space="0" w:color="000000"/>
            </w:tcBorders>
            <w:shd w:val="clear" w:color="auto" w:fill="009DD9"/>
            <w:tcMar>
              <w:top w:w="72" w:type="dxa"/>
              <w:left w:w="144" w:type="dxa"/>
              <w:bottom w:w="72" w:type="dxa"/>
              <w:right w:w="144" w:type="dxa"/>
            </w:tcMar>
            <w:hideMark/>
          </w:tcPr>
          <w:p w:rsidR="000867CF" w:rsidRPr="000867CF" w:rsidRDefault="000867CF" w:rsidP="000867CF"/>
        </w:tc>
        <w:tc>
          <w:tcPr>
            <w:tcW w:w="1352" w:type="dxa"/>
            <w:tcBorders>
              <w:top w:val="single" w:sz="8" w:space="0" w:color="000000"/>
              <w:left w:val="single" w:sz="8" w:space="0" w:color="000000"/>
              <w:bottom w:val="single" w:sz="8" w:space="0" w:color="000000"/>
              <w:right w:val="single" w:sz="8" w:space="0" w:color="000000"/>
            </w:tcBorders>
            <w:shd w:val="clear" w:color="auto" w:fill="009DD9"/>
            <w:tcMar>
              <w:top w:w="72" w:type="dxa"/>
              <w:left w:w="144" w:type="dxa"/>
              <w:bottom w:w="72" w:type="dxa"/>
              <w:right w:w="144" w:type="dxa"/>
            </w:tcMar>
            <w:vAlign w:val="center"/>
            <w:hideMark/>
          </w:tcPr>
          <w:p w:rsidR="00625059" w:rsidRPr="000867CF" w:rsidRDefault="000867CF" w:rsidP="000867CF">
            <w:r w:rsidRPr="000867CF">
              <w:rPr>
                <w:b/>
                <w:bCs/>
              </w:rPr>
              <w:t>Interval</w:t>
            </w:r>
          </w:p>
        </w:tc>
        <w:tc>
          <w:tcPr>
            <w:tcW w:w="1349" w:type="dxa"/>
            <w:tcBorders>
              <w:top w:val="single" w:sz="8" w:space="0" w:color="000000"/>
              <w:left w:val="single" w:sz="8" w:space="0" w:color="000000"/>
              <w:bottom w:val="single" w:sz="8" w:space="0" w:color="000000"/>
              <w:right w:val="single" w:sz="8" w:space="0" w:color="000000"/>
            </w:tcBorders>
            <w:shd w:val="clear" w:color="auto" w:fill="009DD9"/>
            <w:tcMar>
              <w:top w:w="72" w:type="dxa"/>
              <w:left w:w="144" w:type="dxa"/>
              <w:bottom w:w="72" w:type="dxa"/>
              <w:right w:w="144" w:type="dxa"/>
            </w:tcMar>
            <w:vAlign w:val="center"/>
            <w:hideMark/>
          </w:tcPr>
          <w:p w:rsidR="00625059" w:rsidRPr="000867CF" w:rsidRDefault="000867CF" w:rsidP="000867CF">
            <w:r w:rsidRPr="000867CF">
              <w:rPr>
                <w:b/>
                <w:bCs/>
              </w:rPr>
              <w:t>Ordinal</w:t>
            </w:r>
          </w:p>
        </w:tc>
        <w:tc>
          <w:tcPr>
            <w:tcW w:w="1359" w:type="dxa"/>
            <w:tcBorders>
              <w:top w:val="single" w:sz="8" w:space="0" w:color="000000"/>
              <w:left w:val="single" w:sz="8" w:space="0" w:color="000000"/>
              <w:bottom w:val="single" w:sz="8" w:space="0" w:color="000000"/>
              <w:right w:val="single" w:sz="8" w:space="0" w:color="000000"/>
            </w:tcBorders>
            <w:shd w:val="clear" w:color="auto" w:fill="009DD9"/>
            <w:tcMar>
              <w:top w:w="72" w:type="dxa"/>
              <w:left w:w="144" w:type="dxa"/>
              <w:bottom w:w="72" w:type="dxa"/>
              <w:right w:w="144" w:type="dxa"/>
            </w:tcMar>
            <w:vAlign w:val="center"/>
            <w:hideMark/>
          </w:tcPr>
          <w:p w:rsidR="00625059" w:rsidRPr="000867CF" w:rsidRDefault="000867CF" w:rsidP="000867CF">
            <w:r w:rsidRPr="000867CF">
              <w:rPr>
                <w:b/>
                <w:bCs/>
              </w:rPr>
              <w:t>Nominal</w:t>
            </w:r>
          </w:p>
        </w:tc>
      </w:tr>
      <w:tr w:rsidR="000867CF" w:rsidRPr="000867CF" w:rsidTr="000867CF">
        <w:trPr>
          <w:trHeight w:val="508"/>
        </w:trPr>
        <w:tc>
          <w:tcPr>
            <w:tcW w:w="1504" w:type="dxa"/>
            <w:tcBorders>
              <w:top w:val="single" w:sz="8" w:space="0" w:color="000000"/>
              <w:left w:val="single" w:sz="8" w:space="0" w:color="000000"/>
              <w:bottom w:val="single" w:sz="8" w:space="0" w:color="000000"/>
              <w:right w:val="single" w:sz="8" w:space="0" w:color="000000"/>
            </w:tcBorders>
            <w:shd w:val="clear" w:color="auto" w:fill="009DD9"/>
            <w:tcMar>
              <w:top w:w="72" w:type="dxa"/>
              <w:left w:w="144" w:type="dxa"/>
              <w:bottom w:w="72" w:type="dxa"/>
              <w:right w:w="144" w:type="dxa"/>
            </w:tcMar>
            <w:hideMark/>
          </w:tcPr>
          <w:p w:rsidR="00625059" w:rsidRPr="000867CF" w:rsidRDefault="000867CF" w:rsidP="000867CF">
            <w:r w:rsidRPr="000867CF">
              <w:rPr>
                <w:b/>
                <w:bCs/>
              </w:rPr>
              <w:t>Location</w:t>
            </w:r>
          </w:p>
        </w:tc>
        <w:tc>
          <w:tcPr>
            <w:tcW w:w="1352" w:type="dxa"/>
            <w:tcBorders>
              <w:top w:val="single" w:sz="8" w:space="0" w:color="000000"/>
              <w:left w:val="single" w:sz="8" w:space="0" w:color="000000"/>
              <w:bottom w:val="single" w:sz="8" w:space="0" w:color="000000"/>
              <w:right w:val="single" w:sz="8" w:space="0" w:color="000000"/>
            </w:tcBorders>
            <w:shd w:val="clear" w:color="auto" w:fill="404040"/>
            <w:tcMar>
              <w:top w:w="72" w:type="dxa"/>
              <w:left w:w="144" w:type="dxa"/>
              <w:bottom w:w="72" w:type="dxa"/>
              <w:right w:w="144" w:type="dxa"/>
            </w:tcMar>
            <w:hideMark/>
          </w:tcPr>
          <w:p w:rsidR="000867CF" w:rsidRPr="000867CF" w:rsidRDefault="000867CF" w:rsidP="000867CF"/>
        </w:tc>
        <w:tc>
          <w:tcPr>
            <w:tcW w:w="1349" w:type="dxa"/>
            <w:tcBorders>
              <w:top w:val="single" w:sz="8" w:space="0" w:color="000000"/>
              <w:left w:val="single" w:sz="8" w:space="0" w:color="000000"/>
              <w:bottom w:val="single" w:sz="8" w:space="0" w:color="000000"/>
              <w:right w:val="single" w:sz="8" w:space="0" w:color="000000"/>
            </w:tcBorders>
            <w:shd w:val="clear" w:color="auto" w:fill="404040"/>
            <w:tcMar>
              <w:top w:w="72" w:type="dxa"/>
              <w:left w:w="144" w:type="dxa"/>
              <w:bottom w:w="72" w:type="dxa"/>
              <w:right w:w="144" w:type="dxa"/>
            </w:tcMar>
            <w:hideMark/>
          </w:tcPr>
          <w:p w:rsidR="000867CF" w:rsidRPr="000867CF" w:rsidRDefault="000867CF" w:rsidP="000867CF"/>
        </w:tc>
        <w:tc>
          <w:tcPr>
            <w:tcW w:w="1359" w:type="dxa"/>
            <w:tcBorders>
              <w:top w:val="single" w:sz="8" w:space="0" w:color="000000"/>
              <w:left w:val="single" w:sz="8" w:space="0" w:color="000000"/>
              <w:bottom w:val="single" w:sz="8" w:space="0" w:color="000000"/>
              <w:right w:val="single" w:sz="8" w:space="0" w:color="000000"/>
            </w:tcBorders>
            <w:shd w:val="clear" w:color="auto" w:fill="404040"/>
            <w:tcMar>
              <w:top w:w="72" w:type="dxa"/>
              <w:left w:w="144" w:type="dxa"/>
              <w:bottom w:w="72" w:type="dxa"/>
              <w:right w:w="144" w:type="dxa"/>
            </w:tcMar>
            <w:hideMark/>
          </w:tcPr>
          <w:p w:rsidR="000867CF" w:rsidRPr="000867CF" w:rsidRDefault="000867CF" w:rsidP="000867CF"/>
        </w:tc>
      </w:tr>
      <w:tr w:rsidR="000867CF" w:rsidRPr="000867CF" w:rsidTr="000867CF">
        <w:trPr>
          <w:trHeight w:val="508"/>
        </w:trPr>
        <w:tc>
          <w:tcPr>
            <w:tcW w:w="1504" w:type="dxa"/>
            <w:tcBorders>
              <w:top w:val="single" w:sz="8" w:space="0" w:color="000000"/>
              <w:left w:val="single" w:sz="8" w:space="0" w:color="000000"/>
              <w:bottom w:val="single" w:sz="8" w:space="0" w:color="000000"/>
              <w:right w:val="single" w:sz="8" w:space="0" w:color="000000"/>
            </w:tcBorders>
            <w:shd w:val="clear" w:color="auto" w:fill="009DD9"/>
            <w:tcMar>
              <w:top w:w="72" w:type="dxa"/>
              <w:left w:w="144" w:type="dxa"/>
              <w:bottom w:w="72" w:type="dxa"/>
              <w:right w:w="144" w:type="dxa"/>
            </w:tcMar>
            <w:hideMark/>
          </w:tcPr>
          <w:p w:rsidR="00625059" w:rsidRPr="000867CF" w:rsidRDefault="000867CF" w:rsidP="000867CF">
            <w:r>
              <w:rPr>
                <w:b/>
                <w:bCs/>
              </w:rPr>
              <w:t xml:space="preserve">         </w:t>
            </w:r>
            <w:r w:rsidRPr="000867CF">
              <w:rPr>
                <w:b/>
                <w:bCs/>
              </w:rPr>
              <w:t>Size</w:t>
            </w:r>
          </w:p>
        </w:tc>
        <w:tc>
          <w:tcPr>
            <w:tcW w:w="1352" w:type="dxa"/>
            <w:tcBorders>
              <w:top w:val="single" w:sz="8" w:space="0" w:color="000000"/>
              <w:left w:val="single" w:sz="8" w:space="0" w:color="000000"/>
              <w:bottom w:val="single" w:sz="8" w:space="0" w:color="000000"/>
              <w:right w:val="single" w:sz="8" w:space="0" w:color="000000"/>
            </w:tcBorders>
            <w:shd w:val="clear" w:color="auto" w:fill="404040"/>
            <w:tcMar>
              <w:top w:w="72" w:type="dxa"/>
              <w:left w:w="144" w:type="dxa"/>
              <w:bottom w:w="72" w:type="dxa"/>
              <w:right w:w="144" w:type="dxa"/>
            </w:tcMar>
            <w:hideMark/>
          </w:tcPr>
          <w:p w:rsidR="000867CF" w:rsidRPr="000867CF" w:rsidRDefault="000867CF" w:rsidP="000867CF"/>
        </w:tc>
        <w:tc>
          <w:tcPr>
            <w:tcW w:w="1349" w:type="dxa"/>
            <w:tcBorders>
              <w:top w:val="single" w:sz="8" w:space="0" w:color="000000"/>
              <w:left w:val="single" w:sz="8" w:space="0" w:color="000000"/>
              <w:bottom w:val="single" w:sz="8" w:space="0" w:color="000000"/>
              <w:right w:val="single" w:sz="8" w:space="0" w:color="000000"/>
            </w:tcBorders>
            <w:shd w:val="clear" w:color="auto" w:fill="404040"/>
            <w:tcMar>
              <w:top w:w="72" w:type="dxa"/>
              <w:left w:w="144" w:type="dxa"/>
              <w:bottom w:w="72" w:type="dxa"/>
              <w:right w:w="144" w:type="dxa"/>
            </w:tcMar>
            <w:hideMark/>
          </w:tcPr>
          <w:p w:rsidR="000867CF" w:rsidRPr="000867CF" w:rsidRDefault="000867CF" w:rsidP="000867CF"/>
        </w:tc>
        <w:tc>
          <w:tcPr>
            <w:tcW w:w="1359" w:type="dxa"/>
            <w:tcBorders>
              <w:top w:val="single" w:sz="8" w:space="0" w:color="000000"/>
              <w:left w:val="single" w:sz="8" w:space="0" w:color="000000"/>
              <w:bottom w:val="single" w:sz="8" w:space="0" w:color="000000"/>
              <w:right w:val="single" w:sz="8" w:space="0" w:color="000000"/>
            </w:tcBorders>
            <w:shd w:val="clear" w:color="auto" w:fill="404040"/>
            <w:tcMar>
              <w:top w:w="72" w:type="dxa"/>
              <w:left w:w="144" w:type="dxa"/>
              <w:bottom w:w="72" w:type="dxa"/>
              <w:right w:w="144" w:type="dxa"/>
            </w:tcMar>
            <w:hideMark/>
          </w:tcPr>
          <w:p w:rsidR="000867CF" w:rsidRPr="000867CF" w:rsidRDefault="000867CF" w:rsidP="000867CF"/>
        </w:tc>
      </w:tr>
      <w:tr w:rsidR="000867CF" w:rsidRPr="000867CF" w:rsidTr="000867CF">
        <w:trPr>
          <w:trHeight w:val="508"/>
        </w:trPr>
        <w:tc>
          <w:tcPr>
            <w:tcW w:w="1504" w:type="dxa"/>
            <w:tcBorders>
              <w:top w:val="single" w:sz="8" w:space="0" w:color="000000"/>
              <w:left w:val="single" w:sz="8" w:space="0" w:color="000000"/>
              <w:bottom w:val="single" w:sz="8" w:space="0" w:color="000000"/>
              <w:right w:val="single" w:sz="8" w:space="0" w:color="000000"/>
            </w:tcBorders>
            <w:shd w:val="clear" w:color="auto" w:fill="009DD9"/>
            <w:tcMar>
              <w:top w:w="72" w:type="dxa"/>
              <w:left w:w="144" w:type="dxa"/>
              <w:bottom w:w="72" w:type="dxa"/>
              <w:right w:w="144" w:type="dxa"/>
            </w:tcMar>
            <w:hideMark/>
          </w:tcPr>
          <w:p w:rsidR="00625059" w:rsidRPr="000867CF" w:rsidRDefault="000867CF" w:rsidP="000867CF">
            <w:r w:rsidRPr="000867CF">
              <w:rPr>
                <w:b/>
                <w:bCs/>
              </w:rPr>
              <w:t>Focus</w:t>
            </w:r>
          </w:p>
        </w:tc>
        <w:tc>
          <w:tcPr>
            <w:tcW w:w="1352" w:type="dxa"/>
            <w:tcBorders>
              <w:top w:val="single" w:sz="8" w:space="0" w:color="000000"/>
              <w:left w:val="single" w:sz="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0867CF" w:rsidRPr="000867CF" w:rsidRDefault="000867CF" w:rsidP="000867CF"/>
        </w:tc>
        <w:tc>
          <w:tcPr>
            <w:tcW w:w="1349" w:type="dxa"/>
            <w:tcBorders>
              <w:top w:val="single" w:sz="8" w:space="0" w:color="000000"/>
              <w:left w:val="single" w:sz="8" w:space="0" w:color="000000"/>
              <w:bottom w:val="single" w:sz="8" w:space="0" w:color="000000"/>
              <w:right w:val="single" w:sz="8" w:space="0" w:color="000000"/>
            </w:tcBorders>
            <w:shd w:val="clear" w:color="auto" w:fill="404040"/>
            <w:tcMar>
              <w:top w:w="72" w:type="dxa"/>
              <w:left w:w="144" w:type="dxa"/>
              <w:bottom w:w="72" w:type="dxa"/>
              <w:right w:w="144" w:type="dxa"/>
            </w:tcMar>
            <w:hideMark/>
          </w:tcPr>
          <w:p w:rsidR="000867CF" w:rsidRPr="000867CF" w:rsidRDefault="000867CF" w:rsidP="000867CF"/>
        </w:tc>
        <w:tc>
          <w:tcPr>
            <w:tcW w:w="1359" w:type="dxa"/>
            <w:tcBorders>
              <w:top w:val="single" w:sz="8" w:space="0" w:color="000000"/>
              <w:left w:val="single" w:sz="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0867CF" w:rsidRPr="000867CF" w:rsidRDefault="000867CF" w:rsidP="000867CF"/>
        </w:tc>
      </w:tr>
      <w:tr w:rsidR="000867CF" w:rsidRPr="000867CF" w:rsidTr="000867CF">
        <w:trPr>
          <w:trHeight w:val="508"/>
        </w:trPr>
        <w:tc>
          <w:tcPr>
            <w:tcW w:w="1504" w:type="dxa"/>
            <w:tcBorders>
              <w:top w:val="single" w:sz="8" w:space="0" w:color="000000"/>
              <w:left w:val="single" w:sz="8" w:space="0" w:color="000000"/>
              <w:bottom w:val="single" w:sz="8" w:space="0" w:color="000000"/>
              <w:right w:val="single" w:sz="8" w:space="0" w:color="000000"/>
            </w:tcBorders>
            <w:shd w:val="clear" w:color="auto" w:fill="009DD9"/>
            <w:tcMar>
              <w:top w:w="72" w:type="dxa"/>
              <w:left w:w="144" w:type="dxa"/>
              <w:bottom w:w="72" w:type="dxa"/>
              <w:right w:w="144" w:type="dxa"/>
            </w:tcMar>
            <w:hideMark/>
          </w:tcPr>
          <w:p w:rsidR="00625059" w:rsidRPr="000867CF" w:rsidRDefault="000867CF" w:rsidP="000867CF">
            <w:r w:rsidRPr="000867CF">
              <w:rPr>
                <w:b/>
                <w:bCs/>
              </w:rPr>
              <w:t>Value</w:t>
            </w:r>
          </w:p>
        </w:tc>
        <w:tc>
          <w:tcPr>
            <w:tcW w:w="1352" w:type="dxa"/>
            <w:tcBorders>
              <w:top w:val="single" w:sz="8" w:space="0" w:color="000000"/>
              <w:left w:val="single" w:sz="8" w:space="0" w:color="000000"/>
              <w:bottom w:val="single" w:sz="8" w:space="0" w:color="000000"/>
              <w:right w:val="single" w:sz="8" w:space="0" w:color="000000"/>
            </w:tcBorders>
            <w:shd w:val="clear" w:color="auto" w:fill="A6A6A6"/>
            <w:tcMar>
              <w:top w:w="72" w:type="dxa"/>
              <w:left w:w="144" w:type="dxa"/>
              <w:bottom w:w="72" w:type="dxa"/>
              <w:right w:w="144" w:type="dxa"/>
            </w:tcMar>
            <w:hideMark/>
          </w:tcPr>
          <w:p w:rsidR="000867CF" w:rsidRPr="000867CF" w:rsidRDefault="000867CF" w:rsidP="000867CF"/>
        </w:tc>
        <w:tc>
          <w:tcPr>
            <w:tcW w:w="1349" w:type="dxa"/>
            <w:tcBorders>
              <w:top w:val="single" w:sz="8" w:space="0" w:color="000000"/>
              <w:left w:val="single" w:sz="8" w:space="0" w:color="000000"/>
              <w:bottom w:val="single" w:sz="8" w:space="0" w:color="000000"/>
              <w:right w:val="single" w:sz="8" w:space="0" w:color="000000"/>
            </w:tcBorders>
            <w:shd w:val="clear" w:color="auto" w:fill="404040"/>
            <w:tcMar>
              <w:top w:w="72" w:type="dxa"/>
              <w:left w:w="144" w:type="dxa"/>
              <w:bottom w:w="72" w:type="dxa"/>
              <w:right w:w="144" w:type="dxa"/>
            </w:tcMar>
            <w:hideMark/>
          </w:tcPr>
          <w:p w:rsidR="000867CF" w:rsidRPr="000867CF" w:rsidRDefault="000867CF" w:rsidP="000867CF"/>
        </w:tc>
        <w:tc>
          <w:tcPr>
            <w:tcW w:w="1359" w:type="dxa"/>
            <w:tcBorders>
              <w:top w:val="single" w:sz="8" w:space="0" w:color="000000"/>
              <w:left w:val="single" w:sz="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0867CF" w:rsidRPr="000867CF" w:rsidRDefault="000867CF" w:rsidP="000867CF"/>
        </w:tc>
      </w:tr>
      <w:tr w:rsidR="000867CF" w:rsidRPr="000867CF" w:rsidTr="000867CF">
        <w:trPr>
          <w:trHeight w:val="508"/>
        </w:trPr>
        <w:tc>
          <w:tcPr>
            <w:tcW w:w="1504" w:type="dxa"/>
            <w:tcBorders>
              <w:top w:val="single" w:sz="8" w:space="0" w:color="000000"/>
              <w:left w:val="single" w:sz="8" w:space="0" w:color="000000"/>
              <w:bottom w:val="single" w:sz="8" w:space="0" w:color="000000"/>
              <w:right w:val="single" w:sz="8" w:space="0" w:color="000000"/>
            </w:tcBorders>
            <w:shd w:val="clear" w:color="auto" w:fill="009DD9"/>
            <w:tcMar>
              <w:top w:w="72" w:type="dxa"/>
              <w:left w:w="144" w:type="dxa"/>
              <w:bottom w:w="72" w:type="dxa"/>
              <w:right w:w="144" w:type="dxa"/>
            </w:tcMar>
            <w:hideMark/>
          </w:tcPr>
          <w:p w:rsidR="00625059" w:rsidRPr="000867CF" w:rsidRDefault="000867CF" w:rsidP="000867CF">
            <w:r w:rsidRPr="000867CF">
              <w:rPr>
                <w:b/>
                <w:bCs/>
              </w:rPr>
              <w:t>Saturation</w:t>
            </w:r>
          </w:p>
        </w:tc>
        <w:tc>
          <w:tcPr>
            <w:tcW w:w="1352" w:type="dxa"/>
            <w:tcBorders>
              <w:top w:val="single" w:sz="8" w:space="0" w:color="000000"/>
              <w:left w:val="single" w:sz="8" w:space="0" w:color="000000"/>
              <w:bottom w:val="single" w:sz="8" w:space="0" w:color="000000"/>
              <w:right w:val="single" w:sz="8" w:space="0" w:color="000000"/>
            </w:tcBorders>
            <w:shd w:val="clear" w:color="auto" w:fill="A6A6A6"/>
            <w:tcMar>
              <w:top w:w="72" w:type="dxa"/>
              <w:left w:w="144" w:type="dxa"/>
              <w:bottom w:w="72" w:type="dxa"/>
              <w:right w:w="144" w:type="dxa"/>
            </w:tcMar>
            <w:hideMark/>
          </w:tcPr>
          <w:p w:rsidR="000867CF" w:rsidRPr="000867CF" w:rsidRDefault="000867CF" w:rsidP="000867CF"/>
        </w:tc>
        <w:tc>
          <w:tcPr>
            <w:tcW w:w="1349" w:type="dxa"/>
            <w:tcBorders>
              <w:top w:val="single" w:sz="8" w:space="0" w:color="000000"/>
              <w:left w:val="single" w:sz="8" w:space="0" w:color="000000"/>
              <w:bottom w:val="single" w:sz="8" w:space="0" w:color="000000"/>
              <w:right w:val="single" w:sz="8" w:space="0" w:color="000000"/>
            </w:tcBorders>
            <w:shd w:val="clear" w:color="auto" w:fill="404040"/>
            <w:tcMar>
              <w:top w:w="72" w:type="dxa"/>
              <w:left w:w="144" w:type="dxa"/>
              <w:bottom w:w="72" w:type="dxa"/>
              <w:right w:w="144" w:type="dxa"/>
            </w:tcMar>
            <w:hideMark/>
          </w:tcPr>
          <w:p w:rsidR="000867CF" w:rsidRPr="000867CF" w:rsidRDefault="000867CF" w:rsidP="000867CF"/>
        </w:tc>
        <w:tc>
          <w:tcPr>
            <w:tcW w:w="1359" w:type="dxa"/>
            <w:tcBorders>
              <w:top w:val="single" w:sz="8" w:space="0" w:color="000000"/>
              <w:left w:val="single" w:sz="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0867CF" w:rsidRPr="000867CF" w:rsidRDefault="000867CF" w:rsidP="000867CF"/>
        </w:tc>
      </w:tr>
      <w:tr w:rsidR="000867CF" w:rsidRPr="000867CF" w:rsidTr="000867CF">
        <w:trPr>
          <w:trHeight w:val="508"/>
        </w:trPr>
        <w:tc>
          <w:tcPr>
            <w:tcW w:w="1504" w:type="dxa"/>
            <w:tcBorders>
              <w:top w:val="single" w:sz="8" w:space="0" w:color="000000"/>
              <w:left w:val="single" w:sz="8" w:space="0" w:color="000000"/>
              <w:bottom w:val="single" w:sz="8" w:space="0" w:color="000000"/>
              <w:right w:val="single" w:sz="8" w:space="0" w:color="000000"/>
            </w:tcBorders>
            <w:shd w:val="clear" w:color="auto" w:fill="009DD9"/>
            <w:tcMar>
              <w:top w:w="72" w:type="dxa"/>
              <w:left w:w="144" w:type="dxa"/>
              <w:bottom w:w="72" w:type="dxa"/>
              <w:right w:w="144" w:type="dxa"/>
            </w:tcMar>
            <w:hideMark/>
          </w:tcPr>
          <w:p w:rsidR="00625059" w:rsidRPr="000867CF" w:rsidRDefault="000867CF" w:rsidP="000867CF">
            <w:r w:rsidRPr="000867CF">
              <w:rPr>
                <w:b/>
                <w:bCs/>
              </w:rPr>
              <w:t>Hue</w:t>
            </w:r>
          </w:p>
        </w:tc>
        <w:tc>
          <w:tcPr>
            <w:tcW w:w="1352" w:type="dxa"/>
            <w:tcBorders>
              <w:top w:val="single" w:sz="8" w:space="0" w:color="000000"/>
              <w:left w:val="single" w:sz="8" w:space="0" w:color="000000"/>
              <w:bottom w:val="single" w:sz="8" w:space="0" w:color="000000"/>
              <w:right w:val="single" w:sz="8" w:space="0" w:color="000000"/>
            </w:tcBorders>
            <w:shd w:val="clear" w:color="auto" w:fill="A6A6A6"/>
            <w:tcMar>
              <w:top w:w="72" w:type="dxa"/>
              <w:left w:w="144" w:type="dxa"/>
              <w:bottom w:w="72" w:type="dxa"/>
              <w:right w:w="144" w:type="dxa"/>
            </w:tcMar>
            <w:hideMark/>
          </w:tcPr>
          <w:p w:rsidR="000867CF" w:rsidRPr="000867CF" w:rsidRDefault="000867CF" w:rsidP="000867CF"/>
        </w:tc>
        <w:tc>
          <w:tcPr>
            <w:tcW w:w="1349" w:type="dxa"/>
            <w:tcBorders>
              <w:top w:val="single" w:sz="8" w:space="0" w:color="000000"/>
              <w:left w:val="single" w:sz="8" w:space="0" w:color="000000"/>
              <w:bottom w:val="single" w:sz="8" w:space="0" w:color="000000"/>
              <w:right w:val="single" w:sz="8" w:space="0" w:color="000000"/>
            </w:tcBorders>
            <w:shd w:val="clear" w:color="auto" w:fill="A6A6A6"/>
            <w:tcMar>
              <w:top w:w="72" w:type="dxa"/>
              <w:left w:w="144" w:type="dxa"/>
              <w:bottom w:w="72" w:type="dxa"/>
              <w:right w:w="144" w:type="dxa"/>
            </w:tcMar>
            <w:hideMark/>
          </w:tcPr>
          <w:p w:rsidR="000867CF" w:rsidRPr="000867CF" w:rsidRDefault="000867CF" w:rsidP="000867CF"/>
        </w:tc>
        <w:tc>
          <w:tcPr>
            <w:tcW w:w="1359" w:type="dxa"/>
            <w:tcBorders>
              <w:top w:val="single" w:sz="8" w:space="0" w:color="000000"/>
              <w:left w:val="single" w:sz="8" w:space="0" w:color="000000"/>
              <w:bottom w:val="single" w:sz="8" w:space="0" w:color="000000"/>
              <w:right w:val="single" w:sz="8" w:space="0" w:color="000000"/>
            </w:tcBorders>
            <w:shd w:val="clear" w:color="auto" w:fill="404040"/>
            <w:tcMar>
              <w:top w:w="72" w:type="dxa"/>
              <w:left w:w="144" w:type="dxa"/>
              <w:bottom w:w="72" w:type="dxa"/>
              <w:right w:w="144" w:type="dxa"/>
            </w:tcMar>
            <w:hideMark/>
          </w:tcPr>
          <w:p w:rsidR="000867CF" w:rsidRPr="000867CF" w:rsidRDefault="000867CF" w:rsidP="000867CF"/>
        </w:tc>
      </w:tr>
      <w:tr w:rsidR="000867CF" w:rsidRPr="000867CF" w:rsidTr="000867CF">
        <w:trPr>
          <w:trHeight w:val="508"/>
        </w:trPr>
        <w:tc>
          <w:tcPr>
            <w:tcW w:w="1504" w:type="dxa"/>
            <w:tcBorders>
              <w:top w:val="single" w:sz="8" w:space="0" w:color="000000"/>
              <w:left w:val="single" w:sz="8" w:space="0" w:color="000000"/>
              <w:bottom w:val="single" w:sz="8" w:space="0" w:color="000000"/>
              <w:right w:val="single" w:sz="8" w:space="0" w:color="000000"/>
            </w:tcBorders>
            <w:shd w:val="clear" w:color="auto" w:fill="009DD9"/>
            <w:tcMar>
              <w:top w:w="72" w:type="dxa"/>
              <w:left w:w="144" w:type="dxa"/>
              <w:bottom w:w="72" w:type="dxa"/>
              <w:right w:w="144" w:type="dxa"/>
            </w:tcMar>
            <w:hideMark/>
          </w:tcPr>
          <w:p w:rsidR="00625059" w:rsidRPr="000867CF" w:rsidRDefault="000867CF" w:rsidP="000867CF">
            <w:r w:rsidRPr="000867CF">
              <w:rPr>
                <w:b/>
                <w:bCs/>
              </w:rPr>
              <w:t>Texture</w:t>
            </w:r>
          </w:p>
        </w:tc>
        <w:tc>
          <w:tcPr>
            <w:tcW w:w="1352" w:type="dxa"/>
            <w:tcBorders>
              <w:top w:val="single" w:sz="8" w:space="0" w:color="000000"/>
              <w:left w:val="single" w:sz="8" w:space="0" w:color="000000"/>
              <w:bottom w:val="single" w:sz="8" w:space="0" w:color="000000"/>
              <w:right w:val="single" w:sz="8" w:space="0" w:color="000000"/>
            </w:tcBorders>
            <w:shd w:val="clear" w:color="auto" w:fill="A6A6A6"/>
            <w:tcMar>
              <w:top w:w="72" w:type="dxa"/>
              <w:left w:w="144" w:type="dxa"/>
              <w:bottom w:w="72" w:type="dxa"/>
              <w:right w:w="144" w:type="dxa"/>
            </w:tcMar>
            <w:hideMark/>
          </w:tcPr>
          <w:p w:rsidR="000867CF" w:rsidRPr="000867CF" w:rsidRDefault="000867CF" w:rsidP="000867CF"/>
        </w:tc>
        <w:tc>
          <w:tcPr>
            <w:tcW w:w="1349" w:type="dxa"/>
            <w:tcBorders>
              <w:top w:val="single" w:sz="8" w:space="0" w:color="000000"/>
              <w:left w:val="single" w:sz="8" w:space="0" w:color="000000"/>
              <w:bottom w:val="single" w:sz="8" w:space="0" w:color="000000"/>
              <w:right w:val="single" w:sz="8" w:space="0" w:color="000000"/>
            </w:tcBorders>
            <w:shd w:val="clear" w:color="auto" w:fill="A6A6A6"/>
            <w:tcMar>
              <w:top w:w="72" w:type="dxa"/>
              <w:left w:w="144" w:type="dxa"/>
              <w:bottom w:w="72" w:type="dxa"/>
              <w:right w:w="144" w:type="dxa"/>
            </w:tcMar>
            <w:hideMark/>
          </w:tcPr>
          <w:p w:rsidR="000867CF" w:rsidRPr="000867CF" w:rsidRDefault="000867CF" w:rsidP="000867CF"/>
        </w:tc>
        <w:tc>
          <w:tcPr>
            <w:tcW w:w="1359" w:type="dxa"/>
            <w:tcBorders>
              <w:top w:val="single" w:sz="8" w:space="0" w:color="000000"/>
              <w:left w:val="single" w:sz="8" w:space="0" w:color="000000"/>
              <w:bottom w:val="single" w:sz="8" w:space="0" w:color="000000"/>
              <w:right w:val="single" w:sz="8" w:space="0" w:color="000000"/>
            </w:tcBorders>
            <w:shd w:val="clear" w:color="auto" w:fill="404040"/>
            <w:tcMar>
              <w:top w:w="72" w:type="dxa"/>
              <w:left w:w="144" w:type="dxa"/>
              <w:bottom w:w="72" w:type="dxa"/>
              <w:right w:w="144" w:type="dxa"/>
            </w:tcMar>
            <w:hideMark/>
          </w:tcPr>
          <w:p w:rsidR="000867CF" w:rsidRPr="000867CF" w:rsidRDefault="000867CF" w:rsidP="000867CF"/>
        </w:tc>
      </w:tr>
      <w:tr w:rsidR="000867CF" w:rsidRPr="000867CF" w:rsidTr="000867CF">
        <w:trPr>
          <w:trHeight w:val="508"/>
        </w:trPr>
        <w:tc>
          <w:tcPr>
            <w:tcW w:w="1504" w:type="dxa"/>
            <w:tcBorders>
              <w:top w:val="single" w:sz="8" w:space="0" w:color="000000"/>
              <w:left w:val="single" w:sz="8" w:space="0" w:color="000000"/>
              <w:bottom w:val="single" w:sz="8" w:space="0" w:color="000000"/>
              <w:right w:val="single" w:sz="8" w:space="0" w:color="000000"/>
            </w:tcBorders>
            <w:shd w:val="clear" w:color="auto" w:fill="009DD9"/>
            <w:tcMar>
              <w:top w:w="72" w:type="dxa"/>
              <w:left w:w="144" w:type="dxa"/>
              <w:bottom w:w="72" w:type="dxa"/>
              <w:right w:w="144" w:type="dxa"/>
            </w:tcMar>
            <w:hideMark/>
          </w:tcPr>
          <w:p w:rsidR="00625059" w:rsidRPr="000867CF" w:rsidRDefault="000867CF" w:rsidP="000867CF">
            <w:r w:rsidRPr="000867CF">
              <w:rPr>
                <w:b/>
                <w:bCs/>
              </w:rPr>
              <w:t>Orientation</w:t>
            </w:r>
          </w:p>
        </w:tc>
        <w:tc>
          <w:tcPr>
            <w:tcW w:w="1352" w:type="dxa"/>
            <w:tcBorders>
              <w:top w:val="single" w:sz="8" w:space="0" w:color="000000"/>
              <w:left w:val="single" w:sz="8" w:space="0" w:color="000000"/>
              <w:bottom w:val="single" w:sz="8" w:space="0" w:color="000000"/>
              <w:right w:val="single" w:sz="8" w:space="0" w:color="000000"/>
            </w:tcBorders>
            <w:shd w:val="clear" w:color="auto" w:fill="A6A6A6"/>
            <w:tcMar>
              <w:top w:w="72" w:type="dxa"/>
              <w:left w:w="144" w:type="dxa"/>
              <w:bottom w:w="72" w:type="dxa"/>
              <w:right w:w="144" w:type="dxa"/>
            </w:tcMar>
            <w:hideMark/>
          </w:tcPr>
          <w:p w:rsidR="000867CF" w:rsidRPr="000867CF" w:rsidRDefault="000867CF" w:rsidP="000867CF"/>
        </w:tc>
        <w:tc>
          <w:tcPr>
            <w:tcW w:w="1349" w:type="dxa"/>
            <w:tcBorders>
              <w:top w:val="single" w:sz="8" w:space="0" w:color="000000"/>
              <w:left w:val="single" w:sz="8" w:space="0" w:color="000000"/>
              <w:bottom w:val="single" w:sz="8" w:space="0" w:color="000000"/>
              <w:right w:val="single" w:sz="8" w:space="0" w:color="000000"/>
            </w:tcBorders>
            <w:shd w:val="clear" w:color="auto" w:fill="A6A6A6"/>
            <w:tcMar>
              <w:top w:w="72" w:type="dxa"/>
              <w:left w:w="144" w:type="dxa"/>
              <w:bottom w:w="72" w:type="dxa"/>
              <w:right w:w="144" w:type="dxa"/>
            </w:tcMar>
            <w:hideMark/>
          </w:tcPr>
          <w:p w:rsidR="000867CF" w:rsidRPr="000867CF" w:rsidRDefault="000867CF" w:rsidP="000867CF"/>
        </w:tc>
        <w:tc>
          <w:tcPr>
            <w:tcW w:w="1359" w:type="dxa"/>
            <w:tcBorders>
              <w:top w:val="single" w:sz="8" w:space="0" w:color="000000"/>
              <w:left w:val="single" w:sz="8" w:space="0" w:color="000000"/>
              <w:bottom w:val="single" w:sz="8" w:space="0" w:color="000000"/>
              <w:right w:val="single" w:sz="8" w:space="0" w:color="000000"/>
            </w:tcBorders>
            <w:shd w:val="clear" w:color="auto" w:fill="404040"/>
            <w:tcMar>
              <w:top w:w="72" w:type="dxa"/>
              <w:left w:w="144" w:type="dxa"/>
              <w:bottom w:w="72" w:type="dxa"/>
              <w:right w:w="144" w:type="dxa"/>
            </w:tcMar>
            <w:hideMark/>
          </w:tcPr>
          <w:p w:rsidR="000867CF" w:rsidRPr="000867CF" w:rsidRDefault="000867CF" w:rsidP="000867CF"/>
        </w:tc>
      </w:tr>
      <w:tr w:rsidR="000867CF" w:rsidRPr="000867CF" w:rsidTr="000867CF">
        <w:trPr>
          <w:trHeight w:val="508"/>
        </w:trPr>
        <w:tc>
          <w:tcPr>
            <w:tcW w:w="1504" w:type="dxa"/>
            <w:tcBorders>
              <w:top w:val="single" w:sz="8" w:space="0" w:color="000000"/>
              <w:left w:val="single" w:sz="8" w:space="0" w:color="000000"/>
              <w:bottom w:val="single" w:sz="8" w:space="0" w:color="000000"/>
              <w:right w:val="single" w:sz="8" w:space="0" w:color="000000"/>
            </w:tcBorders>
            <w:shd w:val="clear" w:color="auto" w:fill="009DD9"/>
            <w:tcMar>
              <w:top w:w="72" w:type="dxa"/>
              <w:left w:w="144" w:type="dxa"/>
              <w:bottom w:w="72" w:type="dxa"/>
              <w:right w:w="144" w:type="dxa"/>
            </w:tcMar>
            <w:hideMark/>
          </w:tcPr>
          <w:p w:rsidR="00625059" w:rsidRPr="000867CF" w:rsidRDefault="000867CF" w:rsidP="000867CF">
            <w:r w:rsidRPr="000867CF">
              <w:rPr>
                <w:b/>
                <w:bCs/>
              </w:rPr>
              <w:t>Arrangement</w:t>
            </w:r>
          </w:p>
        </w:tc>
        <w:tc>
          <w:tcPr>
            <w:tcW w:w="1352" w:type="dxa"/>
            <w:tcBorders>
              <w:top w:val="single" w:sz="8" w:space="0" w:color="000000"/>
              <w:left w:val="single" w:sz="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0867CF" w:rsidRPr="000867CF" w:rsidRDefault="000867CF" w:rsidP="000867CF"/>
        </w:tc>
        <w:tc>
          <w:tcPr>
            <w:tcW w:w="1349" w:type="dxa"/>
            <w:tcBorders>
              <w:top w:val="single" w:sz="8" w:space="0" w:color="000000"/>
              <w:left w:val="single" w:sz="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0867CF" w:rsidRPr="000867CF" w:rsidRDefault="000867CF" w:rsidP="000867CF"/>
        </w:tc>
        <w:tc>
          <w:tcPr>
            <w:tcW w:w="1359" w:type="dxa"/>
            <w:tcBorders>
              <w:top w:val="single" w:sz="8" w:space="0" w:color="000000"/>
              <w:left w:val="single" w:sz="8" w:space="0" w:color="000000"/>
              <w:bottom w:val="single" w:sz="8" w:space="0" w:color="000000"/>
              <w:right w:val="single" w:sz="8" w:space="0" w:color="000000"/>
            </w:tcBorders>
            <w:shd w:val="clear" w:color="auto" w:fill="A6A6A6"/>
            <w:tcMar>
              <w:top w:w="72" w:type="dxa"/>
              <w:left w:w="144" w:type="dxa"/>
              <w:bottom w:w="72" w:type="dxa"/>
              <w:right w:w="144" w:type="dxa"/>
            </w:tcMar>
            <w:hideMark/>
          </w:tcPr>
          <w:p w:rsidR="000867CF" w:rsidRPr="000867CF" w:rsidRDefault="000867CF" w:rsidP="000867CF"/>
        </w:tc>
      </w:tr>
      <w:tr w:rsidR="000867CF" w:rsidRPr="000867CF" w:rsidTr="000867CF">
        <w:trPr>
          <w:trHeight w:val="508"/>
        </w:trPr>
        <w:tc>
          <w:tcPr>
            <w:tcW w:w="1504" w:type="dxa"/>
            <w:tcBorders>
              <w:top w:val="single" w:sz="8" w:space="0" w:color="000000"/>
              <w:left w:val="single" w:sz="8" w:space="0" w:color="000000"/>
              <w:bottom w:val="single" w:sz="8" w:space="0" w:color="000000"/>
              <w:right w:val="single" w:sz="8" w:space="0" w:color="000000"/>
            </w:tcBorders>
            <w:shd w:val="clear" w:color="auto" w:fill="009DD9"/>
            <w:tcMar>
              <w:top w:w="72" w:type="dxa"/>
              <w:left w:w="144" w:type="dxa"/>
              <w:bottom w:w="72" w:type="dxa"/>
              <w:right w:w="144" w:type="dxa"/>
            </w:tcMar>
            <w:hideMark/>
          </w:tcPr>
          <w:p w:rsidR="00625059" w:rsidRPr="000867CF" w:rsidRDefault="000867CF" w:rsidP="000867CF">
            <w:r w:rsidRPr="000867CF">
              <w:rPr>
                <w:b/>
                <w:bCs/>
              </w:rPr>
              <w:t>Shape</w:t>
            </w:r>
          </w:p>
        </w:tc>
        <w:tc>
          <w:tcPr>
            <w:tcW w:w="1352" w:type="dxa"/>
            <w:tcBorders>
              <w:top w:val="single" w:sz="8" w:space="0" w:color="000000"/>
              <w:left w:val="single" w:sz="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0867CF" w:rsidRPr="000867CF" w:rsidRDefault="000867CF" w:rsidP="000867CF"/>
        </w:tc>
        <w:tc>
          <w:tcPr>
            <w:tcW w:w="1349" w:type="dxa"/>
            <w:tcBorders>
              <w:top w:val="single" w:sz="8" w:space="0" w:color="000000"/>
              <w:left w:val="single" w:sz="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0867CF" w:rsidRPr="000867CF" w:rsidRDefault="000867CF" w:rsidP="000867CF"/>
        </w:tc>
        <w:tc>
          <w:tcPr>
            <w:tcW w:w="1359" w:type="dxa"/>
            <w:tcBorders>
              <w:top w:val="single" w:sz="8" w:space="0" w:color="000000"/>
              <w:left w:val="single" w:sz="8" w:space="0" w:color="000000"/>
              <w:bottom w:val="single" w:sz="8" w:space="0" w:color="000000"/>
              <w:right w:val="single" w:sz="8" w:space="0" w:color="000000"/>
            </w:tcBorders>
            <w:shd w:val="clear" w:color="auto" w:fill="404040"/>
            <w:tcMar>
              <w:top w:w="72" w:type="dxa"/>
              <w:left w:w="144" w:type="dxa"/>
              <w:bottom w:w="72" w:type="dxa"/>
              <w:right w:w="144" w:type="dxa"/>
            </w:tcMar>
            <w:hideMark/>
          </w:tcPr>
          <w:p w:rsidR="000867CF" w:rsidRPr="000867CF" w:rsidRDefault="000867CF" w:rsidP="000867CF"/>
        </w:tc>
      </w:tr>
    </w:tbl>
    <w:p w:rsidR="0074741C" w:rsidRPr="003D05BB" w:rsidRDefault="000867CF" w:rsidP="003D05BB">
      <w:r w:rsidRPr="000867CF">
        <w:rPr>
          <w:noProof/>
        </w:rPr>
        <mc:AlternateContent>
          <mc:Choice Requires="wpg">
            <w:drawing>
              <wp:anchor distT="0" distB="0" distL="114300" distR="114300" simplePos="0" relativeHeight="251709440" behindDoc="0" locked="0" layoutInCell="1" allowOverlap="1" wp14:anchorId="5CBBC4AB" wp14:editId="2A74C4D1">
                <wp:simplePos x="0" y="0"/>
                <wp:positionH relativeFrom="column">
                  <wp:posOffset>194310</wp:posOffset>
                </wp:positionH>
                <wp:positionV relativeFrom="paragraph">
                  <wp:posOffset>-541020</wp:posOffset>
                </wp:positionV>
                <wp:extent cx="1295400" cy="1981200"/>
                <wp:effectExtent l="0" t="0" r="19050" b="19050"/>
                <wp:wrapNone/>
                <wp:docPr id="2058" name="Group 8"/>
                <wp:cNvGraphicFramePr/>
                <a:graphic xmlns:a="http://schemas.openxmlformats.org/drawingml/2006/main">
                  <a:graphicData uri="http://schemas.microsoft.com/office/word/2010/wordprocessingGroup">
                    <wpg:wgp>
                      <wpg:cNvGrpSpPr/>
                      <wpg:grpSpPr>
                        <a:xfrm>
                          <a:off x="0" y="0"/>
                          <a:ext cx="1295400" cy="1981200"/>
                          <a:chOff x="0" y="0"/>
                          <a:chExt cx="1600200" cy="2209800"/>
                        </a:xfrm>
                      </wpg:grpSpPr>
                      <wps:wsp>
                        <wps:cNvPr id="2059" name="Rectangle 2059"/>
                        <wps:cNvSpPr/>
                        <wps:spPr>
                          <a:xfrm>
                            <a:off x="0" y="0"/>
                            <a:ext cx="1600200" cy="2209800"/>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867CF" w:rsidRDefault="000867CF" w:rsidP="000867CF">
                              <w:pPr>
                                <w:rPr>
                                  <w:rFonts w:eastAsia="Times New Roman"/>
                                </w:rPr>
                              </w:pPr>
                            </w:p>
                          </w:txbxContent>
                        </wps:txbx>
                        <wps:bodyPr rtlCol="0" anchor="ctr"/>
                      </wps:wsp>
                      <wps:wsp>
                        <wps:cNvPr id="2060" name="Rectangle 2060"/>
                        <wps:cNvSpPr/>
                        <wps:spPr>
                          <a:xfrm>
                            <a:off x="76200" y="181708"/>
                            <a:ext cx="1447800" cy="457200"/>
                          </a:xfrm>
                          <a:prstGeom prst="rect">
                            <a:avLst/>
                          </a:prstGeom>
                          <a:solidFill>
                            <a:schemeClr val="bg1">
                              <a:lumMod val="75000"/>
                              <a:lumOff val="25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867CF" w:rsidRDefault="000867CF" w:rsidP="000867CF">
                              <w:pPr>
                                <w:pStyle w:val="NormalWeb"/>
                                <w:spacing w:before="0" w:beforeAutospacing="0" w:after="0" w:afterAutospacing="0"/>
                                <w:jc w:val="center"/>
                              </w:pPr>
                              <w:r>
                                <w:rPr>
                                  <w:rFonts w:asciiTheme="minorHAnsi" w:hAnsi="Calibri" w:cstheme="minorBidi"/>
                                  <w:color w:val="FFFFFF" w:themeColor="light1"/>
                                  <w:kern w:val="24"/>
                                  <w:sz w:val="36"/>
                                  <w:szCs w:val="36"/>
                                </w:rPr>
                                <w:t>Good</w:t>
                              </w:r>
                            </w:p>
                          </w:txbxContent>
                        </wps:txbx>
                        <wps:bodyPr rtlCol="0" anchor="ctr"/>
                      </wps:wsp>
                      <wps:wsp>
                        <wps:cNvPr id="2061" name="Rectangle 2061"/>
                        <wps:cNvSpPr/>
                        <wps:spPr>
                          <a:xfrm>
                            <a:off x="82062" y="890954"/>
                            <a:ext cx="1447800" cy="457200"/>
                          </a:xfrm>
                          <a:prstGeom prst="rect">
                            <a:avLst/>
                          </a:prstGeom>
                          <a:solidFill>
                            <a:schemeClr val="tx1">
                              <a:lumMod val="65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867CF" w:rsidRDefault="000867CF" w:rsidP="000867CF">
                              <w:pPr>
                                <w:pStyle w:val="NormalWeb"/>
                                <w:spacing w:before="0" w:beforeAutospacing="0" w:after="0" w:afterAutospacing="0"/>
                                <w:jc w:val="center"/>
                              </w:pPr>
                              <w:r>
                                <w:rPr>
                                  <w:rFonts w:asciiTheme="minorHAnsi" w:hAnsi="Calibri" w:cstheme="minorBidi"/>
                                  <w:color w:val="FFFFFF" w:themeColor="light1"/>
                                  <w:kern w:val="24"/>
                                  <w:sz w:val="36"/>
                                  <w:szCs w:val="36"/>
                                </w:rPr>
                                <w:t>Marginal</w:t>
                              </w:r>
                            </w:p>
                          </w:txbxContent>
                        </wps:txbx>
                        <wps:bodyPr rtlCol="0" anchor="ctr"/>
                      </wps:wsp>
                      <wps:wsp>
                        <wps:cNvPr id="2062" name="Rectangle 2062"/>
                        <wps:cNvSpPr/>
                        <wps:spPr>
                          <a:xfrm>
                            <a:off x="82062" y="1600200"/>
                            <a:ext cx="1447800" cy="457200"/>
                          </a:xfrm>
                          <a:prstGeom prst="rect">
                            <a:avLst/>
                          </a:prstGeom>
                          <a:solidFill>
                            <a:schemeClr val="tx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867CF" w:rsidRDefault="000867CF" w:rsidP="000867CF">
                              <w:pPr>
                                <w:pStyle w:val="NormalWeb"/>
                                <w:spacing w:before="0" w:beforeAutospacing="0" w:after="0" w:afterAutospacing="0"/>
                                <w:jc w:val="center"/>
                              </w:pPr>
                              <w:r>
                                <w:rPr>
                                  <w:rFonts w:asciiTheme="minorHAnsi" w:hAnsi="Calibri" w:cstheme="minorBidi"/>
                                  <w:color w:val="FFFFFF" w:themeColor="background1"/>
                                  <w:kern w:val="24"/>
                                  <w:sz w:val="36"/>
                                  <w:szCs w:val="36"/>
                                </w:rPr>
                                <w:t>Poor</w:t>
                              </w:r>
                            </w:p>
                          </w:txbxContent>
                        </wps:txbx>
                        <wps:bodyPr rtlCol="0" anchor="ctr"/>
                      </wps:wsp>
                    </wpg:wgp>
                  </a:graphicData>
                </a:graphic>
                <wp14:sizeRelH relativeFrom="margin">
                  <wp14:pctWidth>0</wp14:pctWidth>
                </wp14:sizeRelH>
                <wp14:sizeRelV relativeFrom="margin">
                  <wp14:pctHeight>0</wp14:pctHeight>
                </wp14:sizeRelV>
              </wp:anchor>
            </w:drawing>
          </mc:Choice>
          <mc:Fallback>
            <w:pict>
              <v:group id="Group 8" o:spid="_x0000_s1026" style="position:absolute;margin-left:15.3pt;margin-top:-42.6pt;width:102pt;height:156pt;z-index:251709440;mso-width-relative:margin;mso-height-relative:margin" coordsize="16002,220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">
                <v:rect id="Rectangle 2059" o:spid="_x0000_s1027" style="position:absolute;width:16002;height:220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xvZMQA&#10;AADdAAAADwAAAGRycy9kb3ducmV2LnhtbESPQUvDQBSE70L/w/IEb3ZjwdjGbksRIurNtoceH9ln&#10;NjT7Nu4+0/jvXUHwOMzMN8x6O/lejRRTF9jA3bwARdwE23Fr4Hiob5egkiBb7AOTgW9KsN3MrtZY&#10;2XDhdxr30qoM4VShAScyVFqnxpHHNA8DcfY+QvQoWcZW24iXDPe9XhRFqT12nBccDvTkqDnvv7yB&#10;Uo4nlM/XeMbVc4/jQ1m7+s2Ym+tp9whKaJL/8F/7xRpYFPcr+H2Tn4De/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Rcb2TEAAAA3QAAAA8AAAAAAAAAAAAAAAAAmAIAAGRycy9k&#10;b3ducmV2LnhtbFBLBQYAAAAABAAEAPUAAACJAwAAAAA=&#10;" fillcolor="black [3213]" strokecolor="black [3213]" strokeweight="2pt">
                  <v:textbox>
                    <w:txbxContent>
                      <w:p w:rsidR="000867CF" w:rsidRDefault="000867CF" w:rsidP="000867CF">
                        <w:pPr>
                          <w:rPr>
                            <w:rFonts w:eastAsia="Times New Roman"/>
                          </w:rPr>
                        </w:pPr>
                      </w:p>
                    </w:txbxContent>
                  </v:textbox>
                </v:rect>
                <v:rect id="Rectangle 2060" o:spid="_x0000_s1028" style="position:absolute;left:762;top:1817;width:14478;height:45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h1NMEA&#10;AADdAAAADwAAAGRycy9kb3ducmV2LnhtbERPy4rCMBTdD/gP4QpuRFPLUKQaRQQfGxejIi6vzbUt&#10;NjehiVr/frIYmOXhvOfLzjTiRa2vLSuYjBMQxIXVNZcKzqfNaArCB2SNjWVS8CEPy0Xva465tm/+&#10;odcxlCKGsM9RQRWCy6X0RUUG/dg64sjdbWswRNiWUrf4juGmkWmSZNJgzbGhQkfriorH8WkUGHfr&#10;tpPd8HJIbebM6XAd1vJbqUG/W81ABOrCv/jPvdcK0iSL++Ob+ATk4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HodTTBAAAA3QAAAA8AAAAAAAAAAAAAAAAAmAIAAGRycy9kb3du&#10;cmV2LnhtbFBLBQYAAAAABAAEAPUAAACGAwAAAAA=&#10;" fillcolor="white [2428]" strokecolor="white [3212]" strokeweight="2pt">
                  <v:textbox>
                    <w:txbxContent>
                      <w:p w:rsidR="000867CF" w:rsidRDefault="000867CF" w:rsidP="000867CF">
                        <w:pPr>
                          <w:pStyle w:val="NormalWeb"/>
                          <w:spacing w:before="0" w:beforeAutospacing="0" w:after="0" w:afterAutospacing="0"/>
                          <w:jc w:val="center"/>
                        </w:pPr>
                        <w:r>
                          <w:rPr>
                            <w:rFonts w:asciiTheme="minorHAnsi" w:hAnsi="Calibri" w:cstheme="minorBidi"/>
                            <w:color w:val="FFFFFF" w:themeColor="light1"/>
                            <w:kern w:val="24"/>
                            <w:sz w:val="36"/>
                            <w:szCs w:val="36"/>
                          </w:rPr>
                          <w:t>Good</w:t>
                        </w:r>
                      </w:p>
                    </w:txbxContent>
                  </v:textbox>
                </v:rect>
                <v:rect id="Rectangle 2061" o:spid="_x0000_s1029" style="position:absolute;left:820;top:8909;width:14478;height:45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yEecIA&#10;AADdAAAADwAAAGRycy9kb3ducmV2LnhtbESPT4vCMBTE74LfITxhb2tiDyrVKCIUvOxhVTw/m9c/&#10;2LyEJtrut98sLHgcZuY3zHY/2k68qA+tYw2LuQJBXDrTcq3heik+1yBCRDbYOSYNPxRgv5tOtpgb&#10;N/A3vc6xFgnCIUcNTYw+lzKUDVkMc+eJk1e53mJMsq+l6XFIcNvJTKmltNhyWmjQ07Gh8nF+Wg23&#10;+lrECu+P00px4avhkH35QeuP2XjYgIg0xnf4v30yGjK1XMDfm/Q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TIR5wgAAAN0AAAAPAAAAAAAAAAAAAAAAAJgCAABkcnMvZG93&#10;bnJldi54bWxQSwUGAAAAAAQABAD1AAAAhwMAAAAA&#10;" fillcolor="black [2093]" strokecolor="white [3212]" strokeweight="2pt">
                  <v:textbox>
                    <w:txbxContent>
                      <w:p w:rsidR="000867CF" w:rsidRDefault="000867CF" w:rsidP="000867CF">
                        <w:pPr>
                          <w:pStyle w:val="NormalWeb"/>
                          <w:spacing w:before="0" w:beforeAutospacing="0" w:after="0" w:afterAutospacing="0"/>
                          <w:jc w:val="center"/>
                        </w:pPr>
                        <w:r>
                          <w:rPr>
                            <w:rFonts w:asciiTheme="minorHAnsi" w:hAnsi="Calibri" w:cstheme="minorBidi"/>
                            <w:color w:val="FFFFFF" w:themeColor="light1"/>
                            <w:kern w:val="24"/>
                            <w:sz w:val="36"/>
                            <w:szCs w:val="36"/>
                          </w:rPr>
                          <w:t>Marginal</w:t>
                        </w:r>
                      </w:p>
                    </w:txbxContent>
                  </v:textbox>
                </v:rect>
                <v:rect id="Rectangle 2062" o:spid="_x0000_s1030" style="position:absolute;left:820;top:16002;width:14478;height:45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wIYMQA&#10;AADdAAAADwAAAGRycy9kb3ducmV2LnhtbESPzWrDMBCE74G8g9hAbolUhSbBjWxCaEqhp/w8wMba&#10;2qbWyliq4759VSjkOMzMN8yuGF0rBupD49nA01KBIC69bbgycL0cF1sQISJbbD2TgR8KUOTTyQ4z&#10;6+98ouEcK5EgHDI0UMfYZVKGsiaHYek74uR9+t5hTLKvpO3xnuCulVqptXTYcFqosaNDTeXX+dsZ&#10;iFINdvQf22Gzej6+Xm5avaE2Zj4b9y8gIo3xEf5vv1sDWq01/L1JT0D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MCGDEAAAA3QAAAA8AAAAAAAAAAAAAAAAAmAIAAGRycy9k&#10;b3ducmV2LnhtbFBLBQYAAAAABAAEAPUAAACJAwAAAAA=&#10;" fillcolor="black [3213]" strokecolor="white [3212]" strokeweight="2pt">
                  <v:textbox>
                    <w:txbxContent>
                      <w:p w:rsidR="000867CF" w:rsidRDefault="000867CF" w:rsidP="000867CF">
                        <w:pPr>
                          <w:pStyle w:val="NormalWeb"/>
                          <w:spacing w:before="0" w:beforeAutospacing="0" w:after="0" w:afterAutospacing="0"/>
                          <w:jc w:val="center"/>
                        </w:pPr>
                        <w:r>
                          <w:rPr>
                            <w:rFonts w:asciiTheme="minorHAnsi" w:hAnsi="Calibri" w:cstheme="minorBidi"/>
                            <w:color w:val="FFFFFF" w:themeColor="background1"/>
                            <w:kern w:val="24"/>
                            <w:sz w:val="36"/>
                            <w:szCs w:val="36"/>
                          </w:rPr>
                          <w:t>Poor</w:t>
                        </w:r>
                      </w:p>
                    </w:txbxContent>
                  </v:textbox>
                </v:rect>
              </v:group>
            </w:pict>
          </mc:Fallback>
        </mc:AlternateContent>
      </w:r>
      <w:r>
        <w:br w:type="textWrapping" w:clear="all"/>
      </w:r>
    </w:p>
    <w:p w:rsidR="003D05BB" w:rsidRDefault="003D05BB" w:rsidP="00241107">
      <w:pPr>
        <w:spacing w:after="0" w:line="240" w:lineRule="auto"/>
        <w:jc w:val="center"/>
        <w:rPr>
          <w:rFonts w:ascii="Verdana" w:eastAsia="Meiryo UI" w:hAnsi="Verdana" w:cs="Arial"/>
          <w:b/>
          <w:sz w:val="24"/>
          <w:szCs w:val="24"/>
        </w:rPr>
      </w:pPr>
    </w:p>
    <w:p w:rsidR="00241107" w:rsidRPr="00BD2A06" w:rsidRDefault="00BD2A06" w:rsidP="00D21194">
      <w:pPr>
        <w:pStyle w:val="Heading2"/>
        <w:rPr>
          <w:rFonts w:eastAsia="Meiryo UI"/>
          <w:sz w:val="24"/>
          <w:szCs w:val="24"/>
        </w:rPr>
      </w:pPr>
      <w:r w:rsidRPr="00BD2A06">
        <w:rPr>
          <w:rFonts w:eastAsia="Meiryo UI"/>
        </w:rPr>
        <w:t>Color</w:t>
      </w:r>
      <w:r>
        <w:rPr>
          <w:rFonts w:eastAsia="Meiryo UI"/>
        </w:rPr>
        <w:t xml:space="preserve"> and Cartography</w:t>
      </w:r>
      <w:r w:rsidR="00241107" w:rsidRPr="00BD2A06">
        <w:rPr>
          <w:rFonts w:eastAsia="Meiryo UI"/>
        </w:rPr>
        <w:t xml:space="preserve"> </w:t>
      </w:r>
    </w:p>
    <w:p w:rsidR="00241107" w:rsidRPr="00313111" w:rsidRDefault="00BD2A06" w:rsidP="00D21194">
      <w:pPr>
        <w:pStyle w:val="Heading3"/>
        <w:rPr>
          <w:rFonts w:eastAsia="Meiryo UI"/>
        </w:rPr>
      </w:pPr>
      <w:r>
        <w:rPr>
          <w:rFonts w:eastAsia="Meiryo UI"/>
        </w:rPr>
        <w:t>Color Principles</w:t>
      </w:r>
      <w:r w:rsidR="00241107" w:rsidRPr="00313111">
        <w:rPr>
          <w:rFonts w:eastAsia="Meiryo UI"/>
        </w:rPr>
        <w:t xml:space="preserve"> </w:t>
      </w:r>
    </w:p>
    <w:p w:rsidR="00BD2A06" w:rsidRDefault="00BD2A06" w:rsidP="00241107">
      <w:pPr>
        <w:spacing w:after="0" w:line="240" w:lineRule="auto"/>
        <w:rPr>
          <w:rFonts w:ascii="Verdana" w:eastAsia="Meiryo UI" w:hAnsi="Verdana" w:cs="Arial"/>
          <w:sz w:val="20"/>
          <w:szCs w:val="20"/>
        </w:rPr>
      </w:pPr>
      <w:r w:rsidRPr="00BD2A06">
        <w:rPr>
          <w:rFonts w:ascii="Verdana" w:eastAsia="Meiryo UI" w:hAnsi="Verdana" w:cs="Arial"/>
          <w:sz w:val="20"/>
          <w:szCs w:val="20"/>
        </w:rPr>
        <w:t>Color is an extremely valuable tool to cartographers. Color grabs the attention of your map reader and engages them with your map. Color also provides more design options than black and white printing and allows you to be more expressive and creative with your map creations. To maximiz</w:t>
      </w:r>
      <w:r w:rsidR="001B7F36">
        <w:rPr>
          <w:rFonts w:ascii="Verdana" w:eastAsia="Meiryo UI" w:hAnsi="Verdana" w:cs="Arial"/>
          <w:sz w:val="20"/>
          <w:szCs w:val="20"/>
        </w:rPr>
        <w:t>e the effectiveness of our maps</w:t>
      </w:r>
      <w:r w:rsidRPr="00BD2A06">
        <w:rPr>
          <w:rFonts w:ascii="Verdana" w:eastAsia="Meiryo UI" w:hAnsi="Verdana" w:cs="Arial"/>
          <w:sz w:val="20"/>
          <w:szCs w:val="20"/>
        </w:rPr>
        <w:t xml:space="preserve"> we must employ color in a proper fashion and beware of the following pitfalls: color complicates the map and makes reproduction more difficult. </w:t>
      </w:r>
    </w:p>
    <w:p w:rsidR="00BD2A06" w:rsidRDefault="00BD2A06" w:rsidP="00241107">
      <w:pPr>
        <w:spacing w:after="0" w:line="240" w:lineRule="auto"/>
        <w:rPr>
          <w:rFonts w:ascii="Verdana" w:eastAsia="Meiryo UI" w:hAnsi="Verdana" w:cs="Arial"/>
          <w:sz w:val="20"/>
          <w:szCs w:val="20"/>
        </w:rPr>
      </w:pPr>
    </w:p>
    <w:p w:rsidR="00241107" w:rsidRPr="00BD2A06" w:rsidRDefault="00BD2A06" w:rsidP="00241107">
      <w:pPr>
        <w:spacing w:after="0" w:line="240" w:lineRule="auto"/>
        <w:rPr>
          <w:rFonts w:ascii="Verdana" w:eastAsia="Meiryo UI" w:hAnsi="Verdana" w:cs="Arial"/>
          <w:sz w:val="20"/>
          <w:szCs w:val="20"/>
        </w:rPr>
      </w:pPr>
      <w:r w:rsidRPr="00BD2A06">
        <w:rPr>
          <w:rFonts w:ascii="Verdana" w:eastAsia="Meiryo UI" w:hAnsi="Verdana" w:cs="Arial"/>
          <w:sz w:val="20"/>
          <w:szCs w:val="20"/>
        </w:rPr>
        <w:t>Printing in color is quite a bit more expensive the printing a</w:t>
      </w:r>
      <w:r w:rsidR="001B7F36">
        <w:rPr>
          <w:rFonts w:ascii="Verdana" w:eastAsia="Meiryo UI" w:hAnsi="Verdana" w:cs="Arial"/>
          <w:sz w:val="20"/>
          <w:szCs w:val="20"/>
        </w:rPr>
        <w:t>nd black and white. Additionally if colors are used incorrectly</w:t>
      </w:r>
      <w:r w:rsidRPr="00BD2A06">
        <w:rPr>
          <w:rFonts w:ascii="Verdana" w:eastAsia="Meiryo UI" w:hAnsi="Verdana" w:cs="Arial"/>
          <w:sz w:val="20"/>
          <w:szCs w:val="20"/>
        </w:rPr>
        <w:t xml:space="preserve"> it may only confuse your users or have users perceive the map as being unattractive. </w:t>
      </w:r>
      <w:r w:rsidR="001B7F36">
        <w:rPr>
          <w:rFonts w:ascii="Verdana" w:eastAsia="Meiryo UI" w:hAnsi="Verdana" w:cs="Arial"/>
          <w:sz w:val="20"/>
          <w:szCs w:val="20"/>
        </w:rPr>
        <w:t>P</w:t>
      </w:r>
      <w:r w:rsidRPr="00BD2A06">
        <w:rPr>
          <w:rFonts w:ascii="Verdana" w:eastAsia="Meiryo UI" w:hAnsi="Verdana" w:cs="Arial"/>
          <w:sz w:val="20"/>
          <w:szCs w:val="20"/>
        </w:rPr>
        <w:t>eople may perceive colors different</w:t>
      </w:r>
      <w:r w:rsidR="001B7F36">
        <w:rPr>
          <w:rFonts w:ascii="Verdana" w:eastAsia="Meiryo UI" w:hAnsi="Verdana" w:cs="Arial"/>
          <w:sz w:val="20"/>
          <w:szCs w:val="20"/>
        </w:rPr>
        <w:t>ly depending on their own biases</w:t>
      </w:r>
      <w:r w:rsidRPr="00BD2A06">
        <w:rPr>
          <w:rFonts w:ascii="Verdana" w:eastAsia="Meiryo UI" w:hAnsi="Verdana" w:cs="Arial"/>
          <w:sz w:val="20"/>
          <w:szCs w:val="20"/>
        </w:rPr>
        <w:t xml:space="preserve"> or their culture. So while colors can really increase the effectiveness of our map they must use be with care and careful consideration.</w:t>
      </w:r>
      <w:r w:rsidR="00241107" w:rsidRPr="00BD2A06">
        <w:rPr>
          <w:rFonts w:ascii="Verdana" w:eastAsia="Meiryo UI" w:hAnsi="Verdana" w:cs="Arial"/>
          <w:sz w:val="20"/>
          <w:szCs w:val="20"/>
        </w:rPr>
        <w:t xml:space="preserve"> </w:t>
      </w:r>
    </w:p>
    <w:p w:rsidR="00241107" w:rsidRPr="00313111" w:rsidRDefault="00BD2A06" w:rsidP="00D21194">
      <w:pPr>
        <w:pStyle w:val="Heading3"/>
        <w:rPr>
          <w:rFonts w:eastAsia="Meiryo UI"/>
        </w:rPr>
      </w:pPr>
      <w:r>
        <w:rPr>
          <w:rFonts w:eastAsia="Meiryo UI"/>
        </w:rPr>
        <w:lastRenderedPageBreak/>
        <w:t>What is Color</w:t>
      </w:r>
      <w:r w:rsidRPr="00313111">
        <w:rPr>
          <w:rFonts w:eastAsia="Meiryo UI"/>
        </w:rPr>
        <w:t>?</w:t>
      </w:r>
    </w:p>
    <w:p w:rsidR="00241107" w:rsidRDefault="00BD2A06" w:rsidP="00241107">
      <w:pPr>
        <w:spacing w:after="0" w:line="240" w:lineRule="auto"/>
        <w:rPr>
          <w:rFonts w:ascii="Verdana" w:eastAsia="Meiryo UI" w:hAnsi="Verdana" w:cs="Arial"/>
          <w:sz w:val="20"/>
          <w:szCs w:val="20"/>
        </w:rPr>
      </w:pPr>
      <w:r w:rsidRPr="00BD2A06">
        <w:rPr>
          <w:rFonts w:ascii="Verdana" w:hAnsi="Verdana"/>
          <w:sz w:val="20"/>
          <w:szCs w:val="20"/>
        </w:rPr>
        <w:t>We will begin our discussion of color with a short video that gives us a tour of the visual portion of the electromagnetic spectrum.</w:t>
      </w:r>
      <w:r w:rsidR="00241107" w:rsidRPr="00BD2A06">
        <w:rPr>
          <w:rFonts w:ascii="Verdana" w:eastAsia="Meiryo UI" w:hAnsi="Verdana" w:cs="Arial"/>
          <w:sz w:val="20"/>
          <w:szCs w:val="20"/>
        </w:rPr>
        <w:t xml:space="preserve"> </w:t>
      </w:r>
    </w:p>
    <w:p w:rsidR="00BD2A06" w:rsidRDefault="00BD2A06" w:rsidP="00241107">
      <w:pPr>
        <w:spacing w:after="0" w:line="240" w:lineRule="auto"/>
        <w:rPr>
          <w:rFonts w:ascii="Verdana" w:eastAsia="Meiryo UI" w:hAnsi="Verdana" w:cs="Arial"/>
          <w:sz w:val="20"/>
          <w:szCs w:val="20"/>
        </w:rPr>
      </w:pPr>
    </w:p>
    <w:p w:rsidR="00BA4BE2" w:rsidRPr="00BA4BE2" w:rsidRDefault="00BA4BE2" w:rsidP="00241107">
      <w:pPr>
        <w:spacing w:after="0" w:line="240" w:lineRule="auto"/>
        <w:rPr>
          <w:rFonts w:ascii="Verdana" w:eastAsia="Meiryo UI" w:hAnsi="Verdana" w:cs="Arial"/>
          <w:sz w:val="20"/>
          <w:szCs w:val="20"/>
        </w:rPr>
      </w:pPr>
      <w:r w:rsidRPr="00BA4BE2">
        <w:rPr>
          <w:rFonts w:ascii="Verdana" w:hAnsi="Verdana" w:cs="Articulate"/>
          <w:color w:val="1A1A1A"/>
          <w:sz w:val="20"/>
          <w:szCs w:val="20"/>
        </w:rPr>
        <w:t>Watch "</w:t>
      </w:r>
      <w:r w:rsidRPr="00BA4BE2">
        <w:rPr>
          <w:rFonts w:ascii="Verdana" w:hAnsi="Verdana" w:cs="Articulate"/>
          <w:color w:val="0000FF"/>
          <w:sz w:val="20"/>
          <w:szCs w:val="20"/>
          <w:u w:val="single"/>
          <w:lang w:bidi="ar"/>
        </w:rPr>
        <w:t>Tour of the EMS 05 - Visible Light Waves</w:t>
      </w:r>
      <w:r w:rsidRPr="00BA4BE2">
        <w:rPr>
          <w:rFonts w:ascii="Verdana" w:hAnsi="Verdana" w:cs="Articulate"/>
          <w:color w:val="1A1A1A"/>
          <w:sz w:val="20"/>
          <w:szCs w:val="20"/>
          <w:lang w:bidi="ar"/>
        </w:rPr>
        <w:t>" (4:50)</w:t>
      </w:r>
    </w:p>
    <w:p w:rsidR="00BD2A06" w:rsidRDefault="00BD2A06" w:rsidP="00D21194">
      <w:pPr>
        <w:pStyle w:val="Heading3"/>
        <w:rPr>
          <w:rFonts w:eastAsia="Meiryo UI"/>
        </w:rPr>
      </w:pPr>
      <w:r>
        <w:rPr>
          <w:rFonts w:eastAsia="Meiryo UI"/>
        </w:rPr>
        <w:t>Electromagnetic Spectrum</w:t>
      </w:r>
    </w:p>
    <w:p w:rsidR="00BD2A06" w:rsidRDefault="00BD2A06" w:rsidP="00241107">
      <w:pPr>
        <w:spacing w:after="0" w:line="240" w:lineRule="auto"/>
        <w:rPr>
          <w:rFonts w:ascii="Verdana" w:hAnsi="Verdana"/>
          <w:sz w:val="20"/>
          <w:szCs w:val="20"/>
        </w:rPr>
      </w:pPr>
      <w:r w:rsidRPr="00687F66">
        <w:rPr>
          <w:rFonts w:ascii="Verdana" w:hAnsi="Verdana"/>
          <w:sz w:val="20"/>
          <w:szCs w:val="20"/>
        </w:rPr>
        <w:t>To review, the visible portion of the electromagnetic spectrum is where we perceive colors as they differ in wavelength. The visible spectrum has longer wavelengths than ultraviolet, x-rays, and gamma rays, and has shorter wavelengths than infrared, microwave, radio waves, and long radio waves. Within this visible spectrum, we can compose any color we want to be used on a map.</w:t>
      </w:r>
    </w:p>
    <w:p w:rsidR="00293740" w:rsidRDefault="00293740" w:rsidP="00241107">
      <w:pPr>
        <w:spacing w:after="0" w:line="240" w:lineRule="auto"/>
        <w:rPr>
          <w:rFonts w:ascii="Verdana" w:hAnsi="Verdana"/>
          <w:sz w:val="20"/>
          <w:szCs w:val="20"/>
        </w:rPr>
      </w:pPr>
    </w:p>
    <w:p w:rsidR="00293740" w:rsidRDefault="00293740" w:rsidP="00293740">
      <w:pPr>
        <w:spacing w:after="0" w:line="240" w:lineRule="auto"/>
        <w:jc w:val="center"/>
        <w:rPr>
          <w:rFonts w:ascii="Verdana" w:hAnsi="Verdana"/>
          <w:sz w:val="20"/>
          <w:szCs w:val="20"/>
        </w:rPr>
      </w:pPr>
      <w:r w:rsidRPr="00293740">
        <w:rPr>
          <w:rFonts w:ascii="Verdana" w:hAnsi="Verdana"/>
          <w:noProof/>
          <w:sz w:val="20"/>
          <w:szCs w:val="20"/>
        </w:rPr>
        <w:drawing>
          <wp:inline distT="0" distB="0" distL="0" distR="0" wp14:anchorId="7C26901B" wp14:editId="6E73551D">
            <wp:extent cx="2438400" cy="1304388"/>
            <wp:effectExtent l="0" t="0" r="0" b="0"/>
            <wp:docPr id="20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1"/>
                    <pic:cNvPicPr>
                      <a:picLocks noChangeAspect="1"/>
                    </pic:cNvPicPr>
                  </pic:nvPicPr>
                  <pic:blipFill>
                    <a:blip r:embed="rId43"/>
                    <a:srcRect/>
                    <a:stretch>
                      <a:fillRect/>
                    </a:stretch>
                  </pic:blipFill>
                  <pic:spPr bwMode="auto">
                    <a:xfrm>
                      <a:off x="0" y="0"/>
                      <a:ext cx="2438400" cy="1304388"/>
                    </a:xfrm>
                    <a:prstGeom prst="rect">
                      <a:avLst/>
                    </a:prstGeom>
                    <a:noFill/>
                    <a:ln w="9525">
                      <a:noFill/>
                      <a:miter lim="800000"/>
                      <a:headEnd/>
                      <a:tailEnd/>
                    </a:ln>
                  </pic:spPr>
                </pic:pic>
              </a:graphicData>
            </a:graphic>
          </wp:inline>
        </w:drawing>
      </w:r>
    </w:p>
    <w:p w:rsidR="00BD2A06" w:rsidRDefault="00BD2A06" w:rsidP="00D21194">
      <w:pPr>
        <w:pStyle w:val="Heading3"/>
      </w:pPr>
      <w:r>
        <w:t>Two Color Modes</w:t>
      </w:r>
    </w:p>
    <w:p w:rsidR="00BD2A06" w:rsidRDefault="00BD2A06" w:rsidP="00241107">
      <w:pPr>
        <w:spacing w:after="0" w:line="240" w:lineRule="auto"/>
        <w:rPr>
          <w:rFonts w:ascii="Verdana" w:hAnsi="Verdana"/>
          <w:sz w:val="20"/>
          <w:szCs w:val="20"/>
        </w:rPr>
      </w:pPr>
      <w:r>
        <w:rPr>
          <w:rFonts w:ascii="Verdana" w:hAnsi="Verdana"/>
          <w:sz w:val="20"/>
          <w:szCs w:val="20"/>
        </w:rPr>
        <w:t>There are two</w:t>
      </w:r>
      <w:r w:rsidRPr="00687F66">
        <w:rPr>
          <w:rFonts w:ascii="Verdana" w:hAnsi="Verdana"/>
          <w:sz w:val="20"/>
          <w:szCs w:val="20"/>
        </w:rPr>
        <w:t xml:space="preserve"> modes of color: the illuminant, and reflective. Illuminant color requires a light source and an eye brain system. Examples of illuminant color are a computer monitor that illuminates light and color, and the human eye that senses those colors. The reflective motive color requires a light source, an object, and an eye brain system. An example of the reflective system is a sun that provides the light, a tree which is the obj</w:t>
      </w:r>
      <w:r w:rsidR="00343005">
        <w:rPr>
          <w:rFonts w:ascii="Verdana" w:hAnsi="Verdana"/>
          <w:sz w:val="20"/>
          <w:szCs w:val="20"/>
        </w:rPr>
        <w:t>ect, and the eye that will sense</w:t>
      </w:r>
      <w:r w:rsidRPr="00687F66">
        <w:rPr>
          <w:rFonts w:ascii="Verdana" w:hAnsi="Verdana"/>
          <w:sz w:val="20"/>
          <w:szCs w:val="20"/>
        </w:rPr>
        <w:t xml:space="preserve"> the sun’s light source that reflects off of the tree.</w:t>
      </w:r>
    </w:p>
    <w:p w:rsidR="0084023F" w:rsidRPr="00293740" w:rsidRDefault="00293740" w:rsidP="00D21194">
      <w:pPr>
        <w:pStyle w:val="Heading2"/>
        <w:rPr>
          <w:sz w:val="24"/>
          <w:szCs w:val="24"/>
        </w:rPr>
      </w:pPr>
      <w:r>
        <w:t xml:space="preserve">Two Color Theories </w:t>
      </w:r>
    </w:p>
    <w:p w:rsidR="00293740" w:rsidRDefault="00293740" w:rsidP="00D21194">
      <w:pPr>
        <w:pStyle w:val="Heading3"/>
      </w:pPr>
      <w:r>
        <w:t>Additive Color</w:t>
      </w:r>
    </w:p>
    <w:p w:rsidR="00BD2A06" w:rsidRPr="00293740" w:rsidRDefault="00293740" w:rsidP="00241107">
      <w:pPr>
        <w:spacing w:after="0" w:line="240" w:lineRule="auto"/>
        <w:rPr>
          <w:rFonts w:ascii="Verdana" w:eastAsia="Meiryo UI" w:hAnsi="Verdana" w:cs="Arial"/>
          <w:sz w:val="20"/>
          <w:szCs w:val="20"/>
        </w:rPr>
      </w:pPr>
      <w:r w:rsidRPr="00293740">
        <w:rPr>
          <w:rFonts w:ascii="Verdana" w:hAnsi="Verdana"/>
          <w:sz w:val="20"/>
          <w:szCs w:val="20"/>
        </w:rPr>
        <w:t>Additive color is light made up of red, green, and blue which is commonly shortened to RGB. The idea is that we combine the red green and blue values to make all of the other colors. In the additive color theory red</w:t>
      </w:r>
      <w:r w:rsidR="00343005">
        <w:rPr>
          <w:rFonts w:ascii="Verdana" w:hAnsi="Verdana"/>
          <w:sz w:val="20"/>
          <w:szCs w:val="20"/>
        </w:rPr>
        <w:t>,</w:t>
      </w:r>
      <w:r w:rsidRPr="00293740">
        <w:rPr>
          <w:rFonts w:ascii="Verdana" w:hAnsi="Verdana"/>
          <w:sz w:val="20"/>
          <w:szCs w:val="20"/>
        </w:rPr>
        <w:t xml:space="preserve"> green</w:t>
      </w:r>
      <w:r w:rsidR="00343005">
        <w:rPr>
          <w:rFonts w:ascii="Verdana" w:hAnsi="Verdana"/>
          <w:sz w:val="20"/>
          <w:szCs w:val="20"/>
        </w:rPr>
        <w:t>,</w:t>
      </w:r>
      <w:r w:rsidRPr="00293740">
        <w:rPr>
          <w:rFonts w:ascii="Verdana" w:hAnsi="Verdana"/>
          <w:sz w:val="20"/>
          <w:szCs w:val="20"/>
        </w:rPr>
        <w:t xml:space="preserve"> and blue are considered the primary colors as they cannot be made by combining any other colors. RGB is used by monitors, TVs, movie films, your telephone screen, and other similar devices.</w:t>
      </w:r>
    </w:p>
    <w:p w:rsidR="00293740" w:rsidRDefault="00293740" w:rsidP="00021C4D">
      <w:pPr>
        <w:spacing w:after="0" w:line="240" w:lineRule="auto"/>
        <w:rPr>
          <w:rFonts w:ascii="Verdana" w:hAnsi="Verdana"/>
          <w:sz w:val="20"/>
          <w:szCs w:val="20"/>
        </w:rPr>
      </w:pPr>
    </w:p>
    <w:p w:rsidR="00293740" w:rsidRDefault="00293740" w:rsidP="00021C4D">
      <w:pPr>
        <w:spacing w:after="0" w:line="240" w:lineRule="auto"/>
        <w:rPr>
          <w:rFonts w:ascii="Verdana" w:hAnsi="Verdana" w:cs="Arial"/>
          <w:b/>
          <w:sz w:val="24"/>
          <w:szCs w:val="24"/>
        </w:rPr>
      </w:pPr>
      <w:r w:rsidRPr="00366248">
        <w:rPr>
          <w:rFonts w:ascii="Verdana" w:hAnsi="Verdana"/>
          <w:sz w:val="20"/>
          <w:szCs w:val="20"/>
        </w:rPr>
        <w:t>This is a Venn diagram showing how red, green, and blue</w:t>
      </w:r>
      <w:r w:rsidR="00343005">
        <w:rPr>
          <w:rFonts w:ascii="Verdana" w:hAnsi="Verdana"/>
          <w:sz w:val="20"/>
          <w:szCs w:val="20"/>
        </w:rPr>
        <w:t xml:space="preserve"> </w:t>
      </w:r>
      <w:r w:rsidRPr="00366248">
        <w:rPr>
          <w:rFonts w:ascii="Verdana" w:hAnsi="Verdana"/>
          <w:sz w:val="20"/>
          <w:szCs w:val="20"/>
        </w:rPr>
        <w:t>work together to create other colors. If the maximum values of red</w:t>
      </w:r>
      <w:r w:rsidR="00343005">
        <w:rPr>
          <w:rFonts w:ascii="Verdana" w:hAnsi="Verdana"/>
          <w:sz w:val="20"/>
          <w:szCs w:val="20"/>
        </w:rPr>
        <w:t>,</w:t>
      </w:r>
      <w:r w:rsidRPr="00366248">
        <w:rPr>
          <w:rFonts w:ascii="Verdana" w:hAnsi="Verdana"/>
          <w:sz w:val="20"/>
          <w:szCs w:val="20"/>
        </w:rPr>
        <w:t xml:space="preserve"> green</w:t>
      </w:r>
      <w:r w:rsidR="00343005">
        <w:rPr>
          <w:rFonts w:ascii="Verdana" w:hAnsi="Verdana"/>
          <w:sz w:val="20"/>
          <w:szCs w:val="20"/>
        </w:rPr>
        <w:t>,</w:t>
      </w:r>
      <w:r w:rsidRPr="00366248">
        <w:rPr>
          <w:rFonts w:ascii="Verdana" w:hAnsi="Verdana"/>
          <w:sz w:val="20"/>
          <w:szCs w:val="20"/>
        </w:rPr>
        <w:t xml:space="preserve"> and blue are used white is produced. If no red</w:t>
      </w:r>
      <w:r w:rsidR="00343005">
        <w:rPr>
          <w:rFonts w:ascii="Verdana" w:hAnsi="Verdana"/>
          <w:sz w:val="20"/>
          <w:szCs w:val="20"/>
        </w:rPr>
        <w:t>,</w:t>
      </w:r>
      <w:r w:rsidRPr="00366248">
        <w:rPr>
          <w:rFonts w:ascii="Verdana" w:hAnsi="Verdana"/>
          <w:sz w:val="20"/>
          <w:szCs w:val="20"/>
        </w:rPr>
        <w:t xml:space="preserve"> </w:t>
      </w:r>
      <w:r w:rsidR="00343005">
        <w:rPr>
          <w:rFonts w:ascii="Verdana" w:hAnsi="Verdana"/>
          <w:sz w:val="20"/>
          <w:szCs w:val="20"/>
        </w:rPr>
        <w:t>green or blue light is produced</w:t>
      </w:r>
      <w:r w:rsidRPr="00366248">
        <w:rPr>
          <w:rFonts w:ascii="Verdana" w:hAnsi="Verdana"/>
          <w:sz w:val="20"/>
          <w:szCs w:val="20"/>
        </w:rPr>
        <w:t xml:space="preserve"> then the color black occurs. If you only combine red and green, then the color yellow is created. </w:t>
      </w:r>
      <w:r w:rsidR="00343005">
        <w:rPr>
          <w:rFonts w:ascii="Verdana" w:hAnsi="Verdana"/>
          <w:sz w:val="20"/>
          <w:szCs w:val="20"/>
        </w:rPr>
        <w:t>If you</w:t>
      </w:r>
      <w:r w:rsidRPr="00366248">
        <w:rPr>
          <w:rFonts w:ascii="Verdana" w:hAnsi="Verdana"/>
          <w:sz w:val="20"/>
          <w:szCs w:val="20"/>
        </w:rPr>
        <w:t xml:space="preserve"> combine red and blue, the color magenta is created. And if you only combine green and blue, the color cyan is created.</w:t>
      </w:r>
    </w:p>
    <w:p w:rsidR="00293740" w:rsidRDefault="00293740" w:rsidP="00021C4D">
      <w:pPr>
        <w:spacing w:after="0" w:line="240" w:lineRule="auto"/>
        <w:rPr>
          <w:rFonts w:ascii="Verdana" w:hAnsi="Verdana" w:cs="Arial"/>
          <w:b/>
          <w:sz w:val="24"/>
          <w:szCs w:val="24"/>
        </w:rPr>
      </w:pPr>
    </w:p>
    <w:p w:rsidR="00293740" w:rsidRDefault="00293740" w:rsidP="00293740">
      <w:pPr>
        <w:spacing w:after="0" w:line="240" w:lineRule="auto"/>
        <w:jc w:val="center"/>
        <w:rPr>
          <w:rFonts w:ascii="Verdana" w:hAnsi="Verdana" w:cs="Arial"/>
          <w:b/>
          <w:sz w:val="24"/>
          <w:szCs w:val="24"/>
        </w:rPr>
      </w:pPr>
      <w:r>
        <w:rPr>
          <w:noProof/>
        </w:rPr>
        <w:lastRenderedPageBreak/>
        <w:drawing>
          <wp:inline distT="0" distB="0" distL="0" distR="0" wp14:anchorId="102CF64C" wp14:editId="27F173F7">
            <wp:extent cx="1500752" cy="1333500"/>
            <wp:effectExtent l="0" t="0" r="4445" b="0"/>
            <wp:docPr id="2064" name="Picture 2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1500752" cy="1333500"/>
                    </a:xfrm>
                    <a:prstGeom prst="rect">
                      <a:avLst/>
                    </a:prstGeom>
                  </pic:spPr>
                </pic:pic>
              </a:graphicData>
            </a:graphic>
          </wp:inline>
        </w:drawing>
      </w:r>
    </w:p>
    <w:p w:rsidR="00293740" w:rsidRDefault="00293740" w:rsidP="00D21194">
      <w:pPr>
        <w:pStyle w:val="Heading3"/>
      </w:pPr>
      <w:r>
        <w:t>Subtractive Color</w:t>
      </w:r>
    </w:p>
    <w:p w:rsidR="00293740" w:rsidRDefault="00293740" w:rsidP="00021C4D">
      <w:pPr>
        <w:spacing w:after="0" w:line="240" w:lineRule="auto"/>
        <w:rPr>
          <w:rFonts w:ascii="Verdana" w:hAnsi="Verdana" w:cs="Arial"/>
          <w:b/>
          <w:sz w:val="24"/>
          <w:szCs w:val="24"/>
        </w:rPr>
      </w:pPr>
      <w:r w:rsidRPr="00366248">
        <w:rPr>
          <w:rFonts w:ascii="Verdana" w:hAnsi="Verdana"/>
          <w:sz w:val="20"/>
          <w:szCs w:val="20"/>
        </w:rPr>
        <w:t>Subtractive color is where light reflectance is reduced by ink. Magenta, cyan, and yellow which is often shortened to CMY, are the primary colors in the subtractive color theory. You combine CMY values to create other colors by reducing which light waves are reflected. Magenta, cyan, and yellow are used in print.</w:t>
      </w:r>
    </w:p>
    <w:p w:rsidR="00293740" w:rsidRDefault="00293740" w:rsidP="00021C4D">
      <w:pPr>
        <w:spacing w:after="0" w:line="240" w:lineRule="auto"/>
        <w:rPr>
          <w:rFonts w:ascii="Verdana" w:hAnsi="Verdana" w:cs="Arial"/>
          <w:b/>
          <w:sz w:val="24"/>
          <w:szCs w:val="24"/>
        </w:rPr>
      </w:pPr>
    </w:p>
    <w:p w:rsidR="00293740" w:rsidRDefault="00293740" w:rsidP="00021C4D">
      <w:pPr>
        <w:spacing w:after="0" w:line="240" w:lineRule="auto"/>
        <w:rPr>
          <w:rFonts w:ascii="Verdana" w:hAnsi="Verdana"/>
          <w:sz w:val="20"/>
          <w:szCs w:val="20"/>
        </w:rPr>
      </w:pPr>
      <w:r w:rsidRPr="00366248">
        <w:rPr>
          <w:rFonts w:ascii="Verdana" w:hAnsi="Verdana"/>
          <w:sz w:val="20"/>
          <w:szCs w:val="20"/>
        </w:rPr>
        <w:t xml:space="preserve">This is a Venn diagram showing how cyan, magenta, and yellow, the primary colors of subtractive color theory, work together to create other colors. If the maximum values of yellow, cyan, and magenta are used, then no light is reflected off the, and black is the resulting color. If you do not use any yellow, cyan, or magenta, then the resulting color is whatever color the medium is. </w:t>
      </w:r>
    </w:p>
    <w:p w:rsidR="00293740" w:rsidRDefault="00293740" w:rsidP="00021C4D">
      <w:pPr>
        <w:spacing w:after="0" w:line="240" w:lineRule="auto"/>
        <w:rPr>
          <w:rFonts w:ascii="Verdana" w:hAnsi="Verdana"/>
          <w:sz w:val="20"/>
          <w:szCs w:val="20"/>
        </w:rPr>
      </w:pPr>
    </w:p>
    <w:p w:rsidR="00293740" w:rsidRDefault="00343005" w:rsidP="00021C4D">
      <w:pPr>
        <w:spacing w:after="0" w:line="240" w:lineRule="auto"/>
        <w:rPr>
          <w:rFonts w:ascii="Verdana" w:hAnsi="Verdana"/>
          <w:sz w:val="20"/>
          <w:szCs w:val="20"/>
        </w:rPr>
      </w:pPr>
      <w:r>
        <w:rPr>
          <w:rFonts w:ascii="Verdana" w:hAnsi="Verdana"/>
          <w:sz w:val="20"/>
          <w:szCs w:val="20"/>
        </w:rPr>
        <w:t>For instance, if you are</w:t>
      </w:r>
      <w:r w:rsidR="00293740" w:rsidRPr="00366248">
        <w:rPr>
          <w:rFonts w:ascii="Verdana" w:hAnsi="Verdana"/>
          <w:sz w:val="20"/>
          <w:szCs w:val="20"/>
        </w:rPr>
        <w:t xml:space="preserve"> using a green sheet of paper and you do not add any cyan, yellow, or magenta ink the result will be green, which is the color of the paper. If you combine cyan and yellow only, you get the color green. If you combine the color cyan, and magenta only, you get the color blue. If you combine the color magenta, and yellow, you get the color red. Notice that the combination of the three primary colors in the subtractive color theory which are the three primary colors in the additive color theory and vice versa.</w:t>
      </w:r>
    </w:p>
    <w:p w:rsidR="00293740" w:rsidRDefault="00293740" w:rsidP="00021C4D">
      <w:pPr>
        <w:spacing w:after="0" w:line="240" w:lineRule="auto"/>
        <w:rPr>
          <w:rFonts w:ascii="Verdana" w:hAnsi="Verdana" w:cs="Arial"/>
          <w:b/>
          <w:sz w:val="24"/>
          <w:szCs w:val="24"/>
        </w:rPr>
      </w:pPr>
    </w:p>
    <w:p w:rsidR="00293740" w:rsidRDefault="00293740" w:rsidP="00293740">
      <w:pPr>
        <w:spacing w:after="0" w:line="240" w:lineRule="auto"/>
        <w:jc w:val="center"/>
        <w:rPr>
          <w:rFonts w:ascii="Verdana" w:hAnsi="Verdana" w:cs="Arial"/>
          <w:b/>
          <w:sz w:val="24"/>
          <w:szCs w:val="24"/>
        </w:rPr>
      </w:pPr>
      <w:r>
        <w:rPr>
          <w:noProof/>
        </w:rPr>
        <w:drawing>
          <wp:inline distT="0" distB="0" distL="0" distR="0" wp14:anchorId="3CE42120" wp14:editId="16D796C7">
            <wp:extent cx="1516380" cy="1365140"/>
            <wp:effectExtent l="0" t="0" r="7620" b="6985"/>
            <wp:docPr id="2065" name="Picture 2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1516380" cy="1365140"/>
                    </a:xfrm>
                    <a:prstGeom prst="rect">
                      <a:avLst/>
                    </a:prstGeom>
                  </pic:spPr>
                </pic:pic>
              </a:graphicData>
            </a:graphic>
          </wp:inline>
        </w:drawing>
      </w:r>
    </w:p>
    <w:p w:rsidR="00293740" w:rsidRDefault="0075277C" w:rsidP="00D21194">
      <w:pPr>
        <w:pStyle w:val="Heading2"/>
        <w:rPr>
          <w:sz w:val="24"/>
          <w:szCs w:val="24"/>
        </w:rPr>
      </w:pPr>
      <w:r w:rsidRPr="00D6760C">
        <w:t>Components of Color</w:t>
      </w:r>
      <w:r>
        <w:t xml:space="preserve"> </w:t>
      </w:r>
    </w:p>
    <w:p w:rsidR="0075277C" w:rsidRDefault="0075277C" w:rsidP="0075277C">
      <w:pPr>
        <w:rPr>
          <w:rFonts w:ascii="Verdana" w:hAnsi="Verdana"/>
          <w:sz w:val="20"/>
          <w:szCs w:val="20"/>
        </w:rPr>
      </w:pPr>
      <w:r w:rsidRPr="0075277C">
        <w:rPr>
          <w:rFonts w:ascii="Verdana" w:hAnsi="Verdana"/>
          <w:sz w:val="20"/>
          <w:szCs w:val="20"/>
        </w:rPr>
        <w:t>This section will cover th</w:t>
      </w:r>
      <w:r w:rsidR="00BA4BE2">
        <w:rPr>
          <w:rFonts w:ascii="Verdana" w:hAnsi="Verdana"/>
          <w:sz w:val="20"/>
          <w:szCs w:val="20"/>
        </w:rPr>
        <w:t>e various components of color: h</w:t>
      </w:r>
      <w:r w:rsidRPr="0075277C">
        <w:rPr>
          <w:rFonts w:ascii="Verdana" w:hAnsi="Verdana"/>
          <w:sz w:val="20"/>
          <w:szCs w:val="20"/>
        </w:rPr>
        <w:t>ue, saturation, and value.</w:t>
      </w:r>
    </w:p>
    <w:p w:rsidR="00343005" w:rsidRPr="0075277C" w:rsidRDefault="00343005" w:rsidP="00D21194">
      <w:pPr>
        <w:pStyle w:val="Heading3"/>
      </w:pPr>
      <w:r>
        <w:t>What are Components of Color?</w:t>
      </w:r>
    </w:p>
    <w:p w:rsidR="00293740" w:rsidRDefault="0075277C" w:rsidP="00D21194">
      <w:pPr>
        <w:pStyle w:val="Heading4"/>
      </w:pPr>
      <w:r>
        <w:t>Hue</w:t>
      </w:r>
    </w:p>
    <w:p w:rsidR="00293740" w:rsidRDefault="0075277C" w:rsidP="00021C4D">
      <w:pPr>
        <w:spacing w:after="0" w:line="240" w:lineRule="auto"/>
        <w:rPr>
          <w:rFonts w:ascii="Verdana" w:hAnsi="Verdana"/>
          <w:sz w:val="20"/>
          <w:szCs w:val="20"/>
        </w:rPr>
      </w:pPr>
      <w:r w:rsidRPr="002D0ED6">
        <w:rPr>
          <w:rFonts w:ascii="Verdana" w:hAnsi="Verdana"/>
          <w:sz w:val="20"/>
          <w:szCs w:val="20"/>
        </w:rPr>
        <w:t>Hue is the name that we give to colors. Some common color names are red, orange, green, blue, and violet, among others. In the electromagnetic spectrum each hue has its own wavelength. The wavelengths generally run from the color red which is the longest wavelength to violet which has the shortest wavelength.</w:t>
      </w:r>
    </w:p>
    <w:p w:rsidR="0075277C" w:rsidRDefault="0075277C" w:rsidP="00021C4D">
      <w:pPr>
        <w:spacing w:after="0" w:line="240" w:lineRule="auto"/>
        <w:rPr>
          <w:rFonts w:ascii="Verdana" w:hAnsi="Verdana"/>
          <w:sz w:val="20"/>
          <w:szCs w:val="20"/>
        </w:rPr>
      </w:pPr>
    </w:p>
    <w:p w:rsidR="00E15348" w:rsidRDefault="00E15348" w:rsidP="00E15348">
      <w:pPr>
        <w:spacing w:after="0" w:line="240" w:lineRule="auto"/>
        <w:jc w:val="center"/>
        <w:rPr>
          <w:rFonts w:ascii="Verdana" w:hAnsi="Verdana"/>
          <w:sz w:val="20"/>
          <w:szCs w:val="20"/>
        </w:rPr>
      </w:pPr>
    </w:p>
    <w:p w:rsidR="00E15348" w:rsidRDefault="00E15348" w:rsidP="00E15348">
      <w:pPr>
        <w:spacing w:after="0" w:line="240" w:lineRule="auto"/>
        <w:jc w:val="center"/>
        <w:rPr>
          <w:rFonts w:ascii="Verdana" w:hAnsi="Verdana"/>
          <w:sz w:val="20"/>
          <w:szCs w:val="20"/>
        </w:rPr>
      </w:pPr>
      <w:r w:rsidRPr="00E15348">
        <w:rPr>
          <w:rFonts w:ascii="Verdana" w:hAnsi="Verdana"/>
          <w:noProof/>
          <w:sz w:val="20"/>
          <w:szCs w:val="20"/>
        </w:rPr>
        <w:lastRenderedPageBreak/>
        <w:drawing>
          <wp:inline distT="0" distB="0" distL="0" distR="0" wp14:anchorId="54A72234" wp14:editId="2AD809BF">
            <wp:extent cx="1743076" cy="950132"/>
            <wp:effectExtent l="0" t="0" r="0" b="2540"/>
            <wp:docPr id="409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9" name="Picture 3"/>
                    <pic:cNvPicPr>
                      <a:picLocks noChangeAspect="1" noChangeArrowheads="1"/>
                    </pic:cNvPicPr>
                  </pic:nvPicPr>
                  <pic:blipFill rotWithShape="1">
                    <a:blip r:embed="rId46" cstate="print">
                      <a:extLst>
                        <a:ext uri="{28A0092B-C50C-407E-A947-70E740481C1C}">
                          <a14:useLocalDpi xmlns:a14="http://schemas.microsoft.com/office/drawing/2010/main" val="0"/>
                        </a:ext>
                      </a:extLst>
                    </a:blip>
                    <a:srcRect r="38909"/>
                    <a:stretch/>
                  </pic:blipFill>
                  <pic:spPr bwMode="auto">
                    <a:xfrm>
                      <a:off x="0" y="0"/>
                      <a:ext cx="1743253" cy="950229"/>
                    </a:xfrm>
                    <a:prstGeom prst="rect">
                      <a:avLst/>
                    </a:prstGeom>
                    <a:noFill/>
                    <a:ln>
                      <a:noFill/>
                    </a:ln>
                    <a:effectLst/>
                    <a:extLst/>
                  </pic:spPr>
                </pic:pic>
              </a:graphicData>
            </a:graphic>
          </wp:inline>
        </w:drawing>
      </w:r>
    </w:p>
    <w:p w:rsidR="0075277C" w:rsidRDefault="00E15348" w:rsidP="00D21194">
      <w:pPr>
        <w:pStyle w:val="Heading4"/>
      </w:pPr>
      <w:r>
        <w:t>Saturation</w:t>
      </w:r>
    </w:p>
    <w:p w:rsidR="00293740" w:rsidRPr="00006438" w:rsidRDefault="00E15348" w:rsidP="00021C4D">
      <w:pPr>
        <w:spacing w:after="0" w:line="240" w:lineRule="auto"/>
        <w:rPr>
          <w:rFonts w:ascii="Verdana" w:hAnsi="Verdana"/>
          <w:sz w:val="20"/>
          <w:szCs w:val="20"/>
        </w:rPr>
      </w:pPr>
      <w:r w:rsidRPr="00006438">
        <w:rPr>
          <w:rFonts w:ascii="Verdana" w:hAnsi="Verdana"/>
          <w:sz w:val="20"/>
          <w:szCs w:val="20"/>
        </w:rPr>
        <w:t xml:space="preserve">The second component of color is saturation. Saturation is also known as </w:t>
      </w:r>
      <w:proofErr w:type="spellStart"/>
      <w:r w:rsidRPr="00006438">
        <w:rPr>
          <w:rFonts w:ascii="Verdana" w:hAnsi="Verdana"/>
          <w:sz w:val="20"/>
          <w:szCs w:val="20"/>
        </w:rPr>
        <w:t>chroma</w:t>
      </w:r>
      <w:proofErr w:type="spellEnd"/>
      <w:r w:rsidRPr="00006438">
        <w:rPr>
          <w:rFonts w:ascii="Verdana" w:hAnsi="Verdana"/>
          <w:sz w:val="20"/>
          <w:szCs w:val="20"/>
        </w:rPr>
        <w:t>, intensity, or purity. Chroma represents how intense the color is for a particular hue. Saturation is specified in percentages where 0% represents a neutral gray, and 100% represents maximum color. Sometimes it is useful to think about saturation as determining how much great use in a color.</w:t>
      </w:r>
    </w:p>
    <w:p w:rsidR="00E15348" w:rsidRDefault="00E15348" w:rsidP="00021C4D">
      <w:pPr>
        <w:spacing w:after="0" w:line="240" w:lineRule="auto"/>
      </w:pPr>
    </w:p>
    <w:p w:rsidR="00E15348" w:rsidRPr="00313111" w:rsidRDefault="00E15348" w:rsidP="00E15348">
      <w:pPr>
        <w:spacing w:after="0" w:line="240" w:lineRule="auto"/>
        <w:jc w:val="center"/>
        <w:rPr>
          <w:rFonts w:ascii="Verdana" w:hAnsi="Verdana" w:cs="Arial"/>
          <w:b/>
          <w:sz w:val="24"/>
          <w:szCs w:val="24"/>
        </w:rPr>
      </w:pPr>
      <w:r w:rsidRPr="00E15348">
        <w:rPr>
          <w:rFonts w:ascii="Verdana" w:hAnsi="Verdana" w:cs="Arial"/>
          <w:b/>
          <w:noProof/>
          <w:sz w:val="24"/>
          <w:szCs w:val="24"/>
        </w:rPr>
        <w:drawing>
          <wp:inline distT="0" distB="0" distL="0" distR="0" wp14:anchorId="0D642DB0" wp14:editId="5739673E">
            <wp:extent cx="1200150" cy="1800226"/>
            <wp:effectExtent l="4762" t="0" r="4763" b="4762"/>
            <wp:docPr id="7168" name="Picture 2" descr="http://upload.wikimedia.org/wikipedia/commons/f/f0/Saturationdem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descr="http://upload.wikimedia.org/wikipedia/commons/f/f0/Saturationdemo.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rot="5400000">
                      <a:off x="0" y="0"/>
                      <a:ext cx="1200150" cy="1800226"/>
                    </a:xfrm>
                    <a:prstGeom prst="rect">
                      <a:avLst/>
                    </a:prstGeom>
                    <a:noFill/>
                    <a:extLst/>
                  </pic:spPr>
                </pic:pic>
              </a:graphicData>
            </a:graphic>
          </wp:inline>
        </w:drawing>
      </w:r>
    </w:p>
    <w:p w:rsidR="00E15348" w:rsidRPr="00006438" w:rsidRDefault="00006438" w:rsidP="00D21194">
      <w:pPr>
        <w:pStyle w:val="Heading4"/>
      </w:pPr>
      <w:r w:rsidRPr="00006438">
        <w:t>Value</w:t>
      </w:r>
    </w:p>
    <w:p w:rsidR="00E15348" w:rsidRPr="00006438" w:rsidRDefault="00006438" w:rsidP="00021C4D">
      <w:pPr>
        <w:spacing w:after="0" w:line="240" w:lineRule="auto"/>
        <w:rPr>
          <w:rFonts w:ascii="Verdana" w:hAnsi="Verdana"/>
          <w:sz w:val="20"/>
          <w:szCs w:val="20"/>
        </w:rPr>
      </w:pPr>
      <w:r w:rsidRPr="00006438">
        <w:rPr>
          <w:rFonts w:ascii="Verdana" w:hAnsi="Verdana"/>
          <w:sz w:val="20"/>
          <w:szCs w:val="20"/>
        </w:rPr>
        <w:t>The value component of color represents the quality of lightness or darkness in a hue. Value is often considered to represent the shades of a hue. Value is specified in percentages were 0% represents a light neutral gray, and 100% represents the color black.</w:t>
      </w:r>
    </w:p>
    <w:p w:rsidR="00006438" w:rsidRDefault="00006438" w:rsidP="00021C4D">
      <w:pPr>
        <w:spacing w:after="0" w:line="240" w:lineRule="auto"/>
      </w:pPr>
    </w:p>
    <w:p w:rsidR="00006438" w:rsidRDefault="00006438" w:rsidP="00006438">
      <w:pPr>
        <w:spacing w:after="0" w:line="240" w:lineRule="auto"/>
        <w:jc w:val="center"/>
        <w:rPr>
          <w:rFonts w:ascii="Verdana" w:hAnsi="Verdana" w:cs="Arial"/>
          <w:b/>
          <w:sz w:val="24"/>
          <w:szCs w:val="24"/>
        </w:rPr>
      </w:pPr>
      <w:r w:rsidRPr="00006438">
        <w:rPr>
          <w:rFonts w:ascii="Verdana" w:hAnsi="Verdana" w:cs="Arial"/>
          <w:b/>
          <w:noProof/>
          <w:sz w:val="24"/>
          <w:szCs w:val="24"/>
        </w:rPr>
        <w:drawing>
          <wp:inline distT="0" distB="0" distL="0" distR="0" wp14:anchorId="59BA6ADA" wp14:editId="5FA20276">
            <wp:extent cx="849338" cy="2074390"/>
            <wp:effectExtent l="0" t="2857" r="5397" b="5398"/>
            <wp:docPr id="7169" name="Picture 2" descr="http://upload.wikimedia.org/wikipedia/commons/f/f8/ColorVal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6" name="Picture 2" descr="http://upload.wikimedia.org/wikipedia/commons/f/f8/ColorValue.jpg"/>
                    <pic:cNvPicPr>
                      <a:picLocks noChangeAspect="1" noChangeArrowheads="1"/>
                    </pic:cNvPicPr>
                  </pic:nvPicPr>
                  <pic:blipFill rotWithShape="1">
                    <a:blip r:embed="rId48">
                      <a:extLst>
                        <a:ext uri="{28A0092B-C50C-407E-A947-70E740481C1C}">
                          <a14:useLocalDpi xmlns:a14="http://schemas.microsoft.com/office/drawing/2010/main" val="0"/>
                        </a:ext>
                      </a:extLst>
                    </a:blip>
                    <a:srcRect l="10618"/>
                    <a:stretch/>
                  </pic:blipFill>
                  <pic:spPr bwMode="auto">
                    <a:xfrm rot="16200000">
                      <a:off x="0" y="0"/>
                      <a:ext cx="849338" cy="2074390"/>
                    </a:xfrm>
                    <a:prstGeom prst="rect">
                      <a:avLst/>
                    </a:prstGeom>
                    <a:noFill/>
                    <a:extLst/>
                  </pic:spPr>
                </pic:pic>
              </a:graphicData>
            </a:graphic>
          </wp:inline>
        </w:drawing>
      </w:r>
    </w:p>
    <w:p w:rsidR="00E15348" w:rsidRDefault="00006438" w:rsidP="00D21194">
      <w:pPr>
        <w:pStyle w:val="Heading4"/>
      </w:pPr>
      <w:proofErr w:type="spellStart"/>
      <w:r>
        <w:t>Munsell</w:t>
      </w:r>
      <w:proofErr w:type="spellEnd"/>
      <w:r>
        <w:t xml:space="preserve"> Color System</w:t>
      </w:r>
    </w:p>
    <w:p w:rsidR="00E15348" w:rsidRDefault="00006438" w:rsidP="00021C4D">
      <w:pPr>
        <w:spacing w:after="0" w:line="240" w:lineRule="auto"/>
        <w:rPr>
          <w:rFonts w:ascii="Verdana" w:hAnsi="Verdana"/>
          <w:sz w:val="20"/>
          <w:szCs w:val="20"/>
        </w:rPr>
      </w:pPr>
      <w:r w:rsidRPr="00006438">
        <w:rPr>
          <w:rFonts w:ascii="Verdana" w:hAnsi="Verdana"/>
          <w:sz w:val="20"/>
          <w:szCs w:val="20"/>
        </w:rPr>
        <w:t xml:space="preserve">To help you understand how hue, value, and saturation, commonly referred to as </w:t>
      </w:r>
      <w:proofErr w:type="spellStart"/>
      <w:r w:rsidRPr="00006438">
        <w:rPr>
          <w:rFonts w:ascii="Verdana" w:hAnsi="Verdana"/>
          <w:sz w:val="20"/>
          <w:szCs w:val="20"/>
        </w:rPr>
        <w:t>chroma</w:t>
      </w:r>
      <w:proofErr w:type="spellEnd"/>
      <w:r w:rsidRPr="00006438">
        <w:rPr>
          <w:rFonts w:ascii="Verdana" w:hAnsi="Verdana"/>
          <w:sz w:val="20"/>
          <w:szCs w:val="20"/>
        </w:rPr>
        <w:t xml:space="preserve">, work together </w:t>
      </w:r>
      <w:r w:rsidR="002051B3">
        <w:rPr>
          <w:rFonts w:ascii="Verdana" w:hAnsi="Verdana"/>
          <w:sz w:val="20"/>
          <w:szCs w:val="20"/>
        </w:rPr>
        <w:t>learn about</w:t>
      </w:r>
      <w:r w:rsidRPr="00006438">
        <w:rPr>
          <w:rFonts w:ascii="Verdana" w:hAnsi="Verdana"/>
          <w:sz w:val="20"/>
          <w:szCs w:val="20"/>
        </w:rPr>
        <w:t xml:space="preserve"> the </w:t>
      </w:r>
      <w:proofErr w:type="spellStart"/>
      <w:r w:rsidRPr="00006438">
        <w:rPr>
          <w:rFonts w:ascii="Verdana" w:hAnsi="Verdana"/>
          <w:sz w:val="20"/>
          <w:szCs w:val="20"/>
        </w:rPr>
        <w:t>Munsell</w:t>
      </w:r>
      <w:proofErr w:type="spellEnd"/>
      <w:r w:rsidRPr="00006438">
        <w:rPr>
          <w:rFonts w:ascii="Verdana" w:hAnsi="Verdana"/>
          <w:sz w:val="20"/>
          <w:szCs w:val="20"/>
        </w:rPr>
        <w:t xml:space="preserve"> color system. The column in the center represents the value and it ranges from a pure light color only down to a dark color to black. As you move away from the value outwards you increase the </w:t>
      </w:r>
      <w:proofErr w:type="spellStart"/>
      <w:r w:rsidRPr="00006438">
        <w:rPr>
          <w:rFonts w:ascii="Verdana" w:hAnsi="Verdana"/>
          <w:sz w:val="20"/>
          <w:szCs w:val="20"/>
        </w:rPr>
        <w:t>chroma</w:t>
      </w:r>
      <w:proofErr w:type="spellEnd"/>
      <w:r w:rsidRPr="00006438">
        <w:rPr>
          <w:rFonts w:ascii="Verdana" w:hAnsi="Verdana"/>
          <w:sz w:val="20"/>
          <w:szCs w:val="20"/>
        </w:rPr>
        <w:t xml:space="preserve"> which increases the intensity of a color away from the neutral gray. As you rotate around the value you change the hue.</w:t>
      </w:r>
    </w:p>
    <w:p w:rsidR="004179E9" w:rsidRPr="00006438" w:rsidRDefault="004179E9" w:rsidP="00021C4D">
      <w:pPr>
        <w:spacing w:after="0" w:line="240" w:lineRule="auto"/>
        <w:rPr>
          <w:rFonts w:ascii="Verdana" w:hAnsi="Verdana" w:cs="Arial"/>
          <w:b/>
          <w:sz w:val="20"/>
          <w:szCs w:val="20"/>
        </w:rPr>
      </w:pPr>
    </w:p>
    <w:p w:rsidR="00E15348" w:rsidRDefault="004179E9" w:rsidP="004179E9">
      <w:pPr>
        <w:spacing w:after="0" w:line="240" w:lineRule="auto"/>
        <w:jc w:val="center"/>
        <w:rPr>
          <w:rFonts w:ascii="Verdana" w:hAnsi="Verdana" w:cs="Arial"/>
          <w:b/>
          <w:sz w:val="24"/>
          <w:szCs w:val="24"/>
        </w:rPr>
      </w:pPr>
      <w:r w:rsidRPr="004179E9">
        <w:rPr>
          <w:rFonts w:ascii="Verdana" w:hAnsi="Verdana" w:cs="Arial"/>
          <w:b/>
          <w:noProof/>
          <w:sz w:val="24"/>
          <w:szCs w:val="24"/>
        </w:rPr>
        <w:drawing>
          <wp:inline distT="0" distB="0" distL="0" distR="0" wp14:anchorId="0DBD5A8A" wp14:editId="3447230B">
            <wp:extent cx="1543050" cy="1543050"/>
            <wp:effectExtent l="0" t="0" r="0" b="0"/>
            <wp:docPr id="1331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5" name="Picture 3"/>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543050" cy="1543050"/>
                    </a:xfrm>
                    <a:prstGeom prst="rect">
                      <a:avLst/>
                    </a:prstGeom>
                    <a:noFill/>
                    <a:ln>
                      <a:noFill/>
                    </a:ln>
                    <a:effectLst/>
                    <a:extLst/>
                  </pic:spPr>
                </pic:pic>
              </a:graphicData>
            </a:graphic>
          </wp:inline>
        </w:drawing>
      </w:r>
    </w:p>
    <w:p w:rsidR="004179E9" w:rsidRDefault="004179E9" w:rsidP="00021C4D">
      <w:pPr>
        <w:spacing w:after="0" w:line="240" w:lineRule="auto"/>
        <w:rPr>
          <w:rFonts w:ascii="Verdana" w:hAnsi="Verdana" w:cs="Arial"/>
          <w:b/>
          <w:sz w:val="24"/>
          <w:szCs w:val="24"/>
        </w:rPr>
      </w:pPr>
    </w:p>
    <w:p w:rsidR="004179E9" w:rsidRDefault="002051B3" w:rsidP="00021C4D">
      <w:pPr>
        <w:spacing w:after="0" w:line="240" w:lineRule="auto"/>
        <w:rPr>
          <w:rFonts w:ascii="Verdana" w:hAnsi="Verdana"/>
          <w:sz w:val="20"/>
          <w:szCs w:val="20"/>
        </w:rPr>
      </w:pPr>
      <w:r>
        <w:rPr>
          <w:rFonts w:ascii="Verdana" w:hAnsi="Verdana"/>
          <w:sz w:val="20"/>
          <w:szCs w:val="20"/>
        </w:rPr>
        <w:lastRenderedPageBreak/>
        <w:t>This</w:t>
      </w:r>
      <w:r w:rsidR="002C71F0">
        <w:rPr>
          <w:rFonts w:ascii="Verdana" w:hAnsi="Verdana"/>
          <w:sz w:val="20"/>
          <w:szCs w:val="20"/>
        </w:rPr>
        <w:t xml:space="preserve"> image</w:t>
      </w:r>
      <w:r w:rsidR="004179E9" w:rsidRPr="004179E9">
        <w:rPr>
          <w:rFonts w:ascii="Verdana" w:hAnsi="Verdana"/>
          <w:sz w:val="20"/>
          <w:szCs w:val="20"/>
        </w:rPr>
        <w:t xml:space="preserve"> is another visualization of the three components of color in the format of the color wheel.</w:t>
      </w:r>
    </w:p>
    <w:p w:rsidR="004179E9" w:rsidRDefault="004179E9" w:rsidP="00021C4D">
      <w:pPr>
        <w:spacing w:after="0" w:line="240" w:lineRule="auto"/>
        <w:rPr>
          <w:rFonts w:ascii="Verdana" w:hAnsi="Verdana"/>
          <w:sz w:val="20"/>
          <w:szCs w:val="20"/>
        </w:rPr>
      </w:pPr>
    </w:p>
    <w:p w:rsidR="004179E9" w:rsidRPr="004179E9" w:rsidRDefault="004179E9" w:rsidP="004179E9">
      <w:pPr>
        <w:spacing w:after="0" w:line="240" w:lineRule="auto"/>
        <w:jc w:val="center"/>
        <w:rPr>
          <w:rFonts w:ascii="Verdana" w:hAnsi="Verdana" w:cs="Arial"/>
          <w:b/>
          <w:sz w:val="20"/>
          <w:szCs w:val="20"/>
        </w:rPr>
      </w:pPr>
      <w:r w:rsidRPr="004179E9">
        <w:rPr>
          <w:rFonts w:ascii="Verdana" w:hAnsi="Verdana" w:cs="Arial"/>
          <w:b/>
          <w:noProof/>
          <w:sz w:val="20"/>
          <w:szCs w:val="20"/>
        </w:rPr>
        <w:drawing>
          <wp:inline distT="0" distB="0" distL="0" distR="0" wp14:anchorId="1E2C6313" wp14:editId="27E18328">
            <wp:extent cx="1527854" cy="1411960"/>
            <wp:effectExtent l="0" t="0" r="0" b="0"/>
            <wp:docPr id="717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1" name="Picture 3"/>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530861" cy="1414739"/>
                    </a:xfrm>
                    <a:prstGeom prst="rect">
                      <a:avLst/>
                    </a:prstGeom>
                    <a:noFill/>
                    <a:ln>
                      <a:noFill/>
                    </a:ln>
                    <a:effectLst/>
                    <a:extLst/>
                  </pic:spPr>
                </pic:pic>
              </a:graphicData>
            </a:graphic>
          </wp:inline>
        </w:drawing>
      </w:r>
    </w:p>
    <w:p w:rsidR="00E15348" w:rsidRDefault="00E15348" w:rsidP="00021C4D">
      <w:pPr>
        <w:spacing w:after="0" w:line="240" w:lineRule="auto"/>
        <w:rPr>
          <w:rFonts w:ascii="Verdana" w:hAnsi="Verdana" w:cs="Arial"/>
          <w:b/>
          <w:sz w:val="24"/>
          <w:szCs w:val="24"/>
        </w:rPr>
      </w:pPr>
    </w:p>
    <w:p w:rsidR="004179E9" w:rsidRDefault="00F73E33" w:rsidP="00D21194">
      <w:pPr>
        <w:pStyle w:val="Heading2"/>
      </w:pPr>
      <w:r>
        <w:t xml:space="preserve">Color Models </w:t>
      </w:r>
    </w:p>
    <w:p w:rsidR="00951C99" w:rsidRPr="00951C99" w:rsidRDefault="00951C99" w:rsidP="00951C99">
      <w:pPr>
        <w:pStyle w:val="Heading3"/>
      </w:pPr>
      <w:r>
        <w:t>What is a Color Model?</w:t>
      </w:r>
    </w:p>
    <w:p w:rsidR="00F73E33" w:rsidRPr="00F73E33" w:rsidRDefault="00F73E33" w:rsidP="00F73E33">
      <w:r w:rsidRPr="00F73E33">
        <w:rPr>
          <w:rFonts w:ascii="Verdana" w:hAnsi="Verdana"/>
          <w:sz w:val="20"/>
          <w:szCs w:val="20"/>
        </w:rPr>
        <w:t xml:space="preserve">A color model is an abstract mathematical model describing the ways colors can be represented by numbers. There are six common color models used today: HSV, HSB, HSL, RGB, CMYK, CIE Lab, and Grayscale. Many GIS and mapping software packages support the majority of these color models. </w:t>
      </w:r>
    </w:p>
    <w:p w:rsidR="004179E9" w:rsidRDefault="00F73E33" w:rsidP="00A33DE7">
      <w:pPr>
        <w:pStyle w:val="Heading3"/>
      </w:pPr>
      <w:r>
        <w:t>HSV</w:t>
      </w:r>
    </w:p>
    <w:p w:rsidR="00F73E33" w:rsidRPr="00F73E33" w:rsidRDefault="00F73E33" w:rsidP="00F73E33">
      <w:r w:rsidRPr="0090134B">
        <w:rPr>
          <w:rFonts w:ascii="Verdana" w:hAnsi="Verdana"/>
          <w:sz w:val="20"/>
          <w:szCs w:val="20"/>
        </w:rPr>
        <w:t>The HSV color model refers to the components of color which are hue, saturation, and value. In the HSV color model hue is measured between the numbers 0 and 360. Saturation is measured from 0% to 100%. Value is measured from 0% to 100%.</w:t>
      </w:r>
    </w:p>
    <w:p w:rsidR="00F73E33" w:rsidRPr="0090134B" w:rsidRDefault="00F73E33" w:rsidP="00F73E33">
      <w:pPr>
        <w:rPr>
          <w:rFonts w:ascii="Verdana" w:hAnsi="Verdana"/>
          <w:sz w:val="20"/>
          <w:szCs w:val="20"/>
        </w:rPr>
      </w:pPr>
      <w:r w:rsidRPr="0090134B">
        <w:rPr>
          <w:rFonts w:ascii="Verdana" w:hAnsi="Verdana"/>
          <w:sz w:val="20"/>
          <w:szCs w:val="20"/>
        </w:rPr>
        <w:t>Perhaps HSV is best visualized as a color wheel. As you move around the color wheel you change the hue between the values of 0 and 360. As you move outwards fro</w:t>
      </w:r>
      <w:r w:rsidR="006E2608">
        <w:rPr>
          <w:rFonts w:ascii="Verdana" w:hAnsi="Verdana"/>
          <w:sz w:val="20"/>
          <w:szCs w:val="20"/>
        </w:rPr>
        <w:t>m the center of the color wheel</w:t>
      </w:r>
      <w:r w:rsidRPr="0090134B">
        <w:rPr>
          <w:rFonts w:ascii="Verdana" w:hAnsi="Verdana"/>
          <w:sz w:val="20"/>
          <w:szCs w:val="20"/>
        </w:rPr>
        <w:t xml:space="preserve"> you increase the saturation between 0% and 100%. And as you move for the bottom of the color wheel to the top of the color wheel you increase the value between 0% and 100%. A few other common visual representations of the HSV color model are included here for you to review.</w:t>
      </w:r>
    </w:p>
    <w:p w:rsidR="004179E9" w:rsidRDefault="00F73E33" w:rsidP="00DE629B">
      <w:pPr>
        <w:spacing w:after="0" w:line="240" w:lineRule="auto"/>
        <w:jc w:val="center"/>
        <w:rPr>
          <w:rFonts w:ascii="Verdana" w:hAnsi="Verdana" w:cs="Arial"/>
          <w:b/>
          <w:sz w:val="24"/>
          <w:szCs w:val="24"/>
        </w:rPr>
      </w:pPr>
      <w:r w:rsidRPr="00F73E33">
        <w:rPr>
          <w:rFonts w:ascii="Verdana" w:hAnsi="Verdana" w:cs="Arial"/>
          <w:b/>
          <w:noProof/>
          <w:sz w:val="24"/>
          <w:szCs w:val="24"/>
        </w:rPr>
        <w:drawing>
          <wp:inline distT="0" distB="0" distL="0" distR="0" wp14:anchorId="1D1DE933" wp14:editId="1F8815CF">
            <wp:extent cx="1598850" cy="1219200"/>
            <wp:effectExtent l="0" t="0" r="1905" b="0"/>
            <wp:docPr id="921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9" name="Picture 3"/>
                    <pic:cNvPicPr>
                      <a:picLocks noChangeAspect="1" noChangeArrowheads="1"/>
                    </pic:cNvPicPr>
                  </pic:nvPicPr>
                  <pic:blipFill rotWithShape="1">
                    <a:blip r:embed="rId51" cstate="print">
                      <a:extLst>
                        <a:ext uri="{28A0092B-C50C-407E-A947-70E740481C1C}">
                          <a14:useLocalDpi xmlns:a14="http://schemas.microsoft.com/office/drawing/2010/main" val="0"/>
                        </a:ext>
                      </a:extLst>
                    </a:blip>
                    <a:srcRect b="58237"/>
                    <a:stretch/>
                  </pic:blipFill>
                  <pic:spPr bwMode="auto">
                    <a:xfrm>
                      <a:off x="0" y="0"/>
                      <a:ext cx="1598951" cy="1219277"/>
                    </a:xfrm>
                    <a:prstGeom prst="rect">
                      <a:avLst/>
                    </a:prstGeom>
                    <a:noFill/>
                    <a:ln>
                      <a:noFill/>
                    </a:ln>
                    <a:effectLst/>
                    <a:extLst/>
                  </pic:spPr>
                </pic:pic>
              </a:graphicData>
            </a:graphic>
          </wp:inline>
        </w:drawing>
      </w:r>
      <w:r w:rsidRPr="00F73E33">
        <w:rPr>
          <w:rFonts w:ascii="Verdana" w:hAnsi="Verdana" w:cs="Arial"/>
          <w:b/>
          <w:noProof/>
          <w:sz w:val="24"/>
          <w:szCs w:val="24"/>
        </w:rPr>
        <w:drawing>
          <wp:inline distT="0" distB="0" distL="0" distR="0" wp14:anchorId="0F4BDC99" wp14:editId="6C5A8B08">
            <wp:extent cx="1226952" cy="1257300"/>
            <wp:effectExtent l="0" t="0" r="0" b="0"/>
            <wp:docPr id="717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8" name="Picture 2"/>
                    <pic:cNvPicPr>
                      <a:picLocks noChangeAspect="1" noChangeArrowheads="1"/>
                    </pic:cNvPicPr>
                  </pic:nvPicPr>
                  <pic:blipFill rotWithShape="1">
                    <a:blip r:embed="rId51" cstate="print">
                      <a:extLst>
                        <a:ext uri="{28A0092B-C50C-407E-A947-70E740481C1C}">
                          <a14:useLocalDpi xmlns:a14="http://schemas.microsoft.com/office/drawing/2010/main" val="0"/>
                        </a:ext>
                      </a:extLst>
                    </a:blip>
                    <a:srcRect t="43878"/>
                    <a:stretch/>
                  </pic:blipFill>
                  <pic:spPr bwMode="auto">
                    <a:xfrm>
                      <a:off x="0" y="0"/>
                      <a:ext cx="1230047" cy="1260472"/>
                    </a:xfrm>
                    <a:prstGeom prst="rect">
                      <a:avLst/>
                    </a:prstGeom>
                    <a:noFill/>
                    <a:ln>
                      <a:noFill/>
                    </a:ln>
                    <a:effectLst/>
                    <a:extLst/>
                  </pic:spPr>
                </pic:pic>
              </a:graphicData>
            </a:graphic>
          </wp:inline>
        </w:drawing>
      </w:r>
    </w:p>
    <w:p w:rsidR="004179E9" w:rsidRDefault="004179E9" w:rsidP="00021C4D">
      <w:pPr>
        <w:spacing w:after="0" w:line="240" w:lineRule="auto"/>
        <w:rPr>
          <w:rFonts w:ascii="Verdana" w:hAnsi="Verdana" w:cs="Arial"/>
          <w:b/>
          <w:sz w:val="24"/>
          <w:szCs w:val="24"/>
        </w:rPr>
      </w:pPr>
    </w:p>
    <w:p w:rsidR="004179E9" w:rsidRDefault="00DE629B" w:rsidP="00A33DE7">
      <w:pPr>
        <w:pStyle w:val="Heading3"/>
      </w:pPr>
      <w:r>
        <w:t>HSB/HSL</w:t>
      </w:r>
    </w:p>
    <w:p w:rsidR="004179E9" w:rsidRDefault="00DE629B" w:rsidP="00021C4D">
      <w:pPr>
        <w:spacing w:after="0" w:line="240" w:lineRule="auto"/>
        <w:rPr>
          <w:rFonts w:ascii="Verdana" w:hAnsi="Verdana"/>
          <w:sz w:val="20"/>
          <w:szCs w:val="20"/>
        </w:rPr>
      </w:pPr>
      <w:r w:rsidRPr="0090134B">
        <w:rPr>
          <w:rFonts w:ascii="Verdana" w:hAnsi="Verdana"/>
          <w:sz w:val="20"/>
          <w:szCs w:val="20"/>
        </w:rPr>
        <w:t>The HSB and HSL color models are similar to the HSV color model. The difference is that the B in HSB refers to brightness and references black to indicate how much light is received. The L in HSL refers to lightness and references white to indicate how much light is reflected.</w:t>
      </w:r>
    </w:p>
    <w:p w:rsidR="00DE629B" w:rsidRDefault="00DE629B" w:rsidP="00021C4D">
      <w:pPr>
        <w:spacing w:after="0" w:line="240" w:lineRule="auto"/>
        <w:rPr>
          <w:rFonts w:ascii="Verdana" w:hAnsi="Verdana"/>
          <w:sz w:val="20"/>
          <w:szCs w:val="20"/>
        </w:rPr>
      </w:pPr>
    </w:p>
    <w:p w:rsidR="00DE629B" w:rsidRDefault="00DE629B" w:rsidP="00021C4D">
      <w:pPr>
        <w:spacing w:after="0" w:line="240" w:lineRule="auto"/>
        <w:rPr>
          <w:rFonts w:ascii="Verdana" w:hAnsi="Verdana"/>
          <w:sz w:val="20"/>
          <w:szCs w:val="20"/>
        </w:rPr>
      </w:pPr>
      <w:r w:rsidRPr="0090134B">
        <w:rPr>
          <w:rFonts w:ascii="Verdana" w:hAnsi="Verdana"/>
          <w:sz w:val="20"/>
          <w:szCs w:val="20"/>
        </w:rPr>
        <w:t>Here are the visual representations of the HSL color model. The main difference between the HSL color wheel and the HSV color w</w:t>
      </w:r>
      <w:r w:rsidR="006E2608">
        <w:rPr>
          <w:rFonts w:ascii="Verdana" w:hAnsi="Verdana"/>
          <w:sz w:val="20"/>
          <w:szCs w:val="20"/>
        </w:rPr>
        <w:t>hee</w:t>
      </w:r>
      <w:r w:rsidRPr="0090134B">
        <w:rPr>
          <w:rFonts w:ascii="Verdana" w:hAnsi="Verdana"/>
          <w:sz w:val="20"/>
          <w:szCs w:val="20"/>
        </w:rPr>
        <w:t xml:space="preserve">l is that instead of value increasing from the bottom of the color will to the top the lightness increases from the bottom of the color wheel </w:t>
      </w:r>
      <w:r w:rsidRPr="0090134B">
        <w:rPr>
          <w:rFonts w:ascii="Verdana" w:hAnsi="Verdana"/>
          <w:sz w:val="20"/>
          <w:szCs w:val="20"/>
        </w:rPr>
        <w:lastRenderedPageBreak/>
        <w:t>to the top. The HSB color model visualization is the same as the HSL color model visualization except that lightness is replaced with brightness.</w:t>
      </w:r>
    </w:p>
    <w:p w:rsidR="00DE629B" w:rsidRDefault="00DE629B" w:rsidP="00DE629B">
      <w:pPr>
        <w:spacing w:after="0" w:line="240" w:lineRule="auto"/>
        <w:jc w:val="center"/>
        <w:rPr>
          <w:rFonts w:ascii="Verdana" w:hAnsi="Verdana" w:cs="Arial"/>
          <w:b/>
          <w:sz w:val="24"/>
          <w:szCs w:val="24"/>
        </w:rPr>
      </w:pPr>
      <w:r w:rsidRPr="00DE629B">
        <w:rPr>
          <w:rFonts w:ascii="Verdana" w:hAnsi="Verdana" w:cs="Arial"/>
          <w:b/>
          <w:noProof/>
          <w:sz w:val="24"/>
          <w:szCs w:val="24"/>
        </w:rPr>
        <w:drawing>
          <wp:inline distT="0" distB="0" distL="0" distR="0" wp14:anchorId="51B233DF" wp14:editId="3C7CD19F">
            <wp:extent cx="1727208" cy="1289060"/>
            <wp:effectExtent l="0" t="0" r="6350" b="6350"/>
            <wp:docPr id="1024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3" name="Picture 3"/>
                    <pic:cNvPicPr>
                      <a:picLocks noChangeAspect="1" noChangeArrowheads="1"/>
                    </pic:cNvPicPr>
                  </pic:nvPicPr>
                  <pic:blipFill rotWithShape="1">
                    <a:blip r:embed="rId52" cstate="print">
                      <a:extLst>
                        <a:ext uri="{28A0092B-C50C-407E-A947-70E740481C1C}">
                          <a14:useLocalDpi xmlns:a14="http://schemas.microsoft.com/office/drawing/2010/main" val="0"/>
                        </a:ext>
                      </a:extLst>
                    </a:blip>
                    <a:srcRect b="58948"/>
                    <a:stretch/>
                  </pic:blipFill>
                  <pic:spPr bwMode="auto">
                    <a:xfrm>
                      <a:off x="0" y="0"/>
                      <a:ext cx="1727499" cy="1289277"/>
                    </a:xfrm>
                    <a:prstGeom prst="rect">
                      <a:avLst/>
                    </a:prstGeom>
                    <a:noFill/>
                    <a:ln>
                      <a:noFill/>
                    </a:ln>
                    <a:effectLst/>
                    <a:extLst/>
                  </pic:spPr>
                </pic:pic>
              </a:graphicData>
            </a:graphic>
          </wp:inline>
        </w:drawing>
      </w:r>
      <w:r w:rsidRPr="00DE629B">
        <w:rPr>
          <w:rFonts w:ascii="Verdana" w:hAnsi="Verdana" w:cs="Arial"/>
          <w:b/>
          <w:noProof/>
          <w:sz w:val="24"/>
          <w:szCs w:val="24"/>
        </w:rPr>
        <w:drawing>
          <wp:inline distT="0" distB="0" distL="0" distR="0" wp14:anchorId="1B8291E9" wp14:editId="7B24669E">
            <wp:extent cx="1191296" cy="1238250"/>
            <wp:effectExtent l="0" t="0" r="8890" b="0"/>
            <wp:docPr id="1024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2" name="Picture 2"/>
                    <pic:cNvPicPr>
                      <a:picLocks noChangeAspect="1" noChangeArrowheads="1"/>
                    </pic:cNvPicPr>
                  </pic:nvPicPr>
                  <pic:blipFill rotWithShape="1">
                    <a:blip r:embed="rId53" cstate="print">
                      <a:extLst>
                        <a:ext uri="{28A0092B-C50C-407E-A947-70E740481C1C}">
                          <a14:useLocalDpi xmlns:a14="http://schemas.microsoft.com/office/drawing/2010/main" val="0"/>
                        </a:ext>
                      </a:extLst>
                    </a:blip>
                    <a:srcRect t="42826"/>
                    <a:stretch/>
                  </pic:blipFill>
                  <pic:spPr bwMode="auto">
                    <a:xfrm>
                      <a:off x="0" y="0"/>
                      <a:ext cx="1191466" cy="1238427"/>
                    </a:xfrm>
                    <a:prstGeom prst="rect">
                      <a:avLst/>
                    </a:prstGeom>
                    <a:noFill/>
                    <a:ln>
                      <a:noFill/>
                    </a:ln>
                    <a:effectLst/>
                    <a:extLst/>
                  </pic:spPr>
                </pic:pic>
              </a:graphicData>
            </a:graphic>
          </wp:inline>
        </w:drawing>
      </w:r>
    </w:p>
    <w:p w:rsidR="004179E9" w:rsidRDefault="00DE629B" w:rsidP="00A33DE7">
      <w:pPr>
        <w:pStyle w:val="Heading3"/>
      </w:pPr>
      <w:r>
        <w:t>RGB</w:t>
      </w:r>
    </w:p>
    <w:p w:rsidR="004179E9" w:rsidRDefault="00DE629B" w:rsidP="00021C4D">
      <w:pPr>
        <w:spacing w:after="0" w:line="240" w:lineRule="auto"/>
        <w:rPr>
          <w:rFonts w:ascii="Verdana" w:hAnsi="Verdana" w:cs="Arial"/>
          <w:b/>
          <w:sz w:val="24"/>
          <w:szCs w:val="24"/>
        </w:rPr>
      </w:pPr>
      <w:r w:rsidRPr="0090134B">
        <w:rPr>
          <w:rFonts w:ascii="Verdana" w:hAnsi="Verdana"/>
          <w:sz w:val="20"/>
          <w:szCs w:val="20"/>
        </w:rPr>
        <w:t xml:space="preserve">The RGB color model refers to the primary colors in the additive color theory which are red, green, and blue. The RGB color model uses 256 distinct numbers ranging between the values of 0 and 255 to determine how much red, green, and blue will be used to define the color. </w:t>
      </w:r>
      <w:r>
        <w:rPr>
          <w:rFonts w:ascii="Verdana" w:hAnsi="Verdana"/>
          <w:sz w:val="20"/>
          <w:szCs w:val="20"/>
        </w:rPr>
        <w:t xml:space="preserve">When there is a </w:t>
      </w:r>
      <w:r w:rsidRPr="0090134B">
        <w:rPr>
          <w:rFonts w:ascii="Verdana" w:hAnsi="Verdana"/>
          <w:sz w:val="20"/>
          <w:szCs w:val="20"/>
        </w:rPr>
        <w:t xml:space="preserve">value </w:t>
      </w:r>
      <w:r>
        <w:rPr>
          <w:rFonts w:ascii="Verdana" w:hAnsi="Verdana"/>
          <w:sz w:val="20"/>
          <w:szCs w:val="20"/>
        </w:rPr>
        <w:t xml:space="preserve">of </w:t>
      </w:r>
      <w:r w:rsidRPr="0090134B">
        <w:rPr>
          <w:rFonts w:ascii="Verdana" w:hAnsi="Verdana"/>
          <w:sz w:val="20"/>
          <w:szCs w:val="20"/>
        </w:rPr>
        <w:t>0</w:t>
      </w:r>
      <w:r>
        <w:rPr>
          <w:rFonts w:ascii="Verdana" w:hAnsi="Verdana"/>
          <w:sz w:val="20"/>
          <w:szCs w:val="20"/>
        </w:rPr>
        <w:t xml:space="preserve"> it</w:t>
      </w:r>
      <w:r w:rsidRPr="0090134B">
        <w:rPr>
          <w:rFonts w:ascii="Verdana" w:hAnsi="Verdana"/>
          <w:sz w:val="20"/>
          <w:szCs w:val="20"/>
        </w:rPr>
        <w:t xml:space="preserve"> means that none of that color is included</w:t>
      </w:r>
      <w:r>
        <w:rPr>
          <w:rFonts w:ascii="Verdana" w:hAnsi="Verdana"/>
          <w:sz w:val="20"/>
          <w:szCs w:val="20"/>
        </w:rPr>
        <w:t>. When there is a</w:t>
      </w:r>
      <w:r w:rsidRPr="0090134B">
        <w:rPr>
          <w:rFonts w:ascii="Verdana" w:hAnsi="Verdana"/>
          <w:sz w:val="20"/>
          <w:szCs w:val="20"/>
        </w:rPr>
        <w:t xml:space="preserve"> value of 255 </w:t>
      </w:r>
      <w:r>
        <w:rPr>
          <w:rFonts w:ascii="Verdana" w:hAnsi="Verdana"/>
          <w:sz w:val="20"/>
          <w:szCs w:val="20"/>
        </w:rPr>
        <w:t xml:space="preserve">it </w:t>
      </w:r>
      <w:r w:rsidRPr="0090134B">
        <w:rPr>
          <w:rFonts w:ascii="Verdana" w:hAnsi="Verdana"/>
          <w:sz w:val="20"/>
          <w:szCs w:val="20"/>
        </w:rPr>
        <w:t>means that the maximum amount of that color is included. The RGB color model can produce over 16 million colors. The RGB color model should be used when the output of a map is on a computer screen, TV, or film, as these devices natively use the red, green, and blue color model to display colors.</w:t>
      </w:r>
    </w:p>
    <w:p w:rsidR="00DE629B" w:rsidRDefault="00DE629B" w:rsidP="00623432">
      <w:pPr>
        <w:pStyle w:val="Heading3"/>
      </w:pPr>
      <w:r>
        <w:t>RGB Cube</w:t>
      </w:r>
    </w:p>
    <w:p w:rsidR="00DE629B" w:rsidRDefault="00DE629B" w:rsidP="00DE629B">
      <w:pPr>
        <w:rPr>
          <w:rFonts w:ascii="Verdana" w:hAnsi="Verdana"/>
          <w:sz w:val="20"/>
          <w:szCs w:val="20"/>
        </w:rPr>
      </w:pPr>
      <w:r w:rsidRPr="0090134B">
        <w:rPr>
          <w:rFonts w:ascii="Verdana" w:hAnsi="Verdana"/>
          <w:sz w:val="20"/>
          <w:szCs w:val="20"/>
        </w:rPr>
        <w:t>This is a visualization of the RGB color model as a cube. Each axis represents one of the three primary colors in the additive color theory and RGB color model. As you increase the values along these three axes either independently or together you can create any of the other 16 million possible colors available in this color model.</w:t>
      </w:r>
    </w:p>
    <w:p w:rsidR="00DE629B" w:rsidRPr="0090134B" w:rsidRDefault="00DE629B" w:rsidP="00DE629B">
      <w:pPr>
        <w:jc w:val="center"/>
        <w:rPr>
          <w:rFonts w:ascii="Verdana" w:hAnsi="Verdana"/>
          <w:sz w:val="20"/>
          <w:szCs w:val="20"/>
        </w:rPr>
      </w:pPr>
      <w:r w:rsidRPr="00DE629B">
        <w:rPr>
          <w:rFonts w:ascii="Verdana" w:hAnsi="Verdana"/>
          <w:noProof/>
          <w:sz w:val="20"/>
          <w:szCs w:val="20"/>
        </w:rPr>
        <w:drawing>
          <wp:inline distT="0" distB="0" distL="0" distR="0" wp14:anchorId="0D6A4652" wp14:editId="41187F92">
            <wp:extent cx="1343026" cy="1352162"/>
            <wp:effectExtent l="0" t="0" r="0" b="635"/>
            <wp:docPr id="1126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7" name="Picture 3"/>
                    <pic:cNvPicPr>
                      <a:picLocks noChangeAspect="1" noChangeArrowheads="1"/>
                    </pic:cNvPicPr>
                  </pic:nvPicPr>
                  <pic:blipFill rotWithShape="1">
                    <a:blip r:embed="rId54" cstate="print">
                      <a:extLst>
                        <a:ext uri="{28A0092B-C50C-407E-A947-70E740481C1C}">
                          <a14:useLocalDpi xmlns:a14="http://schemas.microsoft.com/office/drawing/2010/main" val="0"/>
                        </a:ext>
                      </a:extLst>
                    </a:blip>
                    <a:srcRect l="49245"/>
                    <a:stretch/>
                  </pic:blipFill>
                  <pic:spPr bwMode="auto">
                    <a:xfrm>
                      <a:off x="0" y="0"/>
                      <a:ext cx="1343702" cy="1352843"/>
                    </a:xfrm>
                    <a:prstGeom prst="rect">
                      <a:avLst/>
                    </a:prstGeom>
                    <a:noFill/>
                    <a:ln>
                      <a:noFill/>
                    </a:ln>
                    <a:effectLst/>
                    <a:extLst/>
                  </pic:spPr>
                </pic:pic>
              </a:graphicData>
            </a:graphic>
          </wp:inline>
        </w:drawing>
      </w:r>
    </w:p>
    <w:p w:rsidR="004179E9" w:rsidRDefault="004179E9" w:rsidP="00021C4D">
      <w:pPr>
        <w:spacing w:after="0" w:line="240" w:lineRule="auto"/>
        <w:rPr>
          <w:rFonts w:ascii="Verdana" w:hAnsi="Verdana" w:cs="Arial"/>
          <w:b/>
          <w:sz w:val="24"/>
          <w:szCs w:val="24"/>
        </w:rPr>
      </w:pPr>
    </w:p>
    <w:p w:rsidR="00DE629B" w:rsidRDefault="00DE629B" w:rsidP="00021C4D">
      <w:pPr>
        <w:spacing w:after="0" w:line="240" w:lineRule="auto"/>
        <w:rPr>
          <w:rFonts w:ascii="Verdana" w:hAnsi="Verdana" w:cs="Arial"/>
          <w:b/>
          <w:sz w:val="24"/>
          <w:szCs w:val="24"/>
        </w:rPr>
      </w:pPr>
      <w:r w:rsidRPr="0090134B">
        <w:rPr>
          <w:rFonts w:ascii="Verdana" w:hAnsi="Verdana"/>
          <w:sz w:val="20"/>
          <w:szCs w:val="20"/>
        </w:rPr>
        <w:t xml:space="preserve">Remember that in the RGB color model colors are represented by three numbers ranging between 0 and 255. In this visualization the first number represents red, the second number </w:t>
      </w:r>
      <w:r w:rsidR="006E2608">
        <w:rPr>
          <w:rFonts w:ascii="Verdana" w:hAnsi="Verdana"/>
          <w:sz w:val="20"/>
          <w:szCs w:val="20"/>
        </w:rPr>
        <w:t>represents green, and the third</w:t>
      </w:r>
      <w:r w:rsidRPr="0090134B">
        <w:rPr>
          <w:rFonts w:ascii="Verdana" w:hAnsi="Verdana"/>
          <w:sz w:val="20"/>
          <w:szCs w:val="20"/>
        </w:rPr>
        <w:t xml:space="preserve"> number represents blue. </w:t>
      </w:r>
      <w:r w:rsidR="006E2608">
        <w:rPr>
          <w:rFonts w:ascii="Verdana" w:hAnsi="Verdana"/>
          <w:sz w:val="20"/>
          <w:szCs w:val="20"/>
        </w:rPr>
        <w:t xml:space="preserve">The </w:t>
      </w:r>
      <w:r w:rsidRPr="0090134B">
        <w:rPr>
          <w:rFonts w:ascii="Verdana" w:hAnsi="Verdana"/>
          <w:sz w:val="20"/>
          <w:szCs w:val="20"/>
        </w:rPr>
        <w:t xml:space="preserve">RGB value of 0, 0, 0 represents the color black. The RGB value of 255, 255, </w:t>
      </w:r>
      <w:proofErr w:type="gramStart"/>
      <w:r w:rsidRPr="0090134B">
        <w:rPr>
          <w:rFonts w:ascii="Verdana" w:hAnsi="Verdana"/>
          <w:sz w:val="20"/>
          <w:szCs w:val="20"/>
        </w:rPr>
        <w:t>255</w:t>
      </w:r>
      <w:proofErr w:type="gramEnd"/>
      <w:r w:rsidRPr="0090134B">
        <w:rPr>
          <w:rFonts w:ascii="Verdana" w:hAnsi="Verdana"/>
          <w:sz w:val="20"/>
          <w:szCs w:val="20"/>
        </w:rPr>
        <w:t xml:space="preserve"> represents the color white. Notice that when you comb</w:t>
      </w:r>
      <w:r w:rsidR="006E2608">
        <w:rPr>
          <w:rFonts w:ascii="Verdana" w:hAnsi="Verdana"/>
          <w:sz w:val="20"/>
          <w:szCs w:val="20"/>
        </w:rPr>
        <w:t>ine the maximum amount of only two</w:t>
      </w:r>
      <w:r w:rsidRPr="0090134B">
        <w:rPr>
          <w:rFonts w:ascii="Verdana" w:hAnsi="Verdana"/>
          <w:sz w:val="20"/>
          <w:szCs w:val="20"/>
        </w:rPr>
        <w:t xml:space="preserve"> of the </w:t>
      </w:r>
      <w:r w:rsidR="006E2608">
        <w:rPr>
          <w:rFonts w:ascii="Verdana" w:hAnsi="Verdana"/>
          <w:sz w:val="20"/>
          <w:szCs w:val="20"/>
        </w:rPr>
        <w:t>three</w:t>
      </w:r>
      <w:r w:rsidRPr="0090134B">
        <w:rPr>
          <w:rFonts w:ascii="Verdana" w:hAnsi="Verdana"/>
          <w:sz w:val="20"/>
          <w:szCs w:val="20"/>
        </w:rPr>
        <w:t xml:space="preserve"> colors you produced the primary colors of this additive color theory.</w:t>
      </w:r>
    </w:p>
    <w:p w:rsidR="00DE629B" w:rsidRDefault="00DE629B" w:rsidP="00021C4D">
      <w:pPr>
        <w:spacing w:after="0" w:line="240" w:lineRule="auto"/>
        <w:rPr>
          <w:rFonts w:ascii="Verdana" w:hAnsi="Verdana" w:cs="Arial"/>
          <w:b/>
          <w:sz w:val="24"/>
          <w:szCs w:val="24"/>
        </w:rPr>
      </w:pPr>
    </w:p>
    <w:p w:rsidR="004179E9" w:rsidRDefault="00DE629B" w:rsidP="00DE629B">
      <w:pPr>
        <w:spacing w:after="0" w:line="240" w:lineRule="auto"/>
        <w:jc w:val="center"/>
        <w:rPr>
          <w:rFonts w:ascii="Verdana" w:hAnsi="Verdana" w:cs="Arial"/>
          <w:b/>
          <w:sz w:val="24"/>
          <w:szCs w:val="24"/>
        </w:rPr>
      </w:pPr>
      <w:r w:rsidRPr="00DE629B">
        <w:rPr>
          <w:rFonts w:ascii="Verdana" w:hAnsi="Verdana" w:cs="Arial"/>
          <w:b/>
          <w:noProof/>
          <w:sz w:val="24"/>
          <w:szCs w:val="24"/>
        </w:rPr>
        <w:lastRenderedPageBreak/>
        <w:drawing>
          <wp:inline distT="0" distB="0" distL="0" distR="0" wp14:anchorId="07303A37" wp14:editId="6036069A">
            <wp:extent cx="2372264" cy="2007300"/>
            <wp:effectExtent l="0" t="0" r="9525" b="0"/>
            <wp:docPr id="12290" name="Picture 2" descr="http://upload.wikimedia.org/wikipedia/commons/5/51/RGB_cub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90" name="Picture 2" descr="http://upload.wikimedia.org/wikipedia/commons/5/51/RGB_cube.jpg"/>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377853" cy="2012029"/>
                    </a:xfrm>
                    <a:prstGeom prst="rect">
                      <a:avLst/>
                    </a:prstGeom>
                    <a:noFill/>
                    <a:extLst/>
                  </pic:spPr>
                </pic:pic>
              </a:graphicData>
            </a:graphic>
          </wp:inline>
        </w:drawing>
      </w:r>
    </w:p>
    <w:p w:rsidR="004179E9" w:rsidRDefault="00D73DF0" w:rsidP="00A33DE7">
      <w:pPr>
        <w:pStyle w:val="Heading3"/>
      </w:pPr>
      <w:r>
        <w:t>CMYK</w:t>
      </w:r>
    </w:p>
    <w:p w:rsidR="00D73DF0" w:rsidRPr="0090134B" w:rsidRDefault="00D73DF0" w:rsidP="00D73DF0">
      <w:pPr>
        <w:rPr>
          <w:rFonts w:ascii="Verdana" w:hAnsi="Verdana"/>
          <w:sz w:val="20"/>
          <w:szCs w:val="20"/>
        </w:rPr>
      </w:pPr>
      <w:r w:rsidRPr="0090134B">
        <w:rPr>
          <w:rFonts w:ascii="Verdana" w:hAnsi="Verdana"/>
          <w:sz w:val="20"/>
          <w:szCs w:val="20"/>
        </w:rPr>
        <w:t>The CMYK color model refers to the subtractive color theory CMY. The CMYK color model specifies each cyan, magenta, and yellow color in percentages from 0% to 100%. The K in CMYK refers to the color black and is specified because impurities in ink may not create a pure black</w:t>
      </w:r>
      <w:r>
        <w:rPr>
          <w:rFonts w:ascii="Verdana" w:hAnsi="Verdana"/>
          <w:sz w:val="20"/>
          <w:szCs w:val="20"/>
        </w:rPr>
        <w:t>;</w:t>
      </w:r>
      <w:r w:rsidRPr="0090134B">
        <w:rPr>
          <w:rFonts w:ascii="Verdana" w:hAnsi="Verdana"/>
          <w:sz w:val="20"/>
          <w:szCs w:val="20"/>
        </w:rPr>
        <w:t xml:space="preserve"> therefore, many printing devices include a separate ink canister for the color black. You should use the CMYK color model when you are printing a map on a tangible medium.</w:t>
      </w:r>
    </w:p>
    <w:p w:rsidR="00D73DF0" w:rsidRDefault="006E2608" w:rsidP="00D73DF0">
      <w:pPr>
        <w:rPr>
          <w:rFonts w:ascii="Verdana" w:hAnsi="Verdana"/>
          <w:sz w:val="20"/>
          <w:szCs w:val="20"/>
        </w:rPr>
      </w:pPr>
      <w:r>
        <w:rPr>
          <w:rFonts w:ascii="Verdana" w:hAnsi="Verdana"/>
          <w:sz w:val="20"/>
          <w:szCs w:val="20"/>
        </w:rPr>
        <w:t>These images</w:t>
      </w:r>
      <w:r w:rsidR="00D73DF0" w:rsidRPr="0090134B">
        <w:rPr>
          <w:rFonts w:ascii="Verdana" w:hAnsi="Verdana"/>
          <w:sz w:val="20"/>
          <w:szCs w:val="20"/>
        </w:rPr>
        <w:t xml:space="preserve"> </w:t>
      </w:r>
      <w:r>
        <w:rPr>
          <w:rFonts w:ascii="Verdana" w:hAnsi="Verdana"/>
          <w:sz w:val="20"/>
          <w:szCs w:val="20"/>
        </w:rPr>
        <w:t xml:space="preserve">are </w:t>
      </w:r>
      <w:r w:rsidR="00D73DF0" w:rsidRPr="0090134B">
        <w:rPr>
          <w:rFonts w:ascii="Verdana" w:hAnsi="Verdana"/>
          <w:sz w:val="20"/>
          <w:szCs w:val="20"/>
        </w:rPr>
        <w:t>a visualization of the CMYK color model represented as a color cube. Each axis represents one of the three primary colors in the subtractive color theory. A value of all 0% represents the color white, or the color of the tangible production medium. Values of all 100 represent the color black. As you increase the values along the 3 axes either independently or together you can create any of the other possible colors available in this color model.</w:t>
      </w:r>
    </w:p>
    <w:p w:rsidR="00D73DF0" w:rsidRDefault="00D73DF0" w:rsidP="00D73DF0">
      <w:pPr>
        <w:rPr>
          <w:rFonts w:ascii="Verdana" w:hAnsi="Verdana"/>
          <w:sz w:val="20"/>
          <w:szCs w:val="20"/>
        </w:rPr>
      </w:pPr>
    </w:p>
    <w:p w:rsidR="00D73DF0" w:rsidRPr="00D73DF0" w:rsidRDefault="00D73DF0" w:rsidP="00D73DF0">
      <w:pPr>
        <w:jc w:val="center"/>
      </w:pPr>
      <w:r w:rsidRPr="00D73DF0">
        <w:rPr>
          <w:noProof/>
        </w:rPr>
        <w:drawing>
          <wp:inline distT="0" distB="0" distL="0" distR="0" wp14:anchorId="4B078996" wp14:editId="7B361AFA">
            <wp:extent cx="2393174" cy="764742"/>
            <wp:effectExtent l="0" t="0" r="7620" b="0"/>
            <wp:docPr id="717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5" name="Picture 3"/>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397984" cy="766279"/>
                    </a:xfrm>
                    <a:prstGeom prst="rect">
                      <a:avLst/>
                    </a:prstGeom>
                    <a:noFill/>
                    <a:ln>
                      <a:noFill/>
                    </a:ln>
                    <a:effectLst/>
                    <a:extLst/>
                  </pic:spPr>
                </pic:pic>
              </a:graphicData>
            </a:graphic>
          </wp:inline>
        </w:drawing>
      </w:r>
    </w:p>
    <w:p w:rsidR="004179E9" w:rsidRDefault="00D73DF0" w:rsidP="00A33DE7">
      <w:pPr>
        <w:pStyle w:val="Heading3"/>
      </w:pPr>
      <w:r>
        <w:t>CIE L*A*B</w:t>
      </w:r>
    </w:p>
    <w:p w:rsidR="004179E9" w:rsidRDefault="00D73DF0" w:rsidP="00021C4D">
      <w:pPr>
        <w:spacing w:after="0" w:line="240" w:lineRule="auto"/>
        <w:rPr>
          <w:rFonts w:ascii="Verdana" w:hAnsi="Verdana" w:cs="Arial"/>
          <w:b/>
          <w:sz w:val="24"/>
          <w:szCs w:val="24"/>
        </w:rPr>
      </w:pPr>
      <w:r w:rsidRPr="0090134B">
        <w:rPr>
          <w:rFonts w:ascii="Verdana" w:hAnsi="Verdana"/>
          <w:sz w:val="20"/>
          <w:szCs w:val="20"/>
        </w:rPr>
        <w:t xml:space="preserve">The CIE lab color model describes colors as perceived by the human eye. This color model represents color using three values. The first value is for L which represents lightness of the color between black which is represented by the value of 0 and white which is represented by the value of 100. The second value is a which represents the relative position between magenta which has a value of positive 100 and green which is a value of negative 100. The third value in this color model is </w:t>
      </w:r>
      <w:r w:rsidR="006E2608">
        <w:rPr>
          <w:rFonts w:ascii="Verdana" w:hAnsi="Verdana"/>
          <w:sz w:val="20"/>
          <w:szCs w:val="20"/>
        </w:rPr>
        <w:t>B</w:t>
      </w:r>
      <w:r w:rsidRPr="0090134B">
        <w:rPr>
          <w:rFonts w:ascii="Verdana" w:hAnsi="Verdana"/>
          <w:sz w:val="20"/>
          <w:szCs w:val="20"/>
        </w:rPr>
        <w:t xml:space="preserve"> which represents the relative position of the color between the yellow which is represented by the value of positive 100 and blue which is represented by the value of negative 100.</w:t>
      </w:r>
    </w:p>
    <w:p w:rsidR="004179E9" w:rsidRDefault="004179E9" w:rsidP="00021C4D">
      <w:pPr>
        <w:spacing w:after="0" w:line="240" w:lineRule="auto"/>
        <w:rPr>
          <w:rFonts w:ascii="Verdana" w:hAnsi="Verdana" w:cs="Arial"/>
          <w:b/>
          <w:sz w:val="24"/>
          <w:szCs w:val="24"/>
        </w:rPr>
      </w:pPr>
    </w:p>
    <w:p w:rsidR="004179E9" w:rsidRDefault="00D73DF0" w:rsidP="00021C4D">
      <w:pPr>
        <w:spacing w:after="0" w:line="240" w:lineRule="auto"/>
        <w:rPr>
          <w:rFonts w:ascii="Verdana" w:hAnsi="Verdana"/>
          <w:sz w:val="20"/>
          <w:szCs w:val="20"/>
        </w:rPr>
      </w:pPr>
      <w:r w:rsidRPr="0090134B">
        <w:rPr>
          <w:rFonts w:ascii="Verdana" w:hAnsi="Verdana"/>
          <w:sz w:val="20"/>
          <w:szCs w:val="20"/>
        </w:rPr>
        <w:t>Here are three example visualizations showing how the values for L, A, and B work together to create color. On the left, the L value is at 75 which mean that it is closer to the color white. As a values for A and B change, unique colors are created. On the middle</w:t>
      </w:r>
      <w:r w:rsidR="006E2608">
        <w:rPr>
          <w:rFonts w:ascii="Verdana" w:hAnsi="Verdana"/>
          <w:sz w:val="20"/>
          <w:szCs w:val="20"/>
        </w:rPr>
        <w:t xml:space="preserve"> image</w:t>
      </w:r>
      <w:r w:rsidRPr="0090134B">
        <w:rPr>
          <w:rFonts w:ascii="Verdana" w:hAnsi="Verdana"/>
          <w:sz w:val="20"/>
          <w:szCs w:val="20"/>
        </w:rPr>
        <w:t xml:space="preserve"> the L value is 50 which mean that it is halfway between white and black. Again, as the values for A and B change, unique colors are created. And finally, on the right</w:t>
      </w:r>
      <w:r w:rsidR="006E2608">
        <w:rPr>
          <w:rFonts w:ascii="Verdana" w:hAnsi="Verdana"/>
          <w:sz w:val="20"/>
          <w:szCs w:val="20"/>
        </w:rPr>
        <w:t xml:space="preserve"> image</w:t>
      </w:r>
      <w:r w:rsidRPr="0090134B">
        <w:rPr>
          <w:rFonts w:ascii="Verdana" w:hAnsi="Verdana"/>
          <w:sz w:val="20"/>
          <w:szCs w:val="20"/>
        </w:rPr>
        <w:t xml:space="preserve"> the value for L is </w:t>
      </w:r>
      <w:r w:rsidRPr="0090134B">
        <w:rPr>
          <w:rFonts w:ascii="Verdana" w:hAnsi="Verdana"/>
          <w:sz w:val="20"/>
          <w:szCs w:val="20"/>
        </w:rPr>
        <w:lastRenderedPageBreak/>
        <w:t xml:space="preserve">25 which </w:t>
      </w:r>
      <w:proofErr w:type="gramStart"/>
      <w:r w:rsidRPr="0090134B">
        <w:rPr>
          <w:rFonts w:ascii="Verdana" w:hAnsi="Verdana"/>
          <w:sz w:val="20"/>
          <w:szCs w:val="20"/>
        </w:rPr>
        <w:t>means</w:t>
      </w:r>
      <w:proofErr w:type="gramEnd"/>
      <w:r w:rsidRPr="0090134B">
        <w:rPr>
          <w:rFonts w:ascii="Verdana" w:hAnsi="Verdana"/>
          <w:sz w:val="20"/>
          <w:szCs w:val="20"/>
        </w:rPr>
        <w:t xml:space="preserve"> that it is closer to black. As the A and B values change or unique colors are created.</w:t>
      </w:r>
    </w:p>
    <w:p w:rsidR="00D73DF0" w:rsidRDefault="00D73DF0" w:rsidP="00021C4D">
      <w:pPr>
        <w:spacing w:after="0" w:line="240" w:lineRule="auto"/>
        <w:rPr>
          <w:rFonts w:ascii="Verdana" w:hAnsi="Verdana"/>
          <w:sz w:val="20"/>
          <w:szCs w:val="20"/>
        </w:rPr>
      </w:pPr>
    </w:p>
    <w:p w:rsidR="00D73DF0" w:rsidRDefault="00D73DF0" w:rsidP="00021C4D">
      <w:pPr>
        <w:spacing w:after="0" w:line="240" w:lineRule="auto"/>
        <w:rPr>
          <w:rFonts w:ascii="Verdana" w:hAnsi="Verdana" w:cs="Arial"/>
          <w:b/>
          <w:sz w:val="24"/>
          <w:szCs w:val="24"/>
        </w:rPr>
      </w:pPr>
      <w:r>
        <w:rPr>
          <w:rFonts w:ascii="Verdana" w:hAnsi="Verdana" w:cs="Arial"/>
          <w:b/>
          <w:sz w:val="24"/>
          <w:szCs w:val="24"/>
        </w:rPr>
        <w:t xml:space="preserve">                 </w:t>
      </w:r>
      <w:r w:rsidRPr="00D73DF0">
        <w:rPr>
          <w:rFonts w:ascii="Verdana" w:hAnsi="Verdana" w:cs="Arial"/>
          <w:b/>
          <w:noProof/>
          <w:sz w:val="24"/>
          <w:szCs w:val="24"/>
        </w:rPr>
        <w:drawing>
          <wp:inline distT="0" distB="0" distL="0" distR="0" wp14:anchorId="5AA2B235" wp14:editId="2E9B94A4">
            <wp:extent cx="1019176" cy="1021680"/>
            <wp:effectExtent l="0" t="0" r="0" b="7620"/>
            <wp:docPr id="15362" name="Picture 2" descr="http://upload.wikimedia.org/wikipedia/commons/2/21/Lab_color_spa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62" name="Picture 2" descr="http://upload.wikimedia.org/wikipedia/commons/2/21/Lab_color_space.png"/>
                    <pic:cNvPicPr>
                      <a:picLocks noChangeAspect="1" noChangeArrowheads="1"/>
                    </pic:cNvPicPr>
                  </pic:nvPicPr>
                  <pic:blipFill rotWithShape="1">
                    <a:blip r:embed="rId57" cstate="print">
                      <a:extLst>
                        <a:ext uri="{28A0092B-C50C-407E-A947-70E740481C1C}">
                          <a14:useLocalDpi xmlns:a14="http://schemas.microsoft.com/office/drawing/2010/main" val="0"/>
                        </a:ext>
                      </a:extLst>
                    </a:blip>
                    <a:srcRect b="66585"/>
                    <a:stretch/>
                  </pic:blipFill>
                  <pic:spPr bwMode="auto">
                    <a:xfrm>
                      <a:off x="0" y="0"/>
                      <a:ext cx="1019176" cy="1021680"/>
                    </a:xfrm>
                    <a:prstGeom prst="rect">
                      <a:avLst/>
                    </a:prstGeom>
                    <a:noFill/>
                    <a:extLst/>
                  </pic:spPr>
                </pic:pic>
              </a:graphicData>
            </a:graphic>
          </wp:inline>
        </w:drawing>
      </w:r>
      <w:r>
        <w:rPr>
          <w:rFonts w:ascii="Verdana" w:hAnsi="Verdana" w:cs="Arial"/>
          <w:b/>
          <w:sz w:val="24"/>
          <w:szCs w:val="24"/>
        </w:rPr>
        <w:t xml:space="preserve">     </w:t>
      </w:r>
      <w:r w:rsidRPr="00D73DF0">
        <w:rPr>
          <w:rFonts w:ascii="Verdana" w:hAnsi="Verdana" w:cs="Arial"/>
          <w:b/>
          <w:noProof/>
          <w:sz w:val="24"/>
          <w:szCs w:val="24"/>
        </w:rPr>
        <w:drawing>
          <wp:inline distT="0" distB="0" distL="0" distR="0" wp14:anchorId="21A214F2" wp14:editId="620A58AF">
            <wp:extent cx="1040338" cy="1039370"/>
            <wp:effectExtent l="0" t="0" r="7620" b="8890"/>
            <wp:docPr id="15364" name="Picture 4" descr="http://upload.wikimedia.org/wikipedia/commons/2/21/Lab_color_spa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64" name="Picture 4" descr="http://upload.wikimedia.org/wikipedia/commons/2/21/Lab_color_space.png"/>
                    <pic:cNvPicPr>
                      <a:picLocks noChangeAspect="1" noChangeArrowheads="1"/>
                    </pic:cNvPicPr>
                  </pic:nvPicPr>
                  <pic:blipFill rotWithShape="1">
                    <a:blip r:embed="rId57" cstate="print">
                      <a:extLst>
                        <a:ext uri="{28A0092B-C50C-407E-A947-70E740481C1C}">
                          <a14:useLocalDpi xmlns:a14="http://schemas.microsoft.com/office/drawing/2010/main" val="0"/>
                        </a:ext>
                      </a:extLst>
                    </a:blip>
                    <a:srcRect t="33303" b="33394"/>
                    <a:stretch/>
                  </pic:blipFill>
                  <pic:spPr bwMode="auto">
                    <a:xfrm>
                      <a:off x="0" y="0"/>
                      <a:ext cx="1043709" cy="1042738"/>
                    </a:xfrm>
                    <a:prstGeom prst="rect">
                      <a:avLst/>
                    </a:prstGeom>
                    <a:noFill/>
                    <a:extLst/>
                  </pic:spPr>
                </pic:pic>
              </a:graphicData>
            </a:graphic>
          </wp:inline>
        </w:drawing>
      </w:r>
      <w:r>
        <w:rPr>
          <w:rFonts w:ascii="Verdana" w:hAnsi="Verdana" w:cs="Arial"/>
          <w:b/>
          <w:sz w:val="24"/>
          <w:szCs w:val="24"/>
        </w:rPr>
        <w:t xml:space="preserve">      </w:t>
      </w:r>
      <w:r w:rsidRPr="00D73DF0">
        <w:rPr>
          <w:rFonts w:ascii="Verdana" w:hAnsi="Verdana" w:cs="Arial"/>
          <w:b/>
          <w:noProof/>
          <w:sz w:val="24"/>
          <w:szCs w:val="24"/>
        </w:rPr>
        <w:drawing>
          <wp:inline distT="0" distB="0" distL="0" distR="0" wp14:anchorId="41F92A6F" wp14:editId="0EDDBDA4">
            <wp:extent cx="1056738" cy="1057276"/>
            <wp:effectExtent l="0" t="0" r="0" b="0"/>
            <wp:docPr id="15366" name="Picture 6" descr="http://upload.wikimedia.org/wikipedia/commons/2/21/Lab_color_spa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66" name="Picture 6" descr="http://upload.wikimedia.org/wikipedia/commons/2/21/Lab_color_space.png"/>
                    <pic:cNvPicPr>
                      <a:picLocks noChangeAspect="1" noChangeArrowheads="1"/>
                    </pic:cNvPicPr>
                  </pic:nvPicPr>
                  <pic:blipFill rotWithShape="1">
                    <a:blip r:embed="rId57" cstate="print">
                      <a:extLst>
                        <a:ext uri="{28A0092B-C50C-407E-A947-70E740481C1C}">
                          <a14:useLocalDpi xmlns:a14="http://schemas.microsoft.com/office/drawing/2010/main" val="0"/>
                        </a:ext>
                      </a:extLst>
                    </a:blip>
                    <a:srcRect t="66650"/>
                    <a:stretch/>
                  </pic:blipFill>
                  <pic:spPr bwMode="auto">
                    <a:xfrm>
                      <a:off x="0" y="0"/>
                      <a:ext cx="1057277" cy="1057815"/>
                    </a:xfrm>
                    <a:prstGeom prst="rect">
                      <a:avLst/>
                    </a:prstGeom>
                    <a:noFill/>
                    <a:extLst/>
                  </pic:spPr>
                </pic:pic>
              </a:graphicData>
            </a:graphic>
          </wp:inline>
        </w:drawing>
      </w:r>
    </w:p>
    <w:p w:rsidR="00D73DF0" w:rsidRDefault="00D73DF0" w:rsidP="00A33DE7">
      <w:pPr>
        <w:pStyle w:val="Heading3"/>
      </w:pPr>
      <w:r>
        <w:t>Grayscale</w:t>
      </w:r>
    </w:p>
    <w:p w:rsidR="004179E9" w:rsidRDefault="00D73DF0" w:rsidP="00021C4D">
      <w:pPr>
        <w:spacing w:after="0" w:line="240" w:lineRule="auto"/>
        <w:rPr>
          <w:rFonts w:ascii="Verdana" w:hAnsi="Verdana"/>
          <w:sz w:val="20"/>
          <w:szCs w:val="20"/>
        </w:rPr>
      </w:pPr>
      <w:r w:rsidRPr="0090134B">
        <w:rPr>
          <w:rFonts w:ascii="Verdana" w:hAnsi="Verdana"/>
          <w:sz w:val="20"/>
          <w:szCs w:val="20"/>
        </w:rPr>
        <w:t>The grayscale color model presents different shades of black. If the map is going to be presented in an achromatic fashion</w:t>
      </w:r>
      <w:r w:rsidR="00E95106">
        <w:rPr>
          <w:rFonts w:ascii="Verdana" w:hAnsi="Verdana"/>
          <w:sz w:val="20"/>
          <w:szCs w:val="20"/>
        </w:rPr>
        <w:t xml:space="preserve"> then you should using</w:t>
      </w:r>
      <w:r w:rsidRPr="0090134B">
        <w:rPr>
          <w:rFonts w:ascii="Verdana" w:hAnsi="Verdana"/>
          <w:sz w:val="20"/>
          <w:szCs w:val="20"/>
        </w:rPr>
        <w:t xml:space="preserve"> the grayscale color model as it will not introduce any color into the print, only intensities of light between black and white. If you choose to use the grayscale color model it is recommended that you limit the number of grayscale levels to six or seven at a maximum. The reason to limit the number of grayscale levels is at humans have a hard time differentiating levels of gray if there are more than six or seven on the map.</w:t>
      </w:r>
    </w:p>
    <w:p w:rsidR="00D73DF0" w:rsidRDefault="00D73DF0" w:rsidP="00021C4D">
      <w:pPr>
        <w:spacing w:after="0" w:line="240" w:lineRule="auto"/>
        <w:rPr>
          <w:rFonts w:ascii="Verdana" w:hAnsi="Verdana"/>
          <w:sz w:val="20"/>
          <w:szCs w:val="20"/>
        </w:rPr>
      </w:pPr>
    </w:p>
    <w:p w:rsidR="00D73DF0" w:rsidRDefault="00D73DF0" w:rsidP="00021C4D">
      <w:pPr>
        <w:spacing w:after="0" w:line="240" w:lineRule="auto"/>
        <w:rPr>
          <w:rFonts w:ascii="Verdana" w:hAnsi="Verdana" w:cs="Arial"/>
          <w:b/>
          <w:sz w:val="24"/>
          <w:szCs w:val="24"/>
        </w:rPr>
      </w:pPr>
      <w:r w:rsidRPr="0090134B">
        <w:rPr>
          <w:rFonts w:ascii="Verdana" w:hAnsi="Verdana"/>
          <w:sz w:val="20"/>
          <w:szCs w:val="20"/>
        </w:rPr>
        <w:t>This is a visualization of the grayscale color model. The amount of black or white available to grayscale model can be specified multiple ways. There are two common ways of specifying the shade of gray: between the value of 0 which represents black and the value of 100 which represents white, where the value of 0% which represents white and the value of 100% which represents black.</w:t>
      </w:r>
    </w:p>
    <w:p w:rsidR="004179E9" w:rsidRDefault="004179E9" w:rsidP="00021C4D">
      <w:pPr>
        <w:spacing w:after="0" w:line="240" w:lineRule="auto"/>
        <w:rPr>
          <w:rFonts w:ascii="Verdana" w:hAnsi="Verdana" w:cs="Arial"/>
          <w:b/>
          <w:sz w:val="24"/>
          <w:szCs w:val="24"/>
        </w:rPr>
      </w:pPr>
    </w:p>
    <w:p w:rsidR="004179E9" w:rsidRDefault="00D73DF0" w:rsidP="00D73DF0">
      <w:pPr>
        <w:spacing w:after="0" w:line="240" w:lineRule="auto"/>
        <w:jc w:val="center"/>
        <w:rPr>
          <w:rFonts w:ascii="Verdana" w:hAnsi="Verdana" w:cs="Arial"/>
          <w:b/>
          <w:sz w:val="24"/>
          <w:szCs w:val="24"/>
        </w:rPr>
      </w:pPr>
      <w:r w:rsidRPr="00D73DF0">
        <w:rPr>
          <w:rFonts w:ascii="Verdana" w:hAnsi="Verdana" w:cs="Arial"/>
          <w:b/>
          <w:noProof/>
          <w:sz w:val="24"/>
          <w:szCs w:val="24"/>
        </w:rPr>
        <w:drawing>
          <wp:inline distT="0" distB="0" distL="0" distR="0" wp14:anchorId="16B99168" wp14:editId="680C058A">
            <wp:extent cx="1562100" cy="1041400"/>
            <wp:effectExtent l="0" t="0" r="0" b="6350"/>
            <wp:docPr id="2355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54" name="Picture 2"/>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562100" cy="1041400"/>
                    </a:xfrm>
                    <a:prstGeom prst="rect">
                      <a:avLst/>
                    </a:prstGeom>
                    <a:noFill/>
                    <a:ln>
                      <a:noFill/>
                    </a:ln>
                    <a:effectLst/>
                    <a:extLst/>
                  </pic:spPr>
                </pic:pic>
              </a:graphicData>
            </a:graphic>
          </wp:inline>
        </w:drawing>
      </w:r>
    </w:p>
    <w:p w:rsidR="004179E9" w:rsidRDefault="00D73DF0" w:rsidP="00A33DE7">
      <w:pPr>
        <w:pStyle w:val="Heading3"/>
      </w:pPr>
      <w:r>
        <w:t>Color Translation</w:t>
      </w:r>
    </w:p>
    <w:p w:rsidR="004179E9" w:rsidRDefault="00D73DF0" w:rsidP="00021C4D">
      <w:pPr>
        <w:spacing w:after="0" w:line="240" w:lineRule="auto"/>
        <w:rPr>
          <w:rFonts w:ascii="Verdana" w:hAnsi="Verdana" w:cs="Arial"/>
          <w:b/>
          <w:sz w:val="24"/>
          <w:szCs w:val="24"/>
        </w:rPr>
      </w:pPr>
      <w:r w:rsidRPr="0090134B">
        <w:rPr>
          <w:rFonts w:ascii="Verdana" w:hAnsi="Verdana"/>
          <w:sz w:val="20"/>
          <w:szCs w:val="20"/>
        </w:rPr>
        <w:t>Ideally you</w:t>
      </w:r>
      <w:r w:rsidR="00876386">
        <w:rPr>
          <w:rFonts w:ascii="Verdana" w:hAnsi="Verdana"/>
          <w:sz w:val="20"/>
          <w:szCs w:val="20"/>
        </w:rPr>
        <w:t xml:space="preserve"> will</w:t>
      </w:r>
      <w:r w:rsidRPr="0090134B">
        <w:rPr>
          <w:rFonts w:ascii="Verdana" w:hAnsi="Verdana"/>
          <w:sz w:val="20"/>
          <w:szCs w:val="20"/>
        </w:rPr>
        <w:t xml:space="preserve"> choose which color model to work with when you begin your map design process. However, should you need to convert between different color models, you </w:t>
      </w:r>
      <w:r w:rsidR="00876386">
        <w:rPr>
          <w:rFonts w:ascii="Verdana" w:hAnsi="Verdana"/>
          <w:sz w:val="20"/>
          <w:szCs w:val="20"/>
        </w:rPr>
        <w:t>need to</w:t>
      </w:r>
      <w:r w:rsidRPr="0090134B">
        <w:rPr>
          <w:rFonts w:ascii="Verdana" w:hAnsi="Verdana"/>
          <w:sz w:val="20"/>
          <w:szCs w:val="20"/>
        </w:rPr>
        <w:t xml:space="preserve"> be aware that not all colors translate well between the color models. </w:t>
      </w:r>
      <w:r w:rsidR="00876386">
        <w:rPr>
          <w:rFonts w:ascii="Verdana" w:hAnsi="Verdana"/>
          <w:sz w:val="20"/>
          <w:szCs w:val="20"/>
        </w:rPr>
        <w:t>F</w:t>
      </w:r>
      <w:r w:rsidRPr="0090134B">
        <w:rPr>
          <w:rFonts w:ascii="Verdana" w:hAnsi="Verdana"/>
          <w:sz w:val="20"/>
          <w:szCs w:val="20"/>
        </w:rPr>
        <w:t xml:space="preserve">or instance, </w:t>
      </w:r>
      <w:r w:rsidR="00876386">
        <w:rPr>
          <w:rFonts w:ascii="Verdana" w:hAnsi="Verdana"/>
          <w:sz w:val="20"/>
          <w:szCs w:val="20"/>
        </w:rPr>
        <w:t>if</w:t>
      </w:r>
      <w:r w:rsidRPr="0090134B">
        <w:rPr>
          <w:rFonts w:ascii="Verdana" w:hAnsi="Verdana"/>
          <w:sz w:val="20"/>
          <w:szCs w:val="20"/>
        </w:rPr>
        <w:t xml:space="preserve"> you choose to create a map that will ultimately</w:t>
      </w:r>
      <w:r w:rsidR="00876386">
        <w:rPr>
          <w:rFonts w:ascii="Verdana" w:hAnsi="Verdana"/>
          <w:sz w:val="20"/>
          <w:szCs w:val="20"/>
        </w:rPr>
        <w:t xml:space="preserve"> be printed on a piece of paper</w:t>
      </w:r>
      <w:r w:rsidRPr="0090134B">
        <w:rPr>
          <w:rFonts w:ascii="Verdana" w:hAnsi="Verdana"/>
          <w:sz w:val="20"/>
          <w:szCs w:val="20"/>
        </w:rPr>
        <w:t xml:space="preserve"> it is recommended that you initially choose the CMYK color model to create a map. Had you initially chosen the RGB color model in the later converted the colors to the CMYK color model, you may find that the colors did not translate as well as you had hoped and the printed product is different than the designed product.</w:t>
      </w:r>
    </w:p>
    <w:p w:rsidR="004179E9" w:rsidRDefault="00D73DF0" w:rsidP="00A33DE7">
      <w:pPr>
        <w:pStyle w:val="Heading2"/>
        <w:rPr>
          <w:sz w:val="24"/>
          <w:szCs w:val="24"/>
        </w:rPr>
      </w:pPr>
      <w:r>
        <w:t>Subjective Reactions to Color</w:t>
      </w:r>
      <w:r>
        <w:rPr>
          <w:sz w:val="24"/>
          <w:szCs w:val="24"/>
        </w:rPr>
        <w:t xml:space="preserve"> </w:t>
      </w:r>
    </w:p>
    <w:p w:rsidR="00D73DF0" w:rsidRDefault="00D73DF0" w:rsidP="00A33DE7">
      <w:pPr>
        <w:pStyle w:val="Heading3"/>
      </w:pPr>
      <w:r>
        <w:t>Color Preferences</w:t>
      </w:r>
    </w:p>
    <w:p w:rsidR="00876386" w:rsidRPr="00876386" w:rsidRDefault="00876386" w:rsidP="00876386">
      <w:pPr>
        <w:rPr>
          <w:rFonts w:ascii="Verdana" w:hAnsi="Verdana"/>
          <w:sz w:val="20"/>
          <w:szCs w:val="20"/>
        </w:rPr>
      </w:pPr>
      <w:r w:rsidRPr="00876386">
        <w:rPr>
          <w:rFonts w:ascii="Verdana" w:hAnsi="Verdana"/>
          <w:sz w:val="20"/>
          <w:szCs w:val="20"/>
        </w:rPr>
        <w:t>There are various methods to determine color preferences depending on your audience and type of map you are working to create.</w:t>
      </w:r>
      <w:r>
        <w:rPr>
          <w:rFonts w:ascii="Verdana" w:hAnsi="Verdana"/>
          <w:sz w:val="20"/>
          <w:szCs w:val="20"/>
        </w:rPr>
        <w:t xml:space="preserve"> This section will provide some information you should consider before determining your color strategy.</w:t>
      </w:r>
    </w:p>
    <w:p w:rsidR="00D73DF0" w:rsidRPr="00876386" w:rsidRDefault="00D73DF0" w:rsidP="00A33DE7">
      <w:pPr>
        <w:pStyle w:val="Heading4"/>
      </w:pPr>
      <w:r w:rsidRPr="00876386">
        <w:lastRenderedPageBreak/>
        <w:t>Warm and Cool Colors</w:t>
      </w:r>
    </w:p>
    <w:p w:rsidR="00D73DF0" w:rsidRDefault="00D73DF0" w:rsidP="00D73DF0">
      <w:pPr>
        <w:rPr>
          <w:rFonts w:ascii="Verdana" w:hAnsi="Verdana"/>
          <w:sz w:val="20"/>
          <w:szCs w:val="20"/>
        </w:rPr>
      </w:pPr>
      <w:r w:rsidRPr="00D73DF0">
        <w:rPr>
          <w:rFonts w:ascii="Verdana" w:hAnsi="Verdana"/>
          <w:sz w:val="20"/>
          <w:szCs w:val="20"/>
        </w:rPr>
        <w:t>Colors can probably be classified into warm colors and cool colors. Warm colors tend to have longer wavelengths and cool colors tend to have shorter wavelengths.</w:t>
      </w:r>
    </w:p>
    <w:p w:rsidR="00D73DF0" w:rsidRPr="00D73DF0" w:rsidRDefault="00D73DF0" w:rsidP="00D73DF0">
      <w:pPr>
        <w:jc w:val="center"/>
        <w:rPr>
          <w:rFonts w:ascii="Verdana" w:hAnsi="Verdana"/>
        </w:rPr>
      </w:pPr>
      <w:r w:rsidRPr="00D73DF0">
        <w:rPr>
          <w:rFonts w:ascii="Verdana" w:hAnsi="Verdana"/>
          <w:noProof/>
        </w:rPr>
        <w:drawing>
          <wp:inline distT="0" distB="0" distL="0" distR="0" wp14:anchorId="439887DB" wp14:editId="4DA0B905">
            <wp:extent cx="2238376" cy="1220114"/>
            <wp:effectExtent l="0" t="0" r="0" b="0"/>
            <wp:docPr id="717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3"/>
                    <pic:cNvPicPr>
                      <a:picLocks noChangeAspect="1" noChangeArrowheads="1"/>
                    </pic:cNvPicPr>
                  </pic:nvPicPr>
                  <pic:blipFill rotWithShape="1">
                    <a:blip r:embed="rId59" cstate="print">
                      <a:extLst>
                        <a:ext uri="{28A0092B-C50C-407E-A947-70E740481C1C}">
                          <a14:useLocalDpi xmlns:a14="http://schemas.microsoft.com/office/drawing/2010/main" val="0"/>
                        </a:ext>
                      </a:extLst>
                    </a:blip>
                    <a:srcRect r="38909"/>
                    <a:stretch/>
                  </pic:blipFill>
                  <pic:spPr bwMode="auto">
                    <a:xfrm>
                      <a:off x="0" y="0"/>
                      <a:ext cx="2238603" cy="1220238"/>
                    </a:xfrm>
                    <a:prstGeom prst="rect">
                      <a:avLst/>
                    </a:prstGeom>
                    <a:noFill/>
                    <a:ln>
                      <a:noFill/>
                    </a:ln>
                    <a:effectLst/>
                    <a:extLst/>
                  </pic:spPr>
                </pic:pic>
              </a:graphicData>
            </a:graphic>
          </wp:inline>
        </w:drawing>
      </w:r>
    </w:p>
    <w:p w:rsidR="004179E9" w:rsidRPr="00876386" w:rsidRDefault="00D73DF0" w:rsidP="00A33DE7">
      <w:pPr>
        <w:pStyle w:val="Heading4"/>
      </w:pPr>
      <w:r w:rsidRPr="00876386">
        <w:t>Advancing and Retreating Colors</w:t>
      </w:r>
    </w:p>
    <w:p w:rsidR="00D73DF0" w:rsidRDefault="00D73DF0" w:rsidP="00D73DF0">
      <w:pPr>
        <w:rPr>
          <w:rFonts w:ascii="Verdana" w:hAnsi="Verdana"/>
          <w:sz w:val="20"/>
          <w:szCs w:val="20"/>
        </w:rPr>
      </w:pPr>
      <w:r w:rsidRPr="0090134B">
        <w:rPr>
          <w:rFonts w:ascii="Verdana" w:hAnsi="Verdana"/>
          <w:sz w:val="20"/>
          <w:szCs w:val="20"/>
        </w:rPr>
        <w:t>Colors can also be classified as advancing colors or retreating colors. Advancing colors appear to be closer to you. Advancing colors have longer wavelengths high values and high saturations. Retreating colors appear further away from you and they have a longer wavelength low values and low saturations.</w:t>
      </w:r>
    </w:p>
    <w:p w:rsidR="00C66445" w:rsidRPr="00876386" w:rsidRDefault="00C66445" w:rsidP="00A33DE7">
      <w:pPr>
        <w:pStyle w:val="Heading4"/>
      </w:pPr>
      <w:r w:rsidRPr="00876386">
        <w:t>Young Children</w:t>
      </w:r>
    </w:p>
    <w:p w:rsidR="00876386" w:rsidRDefault="00C66445" w:rsidP="00021C4D">
      <w:pPr>
        <w:spacing w:after="0" w:line="240" w:lineRule="auto"/>
        <w:rPr>
          <w:rFonts w:ascii="Verdana" w:hAnsi="Verdana"/>
          <w:sz w:val="20"/>
          <w:szCs w:val="20"/>
        </w:rPr>
      </w:pPr>
      <w:r w:rsidRPr="0090134B">
        <w:rPr>
          <w:rFonts w:ascii="Verdana" w:hAnsi="Verdana"/>
          <w:sz w:val="20"/>
          <w:szCs w:val="20"/>
        </w:rPr>
        <w:t>When you are making a map for young children you should keep these color preferences in mind. Young children tend to prefer warm colors</w:t>
      </w:r>
      <w:r w:rsidR="00876386">
        <w:rPr>
          <w:rFonts w:ascii="Verdana" w:hAnsi="Verdana"/>
          <w:sz w:val="20"/>
          <w:szCs w:val="20"/>
        </w:rPr>
        <w:t>. Red is the most popular color</w:t>
      </w:r>
      <w:r w:rsidRPr="0090134B">
        <w:rPr>
          <w:rFonts w:ascii="Verdana" w:hAnsi="Verdana"/>
          <w:sz w:val="20"/>
          <w:szCs w:val="20"/>
        </w:rPr>
        <w:t xml:space="preserve"> followed by blue and green. Young children tend to prefer high saturation colors until about the 6</w:t>
      </w:r>
      <w:r w:rsidRPr="0090134B">
        <w:rPr>
          <w:rFonts w:ascii="Verdana" w:hAnsi="Verdana"/>
          <w:sz w:val="20"/>
          <w:szCs w:val="20"/>
          <w:vertAlign w:val="superscript"/>
        </w:rPr>
        <w:t>th</w:t>
      </w:r>
      <w:r w:rsidRPr="0090134B">
        <w:rPr>
          <w:rFonts w:ascii="Verdana" w:hAnsi="Verdana"/>
          <w:sz w:val="20"/>
          <w:szCs w:val="20"/>
        </w:rPr>
        <w:t xml:space="preserve"> grade when saturation can be toned down. </w:t>
      </w:r>
    </w:p>
    <w:p w:rsidR="00876386" w:rsidRDefault="00876386" w:rsidP="00021C4D">
      <w:pPr>
        <w:spacing w:after="0" w:line="240" w:lineRule="auto"/>
        <w:rPr>
          <w:rFonts w:ascii="Verdana" w:hAnsi="Verdana"/>
          <w:sz w:val="20"/>
          <w:szCs w:val="20"/>
        </w:rPr>
      </w:pPr>
    </w:p>
    <w:p w:rsidR="004179E9" w:rsidRDefault="00C66445" w:rsidP="00021C4D">
      <w:pPr>
        <w:spacing w:after="0" w:line="240" w:lineRule="auto"/>
        <w:rPr>
          <w:rFonts w:ascii="Verdana" w:hAnsi="Verdana"/>
          <w:sz w:val="20"/>
          <w:szCs w:val="20"/>
        </w:rPr>
      </w:pPr>
      <w:r w:rsidRPr="0090134B">
        <w:rPr>
          <w:rFonts w:ascii="Verdana" w:hAnsi="Verdana"/>
          <w:sz w:val="20"/>
          <w:szCs w:val="20"/>
        </w:rPr>
        <w:t>Young children are only aware of a small range in a hue; therefore</w:t>
      </w:r>
      <w:r>
        <w:rPr>
          <w:rFonts w:ascii="Verdana" w:hAnsi="Verdana"/>
          <w:sz w:val="20"/>
          <w:szCs w:val="20"/>
        </w:rPr>
        <w:t>,</w:t>
      </w:r>
      <w:r w:rsidRPr="0090134B">
        <w:rPr>
          <w:rFonts w:ascii="Verdana" w:hAnsi="Verdana"/>
          <w:sz w:val="20"/>
          <w:szCs w:val="20"/>
        </w:rPr>
        <w:t xml:space="preserve"> you should not use two hues that are similar in color if you wish the hues to be perceived as distinct. Young children dislike attractive colors. </w:t>
      </w:r>
      <w:r w:rsidR="005A33EA">
        <w:rPr>
          <w:rFonts w:ascii="Verdana" w:hAnsi="Verdana"/>
          <w:sz w:val="20"/>
          <w:szCs w:val="20"/>
        </w:rPr>
        <w:t>They</w:t>
      </w:r>
      <w:r w:rsidRPr="0090134B">
        <w:rPr>
          <w:rFonts w:ascii="Verdana" w:hAnsi="Verdana"/>
          <w:sz w:val="20"/>
          <w:szCs w:val="20"/>
        </w:rPr>
        <w:t xml:space="preserve"> also tend to reject achromatic color schemes, where achromatic refers to a grayscale color scheme. Young child</w:t>
      </w:r>
      <w:r w:rsidR="005A33EA">
        <w:rPr>
          <w:rFonts w:ascii="Verdana" w:hAnsi="Verdana"/>
          <w:sz w:val="20"/>
          <w:szCs w:val="20"/>
        </w:rPr>
        <w:t>ren also prefer expected colors which</w:t>
      </w:r>
      <w:r w:rsidRPr="0090134B">
        <w:rPr>
          <w:rFonts w:ascii="Verdana" w:hAnsi="Verdana"/>
          <w:sz w:val="20"/>
          <w:szCs w:val="20"/>
        </w:rPr>
        <w:t xml:space="preserve"> </w:t>
      </w:r>
      <w:proofErr w:type="gramStart"/>
      <w:r w:rsidRPr="0090134B">
        <w:rPr>
          <w:rFonts w:ascii="Verdana" w:hAnsi="Verdana"/>
          <w:sz w:val="20"/>
          <w:szCs w:val="20"/>
        </w:rPr>
        <w:t>means</w:t>
      </w:r>
      <w:proofErr w:type="gramEnd"/>
      <w:r w:rsidRPr="0090134B">
        <w:rPr>
          <w:rFonts w:ascii="Verdana" w:hAnsi="Verdana"/>
          <w:sz w:val="20"/>
          <w:szCs w:val="20"/>
        </w:rPr>
        <w:t xml:space="preserve"> </w:t>
      </w:r>
      <w:r w:rsidR="005A33EA">
        <w:rPr>
          <w:rFonts w:ascii="Verdana" w:hAnsi="Verdana"/>
          <w:sz w:val="20"/>
          <w:szCs w:val="20"/>
        </w:rPr>
        <w:t xml:space="preserve">that </w:t>
      </w:r>
      <w:r w:rsidRPr="0090134B">
        <w:rPr>
          <w:rFonts w:ascii="Verdana" w:hAnsi="Verdana"/>
          <w:sz w:val="20"/>
          <w:szCs w:val="20"/>
        </w:rPr>
        <w:t>they expect water to be blue, parks to be green, and roads to be black, for instance.</w:t>
      </w:r>
    </w:p>
    <w:p w:rsidR="00C66445" w:rsidRPr="005A33EA" w:rsidRDefault="00C66445" w:rsidP="00A33DE7">
      <w:pPr>
        <w:pStyle w:val="Heading4"/>
      </w:pPr>
      <w:r w:rsidRPr="005A33EA">
        <w:t>Adults</w:t>
      </w:r>
    </w:p>
    <w:p w:rsidR="004179E9" w:rsidRDefault="00C66445" w:rsidP="00021C4D">
      <w:pPr>
        <w:spacing w:after="0" w:line="240" w:lineRule="auto"/>
        <w:rPr>
          <w:rFonts w:ascii="Verdana" w:hAnsi="Verdana" w:cs="Arial"/>
          <w:b/>
          <w:sz w:val="24"/>
          <w:szCs w:val="24"/>
        </w:rPr>
      </w:pPr>
      <w:r w:rsidRPr="0090134B">
        <w:rPr>
          <w:rFonts w:ascii="Verdana" w:hAnsi="Verdana"/>
          <w:sz w:val="20"/>
          <w:szCs w:val="20"/>
        </w:rPr>
        <w:t>Adults favor colors with shorter wavelengths. Greenish yellow is the adult’s least favorite hue. Women prefer the color red over blue, and the color yellow over orange. Men prefer blue over red, and orange over yellow. Adults prefer saturated colors. Adults most to least favorite colors in order are blue, red, green, violet, orange, and the least favorite yellow.</w:t>
      </w:r>
    </w:p>
    <w:p w:rsidR="004179E9" w:rsidRDefault="00C66445" w:rsidP="00A33DE7">
      <w:pPr>
        <w:pStyle w:val="Heading3"/>
      </w:pPr>
      <w:r>
        <w:t>Color Conventions</w:t>
      </w:r>
    </w:p>
    <w:p w:rsidR="004179E9" w:rsidRDefault="00C66445" w:rsidP="00021C4D">
      <w:pPr>
        <w:spacing w:after="0" w:line="240" w:lineRule="auto"/>
        <w:rPr>
          <w:rFonts w:ascii="Verdana" w:hAnsi="Verdana"/>
          <w:sz w:val="20"/>
          <w:szCs w:val="20"/>
        </w:rPr>
      </w:pPr>
      <w:r w:rsidRPr="0090134B">
        <w:rPr>
          <w:rFonts w:ascii="Verdana" w:hAnsi="Verdana"/>
          <w:sz w:val="20"/>
          <w:szCs w:val="20"/>
        </w:rPr>
        <w:t>While it is nice to design your map in line with the color preferences of your audience, general color conventions should overrule the broader color preferences. This means that, you should not buck common trends such as making water any other color the blue, or a cool color to represent danger when warm colors and especially red conventionally represent danger.</w:t>
      </w:r>
    </w:p>
    <w:p w:rsidR="00C66445" w:rsidRDefault="00C66445" w:rsidP="00A33DE7">
      <w:pPr>
        <w:pStyle w:val="Heading3"/>
      </w:pPr>
      <w:r>
        <w:t>Colors in Combination</w:t>
      </w:r>
    </w:p>
    <w:p w:rsidR="00C66445" w:rsidRDefault="002738E5" w:rsidP="00021C4D">
      <w:pPr>
        <w:spacing w:after="0" w:line="240" w:lineRule="auto"/>
        <w:rPr>
          <w:rFonts w:ascii="Verdana" w:hAnsi="Verdana"/>
          <w:sz w:val="20"/>
          <w:szCs w:val="20"/>
        </w:rPr>
      </w:pPr>
      <w:r>
        <w:rPr>
          <w:rFonts w:ascii="Verdana" w:hAnsi="Verdana"/>
          <w:sz w:val="20"/>
          <w:szCs w:val="20"/>
        </w:rPr>
        <w:t>Y</w:t>
      </w:r>
      <w:r w:rsidR="00C66445" w:rsidRPr="0090134B">
        <w:rPr>
          <w:rFonts w:ascii="Verdana" w:hAnsi="Verdana"/>
          <w:sz w:val="20"/>
          <w:szCs w:val="20"/>
        </w:rPr>
        <w:t xml:space="preserve">ou must </w:t>
      </w:r>
      <w:r>
        <w:rPr>
          <w:rFonts w:ascii="Verdana" w:hAnsi="Verdana"/>
          <w:sz w:val="20"/>
          <w:szCs w:val="20"/>
        </w:rPr>
        <w:t>careful</w:t>
      </w:r>
      <w:r w:rsidR="00C66445" w:rsidRPr="0090134B">
        <w:rPr>
          <w:rFonts w:ascii="Verdana" w:hAnsi="Verdana"/>
          <w:sz w:val="20"/>
          <w:szCs w:val="20"/>
        </w:rPr>
        <w:t xml:space="preserve"> when you use colors in combination. Colors have an interesting way of affecting each other when they are placed in proximity and can create a disjointed, confusing, and ugly map. Background colors should be light or dark and not intermediate colors. Consistently pleasing object colors are hues and the green to blue range and others use with very little gray, which means they will have higher saturation values. </w:t>
      </w:r>
    </w:p>
    <w:p w:rsidR="00C66445" w:rsidRDefault="00C66445" w:rsidP="00021C4D">
      <w:pPr>
        <w:spacing w:after="0" w:line="240" w:lineRule="auto"/>
        <w:rPr>
          <w:rFonts w:ascii="Verdana" w:hAnsi="Verdana"/>
          <w:sz w:val="20"/>
          <w:szCs w:val="20"/>
        </w:rPr>
      </w:pPr>
    </w:p>
    <w:p w:rsidR="004179E9" w:rsidRDefault="00C66445" w:rsidP="00021C4D">
      <w:pPr>
        <w:spacing w:after="0" w:line="240" w:lineRule="auto"/>
        <w:rPr>
          <w:rFonts w:ascii="Verdana" w:hAnsi="Verdana" w:cs="Arial"/>
          <w:b/>
          <w:sz w:val="24"/>
          <w:szCs w:val="24"/>
        </w:rPr>
      </w:pPr>
      <w:r w:rsidRPr="0090134B">
        <w:rPr>
          <w:rFonts w:ascii="Verdana" w:hAnsi="Verdana"/>
          <w:sz w:val="20"/>
          <w:szCs w:val="20"/>
        </w:rPr>
        <w:lastRenderedPageBreak/>
        <w:t>Consistently unpleasant colors are hues in the yellow to yellow-green range and other hues with a large amount of gray, which means low saturation. The color of the focus objects must stand out from the color of the background. This is refer</w:t>
      </w:r>
      <w:r w:rsidR="002738E5">
        <w:rPr>
          <w:rFonts w:ascii="Verdana" w:hAnsi="Verdana"/>
          <w:sz w:val="20"/>
          <w:szCs w:val="20"/>
        </w:rPr>
        <w:t>red to as having a good figure to</w:t>
      </w:r>
      <w:r w:rsidRPr="0090134B">
        <w:rPr>
          <w:rFonts w:ascii="Verdana" w:hAnsi="Verdana"/>
          <w:sz w:val="20"/>
          <w:szCs w:val="20"/>
        </w:rPr>
        <w:t xml:space="preserve"> ground relationship. Vivid colors combined with great colors are judged to be a pleasant combination.</w:t>
      </w:r>
    </w:p>
    <w:p w:rsidR="004179E9" w:rsidRDefault="00C66445" w:rsidP="00A33DE7">
      <w:pPr>
        <w:pStyle w:val="Heading3"/>
      </w:pPr>
      <w:r>
        <w:t>Connotative Meanings of Color</w:t>
      </w:r>
    </w:p>
    <w:p w:rsidR="004179E9" w:rsidRDefault="00C66445" w:rsidP="00021C4D">
      <w:pPr>
        <w:spacing w:after="0" w:line="240" w:lineRule="auto"/>
        <w:rPr>
          <w:rFonts w:ascii="Verdana" w:hAnsi="Verdana"/>
          <w:sz w:val="20"/>
          <w:szCs w:val="20"/>
        </w:rPr>
      </w:pPr>
      <w:r w:rsidRPr="0090134B">
        <w:rPr>
          <w:rFonts w:ascii="Verdana" w:hAnsi="Verdana"/>
          <w:sz w:val="20"/>
          <w:szCs w:val="20"/>
        </w:rPr>
        <w:t>There are man</w:t>
      </w:r>
      <w:r w:rsidR="002738E5">
        <w:rPr>
          <w:rFonts w:ascii="Verdana" w:hAnsi="Verdana"/>
          <w:sz w:val="20"/>
          <w:szCs w:val="20"/>
        </w:rPr>
        <w:t>y connotative meanings of color</w:t>
      </w:r>
      <w:r w:rsidRPr="0090134B">
        <w:rPr>
          <w:rFonts w:ascii="Verdana" w:hAnsi="Verdana"/>
          <w:sz w:val="20"/>
          <w:szCs w:val="20"/>
        </w:rPr>
        <w:t xml:space="preserve"> and they can vary greatly across differen</w:t>
      </w:r>
      <w:r w:rsidR="002738E5">
        <w:rPr>
          <w:rFonts w:ascii="Verdana" w:hAnsi="Verdana"/>
          <w:sz w:val="20"/>
          <w:szCs w:val="20"/>
        </w:rPr>
        <w:t>t cultures. In the United State</w:t>
      </w:r>
      <w:r w:rsidRPr="0090134B">
        <w:rPr>
          <w:rFonts w:ascii="Verdana" w:hAnsi="Verdana"/>
          <w:sz w:val="20"/>
          <w:szCs w:val="20"/>
        </w:rPr>
        <w:t>, these are commonly agreed-upon connotative meanings of color.</w:t>
      </w:r>
    </w:p>
    <w:p w:rsidR="00C66445" w:rsidRDefault="00C66445" w:rsidP="00021C4D">
      <w:pPr>
        <w:spacing w:after="0" w:line="240" w:lineRule="auto"/>
        <w:rPr>
          <w:rFonts w:ascii="Verdana" w:hAnsi="Verdana"/>
          <w:sz w:val="20"/>
          <w:szCs w:val="20"/>
        </w:rPr>
      </w:pPr>
    </w:p>
    <w:tbl>
      <w:tblPr>
        <w:tblW w:w="9120" w:type="dxa"/>
        <w:tblCellMar>
          <w:left w:w="0" w:type="dxa"/>
          <w:right w:w="0" w:type="dxa"/>
        </w:tblCellMar>
        <w:tblLook w:val="0420" w:firstRow="1" w:lastRow="0" w:firstColumn="0" w:lastColumn="0" w:noHBand="0" w:noVBand="1"/>
      </w:tblPr>
      <w:tblGrid>
        <w:gridCol w:w="1505"/>
        <w:gridCol w:w="7615"/>
      </w:tblGrid>
      <w:tr w:rsidR="00C66445" w:rsidRPr="00C66445" w:rsidTr="00C66445">
        <w:trPr>
          <w:trHeight w:val="381"/>
        </w:trPr>
        <w:tc>
          <w:tcPr>
            <w:tcW w:w="1505" w:type="dxa"/>
            <w:tcBorders>
              <w:top w:val="single" w:sz="8" w:space="0" w:color="FFFFFF"/>
              <w:left w:val="single" w:sz="8" w:space="0" w:color="FFFFFF"/>
              <w:bottom w:val="single" w:sz="24" w:space="0" w:color="FFFFFF"/>
              <w:right w:val="single" w:sz="8" w:space="0" w:color="FFFFFF"/>
            </w:tcBorders>
            <w:shd w:val="clear" w:color="auto" w:fill="0F6FC6"/>
            <w:tcMar>
              <w:top w:w="72" w:type="dxa"/>
              <w:left w:w="144" w:type="dxa"/>
              <w:bottom w:w="72" w:type="dxa"/>
              <w:right w:w="144" w:type="dxa"/>
            </w:tcMar>
            <w:hideMark/>
          </w:tcPr>
          <w:p w:rsidR="00346200" w:rsidRPr="00C66445" w:rsidRDefault="00C66445" w:rsidP="00C66445">
            <w:pPr>
              <w:spacing w:after="0" w:line="240" w:lineRule="auto"/>
              <w:rPr>
                <w:rFonts w:ascii="Verdana" w:hAnsi="Verdana"/>
                <w:sz w:val="20"/>
                <w:szCs w:val="20"/>
              </w:rPr>
            </w:pPr>
            <w:r w:rsidRPr="00C66445">
              <w:rPr>
                <w:rFonts w:ascii="Verdana" w:hAnsi="Verdana"/>
                <w:b/>
                <w:bCs/>
                <w:sz w:val="20"/>
                <w:szCs w:val="20"/>
              </w:rPr>
              <w:t>Color</w:t>
            </w:r>
          </w:p>
        </w:tc>
        <w:tc>
          <w:tcPr>
            <w:tcW w:w="7615" w:type="dxa"/>
            <w:tcBorders>
              <w:top w:val="single" w:sz="8" w:space="0" w:color="FFFFFF"/>
              <w:left w:val="single" w:sz="8" w:space="0" w:color="FFFFFF"/>
              <w:bottom w:val="single" w:sz="24" w:space="0" w:color="FFFFFF"/>
              <w:right w:val="single" w:sz="8" w:space="0" w:color="FFFFFF"/>
            </w:tcBorders>
            <w:shd w:val="clear" w:color="auto" w:fill="0F6FC6"/>
            <w:tcMar>
              <w:top w:w="72" w:type="dxa"/>
              <w:left w:w="144" w:type="dxa"/>
              <w:bottom w:w="72" w:type="dxa"/>
              <w:right w:w="144" w:type="dxa"/>
            </w:tcMar>
            <w:hideMark/>
          </w:tcPr>
          <w:p w:rsidR="00346200" w:rsidRPr="00C66445" w:rsidRDefault="00C66445" w:rsidP="00C66445">
            <w:pPr>
              <w:spacing w:after="0" w:line="240" w:lineRule="auto"/>
              <w:rPr>
                <w:rFonts w:ascii="Verdana" w:hAnsi="Verdana"/>
                <w:sz w:val="20"/>
                <w:szCs w:val="20"/>
              </w:rPr>
            </w:pPr>
            <w:r w:rsidRPr="00C66445">
              <w:rPr>
                <w:rFonts w:ascii="Verdana" w:hAnsi="Verdana"/>
                <w:b/>
                <w:bCs/>
                <w:sz w:val="20"/>
                <w:szCs w:val="20"/>
              </w:rPr>
              <w:t>Connotations</w:t>
            </w:r>
          </w:p>
        </w:tc>
      </w:tr>
      <w:tr w:rsidR="00C66445" w:rsidRPr="00C66445" w:rsidTr="00C66445">
        <w:trPr>
          <w:trHeight w:val="442"/>
        </w:trPr>
        <w:tc>
          <w:tcPr>
            <w:tcW w:w="1505" w:type="dxa"/>
            <w:tcBorders>
              <w:top w:val="single" w:sz="24" w:space="0" w:color="FFFFFF"/>
              <w:left w:val="single" w:sz="8" w:space="0" w:color="FFFFFF"/>
              <w:bottom w:val="single" w:sz="8" w:space="0" w:color="FFFFFF"/>
              <w:right w:val="single" w:sz="8" w:space="0" w:color="FFFFFF"/>
            </w:tcBorders>
            <w:shd w:val="clear" w:color="auto" w:fill="CCD5EA"/>
            <w:tcMar>
              <w:top w:w="72" w:type="dxa"/>
              <w:left w:w="144" w:type="dxa"/>
              <w:bottom w:w="72" w:type="dxa"/>
              <w:right w:w="144" w:type="dxa"/>
            </w:tcMar>
            <w:hideMark/>
          </w:tcPr>
          <w:p w:rsidR="00346200" w:rsidRPr="00C66445" w:rsidRDefault="00C66445" w:rsidP="00C66445">
            <w:pPr>
              <w:spacing w:after="0" w:line="240" w:lineRule="auto"/>
              <w:rPr>
                <w:rFonts w:ascii="Verdana" w:hAnsi="Verdana"/>
                <w:sz w:val="20"/>
                <w:szCs w:val="20"/>
              </w:rPr>
            </w:pPr>
            <w:r w:rsidRPr="00C66445">
              <w:rPr>
                <w:rFonts w:ascii="Verdana" w:hAnsi="Verdana"/>
                <w:sz w:val="20"/>
                <w:szCs w:val="20"/>
              </w:rPr>
              <w:t>Yellow</w:t>
            </w:r>
          </w:p>
        </w:tc>
        <w:tc>
          <w:tcPr>
            <w:tcW w:w="7615" w:type="dxa"/>
            <w:tcBorders>
              <w:top w:val="single" w:sz="24" w:space="0" w:color="FFFFFF"/>
              <w:left w:val="single" w:sz="8" w:space="0" w:color="FFFFFF"/>
              <w:bottom w:val="single" w:sz="8" w:space="0" w:color="FFFFFF"/>
              <w:right w:val="single" w:sz="8" w:space="0" w:color="FFFFFF"/>
            </w:tcBorders>
            <w:shd w:val="clear" w:color="auto" w:fill="CCD5EA"/>
            <w:tcMar>
              <w:top w:w="72" w:type="dxa"/>
              <w:left w:w="144" w:type="dxa"/>
              <w:bottom w:w="72" w:type="dxa"/>
              <w:right w:w="144" w:type="dxa"/>
            </w:tcMar>
            <w:hideMark/>
          </w:tcPr>
          <w:p w:rsidR="00346200" w:rsidRPr="00C66445" w:rsidRDefault="00C66445" w:rsidP="00C66445">
            <w:pPr>
              <w:spacing w:after="0" w:line="240" w:lineRule="auto"/>
              <w:rPr>
                <w:rFonts w:ascii="Verdana" w:hAnsi="Verdana"/>
                <w:sz w:val="20"/>
                <w:szCs w:val="20"/>
              </w:rPr>
            </w:pPr>
            <w:r w:rsidRPr="00C66445">
              <w:rPr>
                <w:rFonts w:ascii="Verdana" w:hAnsi="Verdana"/>
                <w:sz w:val="20"/>
                <w:szCs w:val="20"/>
              </w:rPr>
              <w:t>Cheerful, dishonest, youth, light, coward, joyous, spring, warning</w:t>
            </w:r>
          </w:p>
        </w:tc>
      </w:tr>
      <w:tr w:rsidR="00C66445" w:rsidRPr="00C66445" w:rsidTr="00C66445">
        <w:trPr>
          <w:trHeight w:val="442"/>
        </w:trPr>
        <w:tc>
          <w:tcPr>
            <w:tcW w:w="1505" w:type="dxa"/>
            <w:tcBorders>
              <w:top w:val="single" w:sz="8" w:space="0" w:color="FFFFFF"/>
              <w:left w:val="single" w:sz="8" w:space="0" w:color="FFFFFF"/>
              <w:bottom w:val="single" w:sz="8" w:space="0" w:color="FFFFFF"/>
              <w:right w:val="single" w:sz="8" w:space="0" w:color="FFFFFF"/>
            </w:tcBorders>
            <w:shd w:val="clear" w:color="auto" w:fill="E7EBF5"/>
            <w:tcMar>
              <w:top w:w="72" w:type="dxa"/>
              <w:left w:w="144" w:type="dxa"/>
              <w:bottom w:w="72" w:type="dxa"/>
              <w:right w:w="144" w:type="dxa"/>
            </w:tcMar>
            <w:hideMark/>
          </w:tcPr>
          <w:p w:rsidR="00346200" w:rsidRPr="00C66445" w:rsidRDefault="00C66445" w:rsidP="00C66445">
            <w:pPr>
              <w:spacing w:after="0" w:line="240" w:lineRule="auto"/>
              <w:rPr>
                <w:rFonts w:ascii="Verdana" w:hAnsi="Verdana"/>
                <w:sz w:val="20"/>
                <w:szCs w:val="20"/>
              </w:rPr>
            </w:pPr>
            <w:r w:rsidRPr="00C66445">
              <w:rPr>
                <w:rFonts w:ascii="Verdana" w:hAnsi="Verdana"/>
                <w:sz w:val="20"/>
                <w:szCs w:val="20"/>
              </w:rPr>
              <w:t>Red</w:t>
            </w:r>
          </w:p>
        </w:tc>
        <w:tc>
          <w:tcPr>
            <w:tcW w:w="7615" w:type="dxa"/>
            <w:tcBorders>
              <w:top w:val="single" w:sz="8" w:space="0" w:color="FFFFFF"/>
              <w:left w:val="single" w:sz="8" w:space="0" w:color="FFFFFF"/>
              <w:bottom w:val="single" w:sz="8" w:space="0" w:color="FFFFFF"/>
              <w:right w:val="single" w:sz="8" w:space="0" w:color="FFFFFF"/>
            </w:tcBorders>
            <w:shd w:val="clear" w:color="auto" w:fill="E7EBF5"/>
            <w:tcMar>
              <w:top w:w="72" w:type="dxa"/>
              <w:left w:w="144" w:type="dxa"/>
              <w:bottom w:w="72" w:type="dxa"/>
              <w:right w:w="144" w:type="dxa"/>
            </w:tcMar>
            <w:hideMark/>
          </w:tcPr>
          <w:p w:rsidR="00346200" w:rsidRPr="00C66445" w:rsidRDefault="00C66445" w:rsidP="00C66445">
            <w:pPr>
              <w:spacing w:after="0" w:line="240" w:lineRule="auto"/>
              <w:rPr>
                <w:rFonts w:ascii="Verdana" w:hAnsi="Verdana"/>
                <w:sz w:val="20"/>
                <w:szCs w:val="20"/>
              </w:rPr>
            </w:pPr>
            <w:r w:rsidRPr="00C66445">
              <w:rPr>
                <w:rFonts w:ascii="Verdana" w:hAnsi="Verdana"/>
                <w:sz w:val="20"/>
                <w:szCs w:val="20"/>
              </w:rPr>
              <w:t>Blood, fire, danger, power, loyalty, bravery, anger, strong, action</w:t>
            </w:r>
          </w:p>
        </w:tc>
      </w:tr>
      <w:tr w:rsidR="00C66445" w:rsidRPr="00C66445" w:rsidTr="00C66445">
        <w:trPr>
          <w:trHeight w:val="442"/>
        </w:trPr>
        <w:tc>
          <w:tcPr>
            <w:tcW w:w="1505" w:type="dxa"/>
            <w:tcBorders>
              <w:top w:val="single" w:sz="8" w:space="0" w:color="FFFFFF"/>
              <w:left w:val="single" w:sz="8" w:space="0" w:color="FFFFFF"/>
              <w:bottom w:val="single" w:sz="8" w:space="0" w:color="FFFFFF"/>
              <w:right w:val="single" w:sz="8" w:space="0" w:color="FFFFFF"/>
            </w:tcBorders>
            <w:shd w:val="clear" w:color="auto" w:fill="CCD5EA"/>
            <w:tcMar>
              <w:top w:w="72" w:type="dxa"/>
              <w:left w:w="144" w:type="dxa"/>
              <w:bottom w:w="72" w:type="dxa"/>
              <w:right w:w="144" w:type="dxa"/>
            </w:tcMar>
            <w:hideMark/>
          </w:tcPr>
          <w:p w:rsidR="00346200" w:rsidRPr="00C66445" w:rsidRDefault="00C66445" w:rsidP="00C66445">
            <w:pPr>
              <w:spacing w:after="0" w:line="240" w:lineRule="auto"/>
              <w:rPr>
                <w:rFonts w:ascii="Verdana" w:hAnsi="Verdana"/>
                <w:sz w:val="20"/>
                <w:szCs w:val="20"/>
              </w:rPr>
            </w:pPr>
            <w:r w:rsidRPr="00C66445">
              <w:rPr>
                <w:rFonts w:ascii="Verdana" w:hAnsi="Verdana"/>
                <w:sz w:val="20"/>
                <w:szCs w:val="20"/>
              </w:rPr>
              <w:t>Blue</w:t>
            </w:r>
          </w:p>
        </w:tc>
        <w:tc>
          <w:tcPr>
            <w:tcW w:w="7615" w:type="dxa"/>
            <w:tcBorders>
              <w:top w:val="single" w:sz="8" w:space="0" w:color="FFFFFF"/>
              <w:left w:val="single" w:sz="8" w:space="0" w:color="FFFFFF"/>
              <w:bottom w:val="single" w:sz="8" w:space="0" w:color="FFFFFF"/>
              <w:right w:val="single" w:sz="8" w:space="0" w:color="FFFFFF"/>
            </w:tcBorders>
            <w:shd w:val="clear" w:color="auto" w:fill="CCD5EA"/>
            <w:tcMar>
              <w:top w:w="72" w:type="dxa"/>
              <w:left w:w="144" w:type="dxa"/>
              <w:bottom w:w="72" w:type="dxa"/>
              <w:right w:w="144" w:type="dxa"/>
            </w:tcMar>
            <w:hideMark/>
          </w:tcPr>
          <w:p w:rsidR="00346200" w:rsidRPr="00C66445" w:rsidRDefault="00C66445" w:rsidP="00C66445">
            <w:pPr>
              <w:spacing w:after="0" w:line="240" w:lineRule="auto"/>
              <w:rPr>
                <w:rFonts w:ascii="Verdana" w:hAnsi="Verdana"/>
                <w:sz w:val="20"/>
                <w:szCs w:val="20"/>
              </w:rPr>
            </w:pPr>
            <w:r w:rsidRPr="00C66445">
              <w:rPr>
                <w:rFonts w:ascii="Verdana" w:hAnsi="Verdana"/>
                <w:sz w:val="20"/>
                <w:szCs w:val="20"/>
              </w:rPr>
              <w:t>Silence, depression, truth, purity, formality, cold, depth</w:t>
            </w:r>
          </w:p>
        </w:tc>
      </w:tr>
      <w:tr w:rsidR="00C66445" w:rsidRPr="00C66445" w:rsidTr="00C66445">
        <w:trPr>
          <w:trHeight w:val="442"/>
        </w:trPr>
        <w:tc>
          <w:tcPr>
            <w:tcW w:w="1505" w:type="dxa"/>
            <w:tcBorders>
              <w:top w:val="single" w:sz="8" w:space="0" w:color="FFFFFF"/>
              <w:left w:val="single" w:sz="8" w:space="0" w:color="FFFFFF"/>
              <w:bottom w:val="single" w:sz="8" w:space="0" w:color="FFFFFF"/>
              <w:right w:val="single" w:sz="8" w:space="0" w:color="FFFFFF"/>
            </w:tcBorders>
            <w:shd w:val="clear" w:color="auto" w:fill="E7EBF5"/>
            <w:tcMar>
              <w:top w:w="72" w:type="dxa"/>
              <w:left w:w="144" w:type="dxa"/>
              <w:bottom w:w="72" w:type="dxa"/>
              <w:right w:w="144" w:type="dxa"/>
            </w:tcMar>
            <w:hideMark/>
          </w:tcPr>
          <w:p w:rsidR="00346200" w:rsidRPr="00C66445" w:rsidRDefault="00C66445" w:rsidP="00C66445">
            <w:pPr>
              <w:spacing w:after="0" w:line="240" w:lineRule="auto"/>
              <w:rPr>
                <w:rFonts w:ascii="Verdana" w:hAnsi="Verdana"/>
                <w:sz w:val="20"/>
                <w:szCs w:val="20"/>
              </w:rPr>
            </w:pPr>
            <w:r w:rsidRPr="00C66445">
              <w:rPr>
                <w:rFonts w:ascii="Verdana" w:hAnsi="Verdana"/>
                <w:sz w:val="20"/>
                <w:szCs w:val="20"/>
              </w:rPr>
              <w:t>Orange</w:t>
            </w:r>
          </w:p>
        </w:tc>
        <w:tc>
          <w:tcPr>
            <w:tcW w:w="7615" w:type="dxa"/>
            <w:tcBorders>
              <w:top w:val="single" w:sz="8" w:space="0" w:color="FFFFFF"/>
              <w:left w:val="single" w:sz="8" w:space="0" w:color="FFFFFF"/>
              <w:bottom w:val="single" w:sz="8" w:space="0" w:color="FFFFFF"/>
              <w:right w:val="single" w:sz="8" w:space="0" w:color="FFFFFF"/>
            </w:tcBorders>
            <w:shd w:val="clear" w:color="auto" w:fill="E7EBF5"/>
            <w:tcMar>
              <w:top w:w="72" w:type="dxa"/>
              <w:left w:w="144" w:type="dxa"/>
              <w:bottom w:w="72" w:type="dxa"/>
              <w:right w:w="144" w:type="dxa"/>
            </w:tcMar>
            <w:hideMark/>
          </w:tcPr>
          <w:p w:rsidR="00346200" w:rsidRPr="00C66445" w:rsidRDefault="00C66445" w:rsidP="00C66445">
            <w:pPr>
              <w:spacing w:after="0" w:line="240" w:lineRule="auto"/>
              <w:rPr>
                <w:rFonts w:ascii="Verdana" w:hAnsi="Verdana"/>
                <w:sz w:val="20"/>
                <w:szCs w:val="20"/>
              </w:rPr>
            </w:pPr>
            <w:r w:rsidRPr="00C66445">
              <w:rPr>
                <w:rFonts w:ascii="Verdana" w:hAnsi="Verdana"/>
                <w:sz w:val="20"/>
                <w:szCs w:val="20"/>
              </w:rPr>
              <w:t>Fire, attention, action, fall, harvest, abundance</w:t>
            </w:r>
          </w:p>
        </w:tc>
      </w:tr>
      <w:tr w:rsidR="00C66445" w:rsidRPr="00C66445" w:rsidTr="00C66445">
        <w:trPr>
          <w:trHeight w:val="442"/>
        </w:trPr>
        <w:tc>
          <w:tcPr>
            <w:tcW w:w="1505" w:type="dxa"/>
            <w:tcBorders>
              <w:top w:val="single" w:sz="8" w:space="0" w:color="FFFFFF"/>
              <w:left w:val="single" w:sz="8" w:space="0" w:color="FFFFFF"/>
              <w:bottom w:val="single" w:sz="8" w:space="0" w:color="FFFFFF"/>
              <w:right w:val="single" w:sz="8" w:space="0" w:color="FFFFFF"/>
            </w:tcBorders>
            <w:shd w:val="clear" w:color="auto" w:fill="CCD5EA"/>
            <w:tcMar>
              <w:top w:w="72" w:type="dxa"/>
              <w:left w:w="144" w:type="dxa"/>
              <w:bottom w:w="72" w:type="dxa"/>
              <w:right w:w="144" w:type="dxa"/>
            </w:tcMar>
            <w:hideMark/>
          </w:tcPr>
          <w:p w:rsidR="00346200" w:rsidRPr="00C66445" w:rsidRDefault="00C66445" w:rsidP="00C66445">
            <w:pPr>
              <w:spacing w:after="0" w:line="240" w:lineRule="auto"/>
              <w:rPr>
                <w:rFonts w:ascii="Verdana" w:hAnsi="Verdana"/>
                <w:sz w:val="20"/>
                <w:szCs w:val="20"/>
              </w:rPr>
            </w:pPr>
            <w:r w:rsidRPr="00C66445">
              <w:rPr>
                <w:rFonts w:ascii="Verdana" w:hAnsi="Verdana"/>
                <w:sz w:val="20"/>
                <w:szCs w:val="20"/>
              </w:rPr>
              <w:t>Green</w:t>
            </w:r>
          </w:p>
        </w:tc>
        <w:tc>
          <w:tcPr>
            <w:tcW w:w="7615" w:type="dxa"/>
            <w:tcBorders>
              <w:top w:val="single" w:sz="8" w:space="0" w:color="FFFFFF"/>
              <w:left w:val="single" w:sz="8" w:space="0" w:color="FFFFFF"/>
              <w:bottom w:val="single" w:sz="8" w:space="0" w:color="FFFFFF"/>
              <w:right w:val="single" w:sz="8" w:space="0" w:color="FFFFFF"/>
            </w:tcBorders>
            <w:shd w:val="clear" w:color="auto" w:fill="CCD5EA"/>
            <w:tcMar>
              <w:top w:w="72" w:type="dxa"/>
              <w:left w:w="144" w:type="dxa"/>
              <w:bottom w:w="72" w:type="dxa"/>
              <w:right w:w="144" w:type="dxa"/>
            </w:tcMar>
            <w:hideMark/>
          </w:tcPr>
          <w:p w:rsidR="00346200" w:rsidRPr="00C66445" w:rsidRDefault="00C66445" w:rsidP="00C66445">
            <w:pPr>
              <w:spacing w:after="0" w:line="240" w:lineRule="auto"/>
              <w:rPr>
                <w:rFonts w:ascii="Verdana" w:hAnsi="Verdana"/>
                <w:sz w:val="20"/>
                <w:szCs w:val="20"/>
              </w:rPr>
            </w:pPr>
            <w:r w:rsidRPr="00C66445">
              <w:rPr>
                <w:rFonts w:ascii="Verdana" w:hAnsi="Verdana"/>
                <w:sz w:val="20"/>
                <w:szCs w:val="20"/>
              </w:rPr>
              <w:t>Money, spring, nature, envy, jealousy, peace, youth</w:t>
            </w:r>
          </w:p>
        </w:tc>
      </w:tr>
      <w:tr w:rsidR="00C66445" w:rsidRPr="00C66445" w:rsidTr="00C66445">
        <w:trPr>
          <w:trHeight w:val="442"/>
        </w:trPr>
        <w:tc>
          <w:tcPr>
            <w:tcW w:w="1505" w:type="dxa"/>
            <w:tcBorders>
              <w:top w:val="single" w:sz="8" w:space="0" w:color="FFFFFF"/>
              <w:left w:val="single" w:sz="8" w:space="0" w:color="FFFFFF"/>
              <w:bottom w:val="single" w:sz="8" w:space="0" w:color="FFFFFF"/>
              <w:right w:val="single" w:sz="8" w:space="0" w:color="FFFFFF"/>
            </w:tcBorders>
            <w:shd w:val="clear" w:color="auto" w:fill="E7EBF5"/>
            <w:tcMar>
              <w:top w:w="72" w:type="dxa"/>
              <w:left w:w="144" w:type="dxa"/>
              <w:bottom w:w="72" w:type="dxa"/>
              <w:right w:w="144" w:type="dxa"/>
            </w:tcMar>
            <w:hideMark/>
          </w:tcPr>
          <w:p w:rsidR="00346200" w:rsidRPr="00C66445" w:rsidRDefault="00C66445" w:rsidP="00C66445">
            <w:pPr>
              <w:spacing w:after="0" w:line="240" w:lineRule="auto"/>
              <w:rPr>
                <w:rFonts w:ascii="Verdana" w:hAnsi="Verdana"/>
                <w:sz w:val="20"/>
                <w:szCs w:val="20"/>
              </w:rPr>
            </w:pPr>
            <w:r w:rsidRPr="00C66445">
              <w:rPr>
                <w:rFonts w:ascii="Verdana" w:hAnsi="Verdana"/>
                <w:sz w:val="20"/>
                <w:szCs w:val="20"/>
              </w:rPr>
              <w:t>Purple</w:t>
            </w:r>
          </w:p>
        </w:tc>
        <w:tc>
          <w:tcPr>
            <w:tcW w:w="7615" w:type="dxa"/>
            <w:tcBorders>
              <w:top w:val="single" w:sz="8" w:space="0" w:color="FFFFFF"/>
              <w:left w:val="single" w:sz="8" w:space="0" w:color="FFFFFF"/>
              <w:bottom w:val="single" w:sz="8" w:space="0" w:color="FFFFFF"/>
              <w:right w:val="single" w:sz="8" w:space="0" w:color="FFFFFF"/>
            </w:tcBorders>
            <w:shd w:val="clear" w:color="auto" w:fill="E7EBF5"/>
            <w:tcMar>
              <w:top w:w="72" w:type="dxa"/>
              <w:left w:w="144" w:type="dxa"/>
              <w:bottom w:w="72" w:type="dxa"/>
              <w:right w:w="144" w:type="dxa"/>
            </w:tcMar>
            <w:hideMark/>
          </w:tcPr>
          <w:p w:rsidR="00346200" w:rsidRPr="00C66445" w:rsidRDefault="00C66445" w:rsidP="00C66445">
            <w:pPr>
              <w:spacing w:after="0" w:line="240" w:lineRule="auto"/>
              <w:rPr>
                <w:rFonts w:ascii="Verdana" w:hAnsi="Verdana"/>
                <w:sz w:val="20"/>
                <w:szCs w:val="20"/>
              </w:rPr>
            </w:pPr>
            <w:r w:rsidRPr="00C66445">
              <w:rPr>
                <w:rFonts w:ascii="Verdana" w:hAnsi="Verdana"/>
                <w:sz w:val="20"/>
                <w:szCs w:val="20"/>
              </w:rPr>
              <w:t>Dignity, royalty, despair, richness, elegant, painful</w:t>
            </w:r>
          </w:p>
        </w:tc>
      </w:tr>
      <w:tr w:rsidR="00C66445" w:rsidRPr="00C66445" w:rsidTr="00C66445">
        <w:trPr>
          <w:trHeight w:val="442"/>
        </w:trPr>
        <w:tc>
          <w:tcPr>
            <w:tcW w:w="1505" w:type="dxa"/>
            <w:tcBorders>
              <w:top w:val="single" w:sz="8" w:space="0" w:color="FFFFFF"/>
              <w:left w:val="single" w:sz="8" w:space="0" w:color="FFFFFF"/>
              <w:bottom w:val="single" w:sz="8" w:space="0" w:color="FFFFFF"/>
              <w:right w:val="single" w:sz="8" w:space="0" w:color="FFFFFF"/>
            </w:tcBorders>
            <w:shd w:val="clear" w:color="auto" w:fill="CCD5EA"/>
            <w:tcMar>
              <w:top w:w="72" w:type="dxa"/>
              <w:left w:w="144" w:type="dxa"/>
              <w:bottom w:w="72" w:type="dxa"/>
              <w:right w:w="144" w:type="dxa"/>
            </w:tcMar>
            <w:hideMark/>
          </w:tcPr>
          <w:p w:rsidR="00346200" w:rsidRPr="00C66445" w:rsidRDefault="00C66445" w:rsidP="00C66445">
            <w:pPr>
              <w:spacing w:after="0" w:line="240" w:lineRule="auto"/>
              <w:rPr>
                <w:rFonts w:ascii="Verdana" w:hAnsi="Verdana"/>
                <w:sz w:val="20"/>
                <w:szCs w:val="20"/>
              </w:rPr>
            </w:pPr>
            <w:r w:rsidRPr="00C66445">
              <w:rPr>
                <w:rFonts w:ascii="Verdana" w:hAnsi="Verdana"/>
                <w:sz w:val="20"/>
                <w:szCs w:val="20"/>
              </w:rPr>
              <w:t>White</w:t>
            </w:r>
          </w:p>
        </w:tc>
        <w:tc>
          <w:tcPr>
            <w:tcW w:w="7615" w:type="dxa"/>
            <w:tcBorders>
              <w:top w:val="single" w:sz="8" w:space="0" w:color="FFFFFF"/>
              <w:left w:val="single" w:sz="8" w:space="0" w:color="FFFFFF"/>
              <w:bottom w:val="single" w:sz="8" w:space="0" w:color="FFFFFF"/>
              <w:right w:val="single" w:sz="8" w:space="0" w:color="FFFFFF"/>
            </w:tcBorders>
            <w:shd w:val="clear" w:color="auto" w:fill="CCD5EA"/>
            <w:tcMar>
              <w:top w:w="72" w:type="dxa"/>
              <w:left w:w="144" w:type="dxa"/>
              <w:bottom w:w="72" w:type="dxa"/>
              <w:right w:w="144" w:type="dxa"/>
            </w:tcMar>
            <w:hideMark/>
          </w:tcPr>
          <w:p w:rsidR="00346200" w:rsidRPr="00C66445" w:rsidRDefault="00C66445" w:rsidP="00C66445">
            <w:pPr>
              <w:spacing w:after="0" w:line="240" w:lineRule="auto"/>
              <w:rPr>
                <w:rFonts w:ascii="Verdana" w:hAnsi="Verdana"/>
                <w:sz w:val="20"/>
                <w:szCs w:val="20"/>
              </w:rPr>
            </w:pPr>
            <w:r w:rsidRPr="00C66445">
              <w:rPr>
                <w:rFonts w:ascii="Verdana" w:hAnsi="Verdana"/>
                <w:sz w:val="20"/>
                <w:szCs w:val="20"/>
              </w:rPr>
              <w:t>Clean, strong, mourning, heaviness</w:t>
            </w:r>
          </w:p>
        </w:tc>
      </w:tr>
      <w:tr w:rsidR="00C66445" w:rsidRPr="00C66445" w:rsidTr="00C66445">
        <w:trPr>
          <w:trHeight w:val="442"/>
        </w:trPr>
        <w:tc>
          <w:tcPr>
            <w:tcW w:w="1505" w:type="dxa"/>
            <w:tcBorders>
              <w:top w:val="single" w:sz="8" w:space="0" w:color="FFFFFF"/>
              <w:left w:val="single" w:sz="8" w:space="0" w:color="FFFFFF"/>
              <w:bottom w:val="single" w:sz="8" w:space="0" w:color="FFFFFF"/>
              <w:right w:val="single" w:sz="8" w:space="0" w:color="FFFFFF"/>
            </w:tcBorders>
            <w:shd w:val="clear" w:color="auto" w:fill="E7EBF5"/>
            <w:tcMar>
              <w:top w:w="72" w:type="dxa"/>
              <w:left w:w="144" w:type="dxa"/>
              <w:bottom w:w="72" w:type="dxa"/>
              <w:right w:w="144" w:type="dxa"/>
            </w:tcMar>
            <w:hideMark/>
          </w:tcPr>
          <w:p w:rsidR="00346200" w:rsidRPr="00C66445" w:rsidRDefault="00C66445" w:rsidP="00C66445">
            <w:pPr>
              <w:spacing w:after="0" w:line="240" w:lineRule="auto"/>
              <w:rPr>
                <w:rFonts w:ascii="Verdana" w:hAnsi="Verdana"/>
                <w:sz w:val="20"/>
                <w:szCs w:val="20"/>
              </w:rPr>
            </w:pPr>
            <w:r w:rsidRPr="00C66445">
              <w:rPr>
                <w:rFonts w:ascii="Verdana" w:hAnsi="Verdana"/>
                <w:sz w:val="20"/>
                <w:szCs w:val="20"/>
              </w:rPr>
              <w:t>Black</w:t>
            </w:r>
          </w:p>
        </w:tc>
        <w:tc>
          <w:tcPr>
            <w:tcW w:w="7615" w:type="dxa"/>
            <w:tcBorders>
              <w:top w:val="single" w:sz="8" w:space="0" w:color="FFFFFF"/>
              <w:left w:val="single" w:sz="8" w:space="0" w:color="FFFFFF"/>
              <w:bottom w:val="single" w:sz="8" w:space="0" w:color="FFFFFF"/>
              <w:right w:val="single" w:sz="8" w:space="0" w:color="FFFFFF"/>
            </w:tcBorders>
            <w:shd w:val="clear" w:color="auto" w:fill="E7EBF5"/>
            <w:tcMar>
              <w:top w:w="72" w:type="dxa"/>
              <w:left w:w="144" w:type="dxa"/>
              <w:bottom w:w="72" w:type="dxa"/>
              <w:right w:w="144" w:type="dxa"/>
            </w:tcMar>
            <w:hideMark/>
          </w:tcPr>
          <w:p w:rsidR="00346200" w:rsidRPr="00C66445" w:rsidRDefault="00C66445" w:rsidP="00C66445">
            <w:pPr>
              <w:spacing w:after="0" w:line="240" w:lineRule="auto"/>
              <w:rPr>
                <w:rFonts w:ascii="Verdana" w:hAnsi="Verdana"/>
                <w:sz w:val="20"/>
                <w:szCs w:val="20"/>
              </w:rPr>
            </w:pPr>
            <w:r w:rsidRPr="00C66445">
              <w:rPr>
                <w:rFonts w:ascii="Verdana" w:hAnsi="Verdana"/>
                <w:sz w:val="20"/>
                <w:szCs w:val="20"/>
              </w:rPr>
              <w:t>Mourning, heavy, strength, mystery, death, deep, dark</w:t>
            </w:r>
          </w:p>
        </w:tc>
      </w:tr>
      <w:tr w:rsidR="00C66445" w:rsidRPr="00C66445" w:rsidTr="00C66445">
        <w:trPr>
          <w:trHeight w:val="442"/>
        </w:trPr>
        <w:tc>
          <w:tcPr>
            <w:tcW w:w="1505" w:type="dxa"/>
            <w:tcBorders>
              <w:top w:val="single" w:sz="8" w:space="0" w:color="FFFFFF"/>
              <w:left w:val="single" w:sz="8" w:space="0" w:color="FFFFFF"/>
              <w:bottom w:val="single" w:sz="8" w:space="0" w:color="FFFFFF"/>
              <w:right w:val="single" w:sz="8" w:space="0" w:color="FFFFFF"/>
            </w:tcBorders>
            <w:shd w:val="clear" w:color="auto" w:fill="CCD5EA"/>
            <w:tcMar>
              <w:top w:w="72" w:type="dxa"/>
              <w:left w:w="144" w:type="dxa"/>
              <w:bottom w:w="72" w:type="dxa"/>
              <w:right w:w="144" w:type="dxa"/>
            </w:tcMar>
            <w:hideMark/>
          </w:tcPr>
          <w:p w:rsidR="00346200" w:rsidRPr="00C66445" w:rsidRDefault="00C66445" w:rsidP="00C66445">
            <w:pPr>
              <w:spacing w:after="0" w:line="240" w:lineRule="auto"/>
              <w:rPr>
                <w:rFonts w:ascii="Verdana" w:hAnsi="Verdana"/>
                <w:sz w:val="20"/>
                <w:szCs w:val="20"/>
              </w:rPr>
            </w:pPr>
            <w:r w:rsidRPr="00C66445">
              <w:rPr>
                <w:rFonts w:ascii="Verdana" w:hAnsi="Verdana"/>
                <w:sz w:val="20"/>
                <w:szCs w:val="20"/>
              </w:rPr>
              <w:t>Grays</w:t>
            </w:r>
          </w:p>
        </w:tc>
        <w:tc>
          <w:tcPr>
            <w:tcW w:w="7615" w:type="dxa"/>
            <w:tcBorders>
              <w:top w:val="single" w:sz="8" w:space="0" w:color="FFFFFF"/>
              <w:left w:val="single" w:sz="8" w:space="0" w:color="FFFFFF"/>
              <w:bottom w:val="single" w:sz="8" w:space="0" w:color="FFFFFF"/>
              <w:right w:val="single" w:sz="8" w:space="0" w:color="FFFFFF"/>
            </w:tcBorders>
            <w:shd w:val="clear" w:color="auto" w:fill="CCD5EA"/>
            <w:tcMar>
              <w:top w:w="72" w:type="dxa"/>
              <w:left w:w="144" w:type="dxa"/>
              <w:bottom w:w="72" w:type="dxa"/>
              <w:right w:w="144" w:type="dxa"/>
            </w:tcMar>
            <w:hideMark/>
          </w:tcPr>
          <w:p w:rsidR="00346200" w:rsidRPr="00C66445" w:rsidRDefault="00C66445" w:rsidP="00C66445">
            <w:pPr>
              <w:spacing w:after="0" w:line="240" w:lineRule="auto"/>
              <w:rPr>
                <w:rFonts w:ascii="Verdana" w:hAnsi="Verdana"/>
                <w:sz w:val="20"/>
                <w:szCs w:val="20"/>
              </w:rPr>
            </w:pPr>
            <w:r w:rsidRPr="00C66445">
              <w:rPr>
                <w:rFonts w:ascii="Verdana" w:hAnsi="Verdana"/>
                <w:sz w:val="20"/>
                <w:szCs w:val="20"/>
              </w:rPr>
              <w:t>Controlled, quiet, reserved, neutral</w:t>
            </w:r>
          </w:p>
        </w:tc>
      </w:tr>
    </w:tbl>
    <w:p w:rsidR="00C66445" w:rsidRDefault="00C66445" w:rsidP="00021C4D">
      <w:pPr>
        <w:spacing w:after="0" w:line="240" w:lineRule="auto"/>
        <w:rPr>
          <w:rFonts w:ascii="Verdana" w:hAnsi="Verdana"/>
          <w:sz w:val="20"/>
          <w:szCs w:val="20"/>
        </w:rPr>
      </w:pPr>
    </w:p>
    <w:p w:rsidR="00C66445" w:rsidRDefault="00E208CC" w:rsidP="00A33DE7">
      <w:pPr>
        <w:pStyle w:val="Heading2"/>
        <w:rPr>
          <w:sz w:val="24"/>
          <w:szCs w:val="24"/>
        </w:rPr>
      </w:pPr>
      <w:r>
        <w:t>Color</w:t>
      </w:r>
      <w:r w:rsidR="00D6760C">
        <w:t xml:space="preserve"> in C</w:t>
      </w:r>
      <w:r>
        <w:t xml:space="preserve">artographic </w:t>
      </w:r>
      <w:r w:rsidR="00D6760C">
        <w:t>D</w:t>
      </w:r>
      <w:r>
        <w:t xml:space="preserve">esign </w:t>
      </w:r>
    </w:p>
    <w:p w:rsidR="00E208CC" w:rsidRDefault="00E208CC" w:rsidP="00A33DE7">
      <w:pPr>
        <w:pStyle w:val="Heading3"/>
      </w:pPr>
      <w:r>
        <w:t>Cartographic Color Conventions</w:t>
      </w:r>
    </w:p>
    <w:p w:rsidR="00E208CC" w:rsidRPr="00E208CC" w:rsidRDefault="00E208CC" w:rsidP="00E208CC">
      <w:pPr>
        <w:rPr>
          <w:rFonts w:ascii="Verdana" w:hAnsi="Verdana"/>
          <w:sz w:val="20"/>
          <w:szCs w:val="20"/>
        </w:rPr>
      </w:pPr>
      <w:r w:rsidRPr="00E208CC">
        <w:rPr>
          <w:rFonts w:ascii="Verdana" w:hAnsi="Verdana"/>
          <w:sz w:val="20"/>
          <w:szCs w:val="20"/>
        </w:rPr>
        <w:t xml:space="preserve">In cartography there are some commonly considered color conventions that you should generally </w:t>
      </w:r>
      <w:proofErr w:type="gramStart"/>
      <w:r w:rsidRPr="00E208CC">
        <w:rPr>
          <w:rFonts w:ascii="Verdana" w:hAnsi="Verdana"/>
          <w:sz w:val="20"/>
          <w:szCs w:val="20"/>
        </w:rPr>
        <w:t>follow.</w:t>
      </w:r>
      <w:proofErr w:type="gramEnd"/>
      <w:r w:rsidRPr="00E208CC">
        <w:rPr>
          <w:rFonts w:ascii="Verdana" w:hAnsi="Verdana"/>
          <w:sz w:val="20"/>
          <w:szCs w:val="20"/>
        </w:rPr>
        <w:t xml:space="preserve"> </w:t>
      </w:r>
      <w:r w:rsidR="005900A3">
        <w:rPr>
          <w:rFonts w:ascii="Verdana" w:hAnsi="Verdana"/>
          <w:sz w:val="20"/>
          <w:szCs w:val="20"/>
        </w:rPr>
        <w:t xml:space="preserve">The first is that </w:t>
      </w:r>
      <w:r w:rsidRPr="00E208CC">
        <w:rPr>
          <w:rFonts w:ascii="Verdana" w:hAnsi="Verdana"/>
          <w:sz w:val="20"/>
          <w:szCs w:val="20"/>
        </w:rPr>
        <w:t>water is commonly blue. Unless the map is highly stylized, water should almost always be blue on a map. Forests, parks, or representations of any other green space are commonly green on a map. Red should represent hot temperatures, and blue should represent cold temperatures. Yellows and tans should represent arid regions. Browns and greens and other related earth tones typically represent land surfaces.</w:t>
      </w:r>
    </w:p>
    <w:p w:rsidR="00C66445" w:rsidRPr="005900A3" w:rsidRDefault="005E670C" w:rsidP="005E670C">
      <w:pPr>
        <w:pStyle w:val="Heading3"/>
        <w:rPr>
          <w:color w:val="auto"/>
        </w:rPr>
      </w:pPr>
      <w:r w:rsidRPr="005900A3">
        <w:rPr>
          <w:color w:val="auto"/>
        </w:rPr>
        <w:t>Functions of Color in Design</w:t>
      </w:r>
    </w:p>
    <w:p w:rsidR="00C66445" w:rsidRDefault="005E670C" w:rsidP="00021C4D">
      <w:pPr>
        <w:spacing w:after="0" w:line="240" w:lineRule="auto"/>
        <w:rPr>
          <w:rFonts w:ascii="Verdana" w:hAnsi="Verdana"/>
          <w:sz w:val="20"/>
          <w:szCs w:val="20"/>
        </w:rPr>
      </w:pPr>
      <w:r w:rsidRPr="0090134B">
        <w:rPr>
          <w:rFonts w:ascii="Verdana" w:hAnsi="Verdana"/>
          <w:sz w:val="20"/>
          <w:szCs w:val="20"/>
        </w:rPr>
        <w:t xml:space="preserve">We use color in map design to provide structure, readability, and psychological reactions to maps. If color is used well, it can greatly increase the attractiveness and usefulness of our </w:t>
      </w:r>
      <w:r w:rsidRPr="0090134B">
        <w:rPr>
          <w:rFonts w:ascii="Verdana" w:hAnsi="Verdana"/>
          <w:sz w:val="20"/>
          <w:szCs w:val="20"/>
        </w:rPr>
        <w:lastRenderedPageBreak/>
        <w:t xml:space="preserve">map. Conversely, if colors used poorly, are maps will seem </w:t>
      </w:r>
      <w:r w:rsidR="007B5B81" w:rsidRPr="0090134B">
        <w:rPr>
          <w:rFonts w:ascii="Verdana" w:hAnsi="Verdana"/>
          <w:sz w:val="20"/>
          <w:szCs w:val="20"/>
        </w:rPr>
        <w:t>unattractive</w:t>
      </w:r>
      <w:r w:rsidRPr="0090134B">
        <w:rPr>
          <w:rFonts w:ascii="Verdana" w:hAnsi="Verdana"/>
          <w:sz w:val="20"/>
          <w:szCs w:val="20"/>
        </w:rPr>
        <w:t xml:space="preserve"> and untrustworthy to our users.</w:t>
      </w:r>
    </w:p>
    <w:p w:rsidR="00C66445" w:rsidRDefault="005E670C" w:rsidP="00A33DE7">
      <w:pPr>
        <w:pStyle w:val="Heading3"/>
      </w:pPr>
      <w:r>
        <w:t>Figure to Ground Relationship</w:t>
      </w:r>
    </w:p>
    <w:p w:rsidR="00C66445" w:rsidRDefault="005E670C" w:rsidP="00021C4D">
      <w:pPr>
        <w:spacing w:after="0" w:line="240" w:lineRule="auto"/>
        <w:rPr>
          <w:rFonts w:ascii="Verdana" w:hAnsi="Verdana"/>
          <w:sz w:val="20"/>
          <w:szCs w:val="20"/>
        </w:rPr>
      </w:pPr>
      <w:r w:rsidRPr="0090134B">
        <w:rPr>
          <w:rFonts w:ascii="Verdana" w:hAnsi="Verdana"/>
          <w:sz w:val="20"/>
          <w:szCs w:val="20"/>
        </w:rPr>
        <w:t>The use of color cartographic design can allow us to produce strong figure to ground relationships. Color provides contrast between the background, which we consider a ground, and the focus of the map, which we consider the figures. Our wish</w:t>
      </w:r>
      <w:r>
        <w:rPr>
          <w:rFonts w:ascii="Verdana" w:hAnsi="Verdana"/>
          <w:sz w:val="20"/>
          <w:szCs w:val="20"/>
        </w:rPr>
        <w:t xml:space="preserve"> </w:t>
      </w:r>
      <w:r w:rsidRPr="0090134B">
        <w:rPr>
          <w:rFonts w:ascii="Verdana" w:hAnsi="Verdana"/>
          <w:sz w:val="20"/>
          <w:szCs w:val="20"/>
        </w:rPr>
        <w:t xml:space="preserve">is to have the figures be immediately visible and </w:t>
      </w:r>
      <w:r w:rsidR="007B5B81">
        <w:rPr>
          <w:rFonts w:ascii="Verdana" w:hAnsi="Verdana"/>
          <w:sz w:val="20"/>
          <w:szCs w:val="20"/>
        </w:rPr>
        <w:t>interesting to the user</w:t>
      </w:r>
      <w:r w:rsidRPr="0090134B">
        <w:rPr>
          <w:rFonts w:ascii="Verdana" w:hAnsi="Verdana"/>
          <w:sz w:val="20"/>
          <w:szCs w:val="20"/>
        </w:rPr>
        <w:t xml:space="preserve"> while the ground is useful for surrounding and contextual information. Similar hues, brightness, and saturation values are perceived to be grouped items. Warm colors represent figures better than cool colors.</w:t>
      </w:r>
    </w:p>
    <w:p w:rsidR="005E670C" w:rsidRDefault="005E670C" w:rsidP="00021C4D">
      <w:pPr>
        <w:spacing w:after="0" w:line="240" w:lineRule="auto"/>
        <w:rPr>
          <w:rFonts w:ascii="Verdana" w:hAnsi="Verdana"/>
          <w:sz w:val="20"/>
          <w:szCs w:val="20"/>
        </w:rPr>
      </w:pPr>
    </w:p>
    <w:p w:rsidR="00C66445" w:rsidRDefault="005E670C" w:rsidP="00021C4D">
      <w:pPr>
        <w:spacing w:after="0" w:line="240" w:lineRule="auto"/>
        <w:rPr>
          <w:rFonts w:ascii="Verdana" w:hAnsi="Verdana"/>
          <w:sz w:val="20"/>
          <w:szCs w:val="20"/>
        </w:rPr>
      </w:pPr>
      <w:r w:rsidRPr="0090134B">
        <w:rPr>
          <w:rFonts w:ascii="Verdana" w:hAnsi="Verdana"/>
          <w:sz w:val="20"/>
          <w:szCs w:val="20"/>
        </w:rPr>
        <w:t xml:space="preserve">Stronger colors should be selected for smaller areas to compensate for the smaller areas of the cover. If a large area of the map is covered by a high value, high saturation warm color, it may detract from the smaller areas and overpower the map. We can also use whitespace, or lack of color, to help establish a figure ground relationship an organization by allowing the user to focus on individual components of a map that are separated by the whitespace. </w:t>
      </w:r>
    </w:p>
    <w:p w:rsidR="00C66445" w:rsidRDefault="005E670C" w:rsidP="00A33DE7">
      <w:pPr>
        <w:pStyle w:val="Heading4"/>
      </w:pPr>
      <w:r>
        <w:t>Poor Figure to Ground Examples</w:t>
      </w:r>
    </w:p>
    <w:p w:rsidR="005E670C" w:rsidRDefault="005E670C" w:rsidP="00021C4D">
      <w:pPr>
        <w:spacing w:after="0" w:line="240" w:lineRule="auto"/>
        <w:rPr>
          <w:rFonts w:ascii="Verdana" w:hAnsi="Verdana"/>
          <w:sz w:val="20"/>
          <w:szCs w:val="20"/>
        </w:rPr>
      </w:pPr>
      <w:r w:rsidRPr="0090134B">
        <w:rPr>
          <w:rFonts w:ascii="Verdana" w:hAnsi="Verdana"/>
          <w:sz w:val="20"/>
          <w:szCs w:val="20"/>
        </w:rPr>
        <w:t>In these two e</w:t>
      </w:r>
      <w:r>
        <w:rPr>
          <w:rFonts w:ascii="Verdana" w:hAnsi="Verdana"/>
          <w:sz w:val="20"/>
          <w:szCs w:val="20"/>
        </w:rPr>
        <w:t>xamples there are poor figure to</w:t>
      </w:r>
      <w:r w:rsidRPr="0090134B">
        <w:rPr>
          <w:rFonts w:ascii="Verdana" w:hAnsi="Verdana"/>
          <w:sz w:val="20"/>
          <w:szCs w:val="20"/>
        </w:rPr>
        <w:t xml:space="preserve"> ground relationships. While there is a significant contrast between the figure and the ground they both compete for the height equally and it is difficult to determine where the land features are and where the water features are. For your reference, both these maps are of the Gulf of Mexico.</w:t>
      </w:r>
    </w:p>
    <w:p w:rsidR="00C66445" w:rsidRDefault="00C66445" w:rsidP="00021C4D">
      <w:pPr>
        <w:spacing w:after="0" w:line="240" w:lineRule="auto"/>
        <w:rPr>
          <w:rFonts w:ascii="Verdana" w:hAnsi="Verdana"/>
          <w:sz w:val="20"/>
          <w:szCs w:val="20"/>
        </w:rPr>
      </w:pPr>
    </w:p>
    <w:p w:rsidR="00C66445" w:rsidRDefault="005E670C" w:rsidP="005E670C">
      <w:pPr>
        <w:spacing w:after="0" w:line="240" w:lineRule="auto"/>
        <w:jc w:val="center"/>
        <w:rPr>
          <w:rFonts w:ascii="Verdana" w:hAnsi="Verdana"/>
          <w:sz w:val="20"/>
          <w:szCs w:val="20"/>
        </w:rPr>
      </w:pPr>
      <w:r w:rsidRPr="005E670C">
        <w:rPr>
          <w:rFonts w:ascii="Verdana" w:hAnsi="Verdana"/>
          <w:b/>
          <w:sz w:val="20"/>
          <w:szCs w:val="20"/>
        </w:rPr>
        <w:t>Poor</w:t>
      </w:r>
      <w:r>
        <w:rPr>
          <w:rFonts w:ascii="Verdana" w:hAnsi="Verdana"/>
          <w:sz w:val="20"/>
          <w:szCs w:val="20"/>
        </w:rPr>
        <w:t xml:space="preserve"> </w:t>
      </w:r>
      <w:r w:rsidRPr="005E670C">
        <w:rPr>
          <w:rFonts w:ascii="Verdana" w:hAnsi="Verdana"/>
          <w:noProof/>
          <w:sz w:val="20"/>
          <w:szCs w:val="20"/>
        </w:rPr>
        <w:drawing>
          <wp:inline distT="0" distB="0" distL="0" distR="0" wp14:anchorId="0C15B79A" wp14:editId="383156A7">
            <wp:extent cx="2134506" cy="1125764"/>
            <wp:effectExtent l="0" t="0" r="0" b="0"/>
            <wp:docPr id="1638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6" name="Picture 2"/>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2134505" cy="1125764"/>
                    </a:xfrm>
                    <a:prstGeom prst="rect">
                      <a:avLst/>
                    </a:prstGeom>
                    <a:noFill/>
                    <a:ln>
                      <a:noFill/>
                    </a:ln>
                    <a:effectLst/>
                    <a:extLst/>
                  </pic:spPr>
                </pic:pic>
              </a:graphicData>
            </a:graphic>
          </wp:inline>
        </w:drawing>
      </w:r>
    </w:p>
    <w:p w:rsidR="005E670C" w:rsidRDefault="005E670C" w:rsidP="005E670C">
      <w:pPr>
        <w:spacing w:after="0" w:line="240" w:lineRule="auto"/>
        <w:jc w:val="center"/>
        <w:rPr>
          <w:rFonts w:ascii="Verdana" w:hAnsi="Verdana"/>
          <w:sz w:val="20"/>
          <w:szCs w:val="20"/>
        </w:rPr>
      </w:pPr>
      <w:r w:rsidRPr="005E670C">
        <w:rPr>
          <w:rFonts w:ascii="Verdana" w:hAnsi="Verdana"/>
          <w:b/>
          <w:sz w:val="20"/>
          <w:szCs w:val="20"/>
        </w:rPr>
        <w:t>Poor</w:t>
      </w:r>
      <w:r>
        <w:rPr>
          <w:rFonts w:ascii="Verdana" w:hAnsi="Verdana"/>
          <w:sz w:val="20"/>
          <w:szCs w:val="20"/>
        </w:rPr>
        <w:t xml:space="preserve"> </w:t>
      </w:r>
      <w:r w:rsidRPr="005E670C">
        <w:rPr>
          <w:rFonts w:ascii="Verdana" w:hAnsi="Verdana"/>
          <w:noProof/>
          <w:sz w:val="20"/>
          <w:szCs w:val="20"/>
        </w:rPr>
        <w:drawing>
          <wp:inline distT="0" distB="0" distL="0" distR="0" wp14:anchorId="7368227F" wp14:editId="7D0053B9">
            <wp:extent cx="2190750" cy="1155526"/>
            <wp:effectExtent l="0" t="0" r="0" b="6985"/>
            <wp:docPr id="1638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7" name="Picture 3"/>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flipV="1">
                      <a:off x="0" y="0"/>
                      <a:ext cx="2194203" cy="1157347"/>
                    </a:xfrm>
                    <a:prstGeom prst="rect">
                      <a:avLst/>
                    </a:prstGeom>
                    <a:noFill/>
                    <a:ln>
                      <a:noFill/>
                    </a:ln>
                    <a:effectLst/>
                    <a:extLst/>
                  </pic:spPr>
                </pic:pic>
              </a:graphicData>
            </a:graphic>
          </wp:inline>
        </w:drawing>
      </w:r>
    </w:p>
    <w:p w:rsidR="005E670C" w:rsidRDefault="005E670C" w:rsidP="00A33DE7">
      <w:pPr>
        <w:pStyle w:val="Heading4"/>
      </w:pPr>
      <w:r>
        <w:t>Figure to Ground Examples</w:t>
      </w:r>
    </w:p>
    <w:p w:rsidR="00C66445" w:rsidRDefault="005E670C" w:rsidP="00021C4D">
      <w:pPr>
        <w:spacing w:after="0" w:line="240" w:lineRule="auto"/>
        <w:rPr>
          <w:rFonts w:ascii="Verdana" w:hAnsi="Verdana"/>
          <w:sz w:val="20"/>
          <w:szCs w:val="20"/>
        </w:rPr>
      </w:pPr>
      <w:r w:rsidRPr="0090134B">
        <w:rPr>
          <w:rFonts w:ascii="Verdana" w:hAnsi="Verdana"/>
          <w:sz w:val="20"/>
          <w:szCs w:val="20"/>
        </w:rPr>
        <w:t xml:space="preserve">The example on the left represents good figure ground relationship. South America is represented with a high saturation high value color in the ground is a cool devalued blue. The example on the right is an example of poor figure </w:t>
      </w:r>
      <w:r>
        <w:rPr>
          <w:rFonts w:ascii="Verdana" w:hAnsi="Verdana"/>
          <w:sz w:val="20"/>
          <w:szCs w:val="20"/>
        </w:rPr>
        <w:t>to</w:t>
      </w:r>
      <w:r w:rsidRPr="0090134B">
        <w:rPr>
          <w:rFonts w:ascii="Verdana" w:hAnsi="Verdana"/>
          <w:sz w:val="20"/>
          <w:szCs w:val="20"/>
        </w:rPr>
        <w:t xml:space="preserve"> ground relationship since both South America an</w:t>
      </w:r>
      <w:r w:rsidR="000961C5">
        <w:rPr>
          <w:rFonts w:ascii="Verdana" w:hAnsi="Verdana"/>
          <w:sz w:val="20"/>
          <w:szCs w:val="20"/>
        </w:rPr>
        <w:t>d the water have similar values</w:t>
      </w:r>
      <w:r w:rsidRPr="0090134B">
        <w:rPr>
          <w:rFonts w:ascii="Verdana" w:hAnsi="Verdana"/>
          <w:sz w:val="20"/>
          <w:szCs w:val="20"/>
        </w:rPr>
        <w:t xml:space="preserve"> even though the user is different. Colors </w:t>
      </w:r>
      <w:r>
        <w:rPr>
          <w:rFonts w:ascii="Verdana" w:hAnsi="Verdana"/>
          <w:sz w:val="20"/>
          <w:szCs w:val="20"/>
        </w:rPr>
        <w:t xml:space="preserve">of a </w:t>
      </w:r>
      <w:r w:rsidRPr="0090134B">
        <w:rPr>
          <w:rFonts w:ascii="Verdana" w:hAnsi="Verdana"/>
          <w:sz w:val="20"/>
          <w:szCs w:val="20"/>
        </w:rPr>
        <w:t>similar value tend to be grouped together and it makes it hard for the eye to differentiate between the two.</w:t>
      </w:r>
    </w:p>
    <w:p w:rsidR="005E670C" w:rsidRDefault="005E670C" w:rsidP="00021C4D">
      <w:pPr>
        <w:spacing w:after="0" w:line="240" w:lineRule="auto"/>
        <w:rPr>
          <w:rFonts w:ascii="Verdana" w:hAnsi="Verdana"/>
          <w:sz w:val="20"/>
          <w:szCs w:val="20"/>
        </w:rPr>
      </w:pPr>
    </w:p>
    <w:p w:rsidR="00C66445" w:rsidRPr="005E670C" w:rsidRDefault="005E670C" w:rsidP="00021C4D">
      <w:pPr>
        <w:spacing w:after="0" w:line="240" w:lineRule="auto"/>
        <w:rPr>
          <w:rFonts w:ascii="Verdana" w:hAnsi="Verdana"/>
          <w:b/>
          <w:sz w:val="20"/>
          <w:szCs w:val="20"/>
        </w:rPr>
      </w:pPr>
      <w:r>
        <w:rPr>
          <w:rFonts w:ascii="Verdana" w:hAnsi="Verdana"/>
          <w:sz w:val="20"/>
          <w:szCs w:val="20"/>
        </w:rPr>
        <w:t xml:space="preserve">                                    </w:t>
      </w:r>
      <w:r w:rsidRPr="005E670C">
        <w:rPr>
          <w:rFonts w:ascii="Verdana" w:hAnsi="Verdana"/>
          <w:b/>
          <w:sz w:val="24"/>
          <w:szCs w:val="20"/>
        </w:rPr>
        <w:t>Good</w:t>
      </w:r>
      <w:r>
        <w:rPr>
          <w:rFonts w:ascii="Verdana" w:hAnsi="Verdana"/>
          <w:b/>
          <w:sz w:val="24"/>
          <w:szCs w:val="20"/>
        </w:rPr>
        <w:t xml:space="preserve">                      Poor</w:t>
      </w:r>
    </w:p>
    <w:p w:rsidR="00C66445" w:rsidRDefault="005E670C" w:rsidP="00021C4D">
      <w:pPr>
        <w:spacing w:after="0" w:line="240" w:lineRule="auto"/>
        <w:rPr>
          <w:rFonts w:ascii="Verdana" w:hAnsi="Verdana"/>
          <w:sz w:val="20"/>
          <w:szCs w:val="20"/>
        </w:rPr>
      </w:pPr>
      <w:r>
        <w:rPr>
          <w:rFonts w:ascii="Verdana" w:hAnsi="Verdana"/>
          <w:sz w:val="20"/>
          <w:szCs w:val="20"/>
        </w:rPr>
        <w:lastRenderedPageBreak/>
        <w:t xml:space="preserve">                              </w:t>
      </w:r>
      <w:r w:rsidRPr="005E670C">
        <w:rPr>
          <w:rFonts w:ascii="Verdana" w:hAnsi="Verdana"/>
          <w:noProof/>
          <w:sz w:val="20"/>
          <w:szCs w:val="20"/>
        </w:rPr>
        <w:drawing>
          <wp:inline distT="0" distB="0" distL="0" distR="0" wp14:anchorId="5557F5A9" wp14:editId="2A783CFF">
            <wp:extent cx="1100526" cy="1600200"/>
            <wp:effectExtent l="0" t="0" r="4445" b="0"/>
            <wp:docPr id="174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10" name="Picture 2"/>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100776" cy="1600564"/>
                    </a:xfrm>
                    <a:prstGeom prst="rect">
                      <a:avLst/>
                    </a:prstGeom>
                    <a:noFill/>
                    <a:ln>
                      <a:noFill/>
                    </a:ln>
                    <a:effectLst/>
                    <a:extLst/>
                  </pic:spPr>
                </pic:pic>
              </a:graphicData>
            </a:graphic>
          </wp:inline>
        </w:drawing>
      </w:r>
      <w:r>
        <w:rPr>
          <w:rFonts w:ascii="Verdana" w:hAnsi="Verdana"/>
          <w:sz w:val="20"/>
          <w:szCs w:val="20"/>
        </w:rPr>
        <w:t xml:space="preserve">          </w:t>
      </w:r>
      <w:r w:rsidRPr="005E670C">
        <w:rPr>
          <w:rFonts w:ascii="Verdana" w:hAnsi="Verdana"/>
          <w:noProof/>
          <w:sz w:val="20"/>
          <w:szCs w:val="20"/>
        </w:rPr>
        <w:drawing>
          <wp:inline distT="0" distB="0" distL="0" distR="0" wp14:anchorId="4651ED73" wp14:editId="500F2EFE">
            <wp:extent cx="1067768" cy="1552576"/>
            <wp:effectExtent l="0" t="0" r="0" b="0"/>
            <wp:docPr id="174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11" name="Picture 3"/>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1076785" cy="1565687"/>
                    </a:xfrm>
                    <a:prstGeom prst="rect">
                      <a:avLst/>
                    </a:prstGeom>
                    <a:noFill/>
                    <a:ln>
                      <a:noFill/>
                    </a:ln>
                    <a:effectLst/>
                    <a:extLst/>
                  </pic:spPr>
                </pic:pic>
              </a:graphicData>
            </a:graphic>
          </wp:inline>
        </w:drawing>
      </w:r>
    </w:p>
    <w:p w:rsidR="005E670C" w:rsidRDefault="005E670C" w:rsidP="00021C4D">
      <w:pPr>
        <w:spacing w:after="0" w:line="240" w:lineRule="auto"/>
        <w:rPr>
          <w:rFonts w:ascii="Verdana" w:hAnsi="Verdana"/>
          <w:sz w:val="20"/>
          <w:szCs w:val="20"/>
        </w:rPr>
      </w:pPr>
    </w:p>
    <w:p w:rsidR="005E670C" w:rsidRDefault="000961C5" w:rsidP="00A33DE7">
      <w:pPr>
        <w:pStyle w:val="Heading4"/>
      </w:pPr>
      <w:r>
        <w:t xml:space="preserve">Good </w:t>
      </w:r>
      <w:r w:rsidR="005E670C">
        <w:t xml:space="preserve">Black and White </w:t>
      </w:r>
      <w:r>
        <w:t>and</w:t>
      </w:r>
      <w:r w:rsidR="005E670C">
        <w:t xml:space="preserve"> Color</w:t>
      </w:r>
      <w:r>
        <w:t xml:space="preserve"> Examples</w:t>
      </w:r>
    </w:p>
    <w:p w:rsidR="00C66445" w:rsidRDefault="005E670C" w:rsidP="00021C4D">
      <w:pPr>
        <w:spacing w:after="0" w:line="240" w:lineRule="auto"/>
        <w:rPr>
          <w:rFonts w:ascii="Verdana" w:hAnsi="Verdana"/>
          <w:sz w:val="20"/>
          <w:szCs w:val="20"/>
        </w:rPr>
      </w:pPr>
      <w:r w:rsidRPr="0090134B">
        <w:rPr>
          <w:rFonts w:ascii="Verdana" w:hAnsi="Verdana"/>
          <w:sz w:val="20"/>
          <w:szCs w:val="20"/>
        </w:rPr>
        <w:t>These last two</w:t>
      </w:r>
      <w:r>
        <w:rPr>
          <w:rFonts w:ascii="Verdana" w:hAnsi="Verdana"/>
          <w:sz w:val="20"/>
          <w:szCs w:val="20"/>
        </w:rPr>
        <w:t xml:space="preserve"> examples show good figure to</w:t>
      </w:r>
      <w:r w:rsidRPr="0090134B">
        <w:rPr>
          <w:rFonts w:ascii="Verdana" w:hAnsi="Verdana"/>
          <w:sz w:val="20"/>
          <w:szCs w:val="20"/>
        </w:rPr>
        <w:t xml:space="preserve"> ground relationships using either black and white printing or color printing. On the left the color white is chosen for South America because it is visually more</w:t>
      </w:r>
      <w:r w:rsidR="000961C5">
        <w:rPr>
          <w:rFonts w:ascii="Verdana" w:hAnsi="Verdana"/>
          <w:sz w:val="20"/>
          <w:szCs w:val="20"/>
        </w:rPr>
        <w:t xml:space="preserve"> demanding than the color black.</w:t>
      </w:r>
      <w:r w:rsidRPr="0090134B">
        <w:rPr>
          <w:rFonts w:ascii="Verdana" w:hAnsi="Verdana"/>
          <w:sz w:val="20"/>
          <w:szCs w:val="20"/>
        </w:rPr>
        <w:t xml:space="preserve"> </w:t>
      </w:r>
      <w:r w:rsidR="000961C5">
        <w:rPr>
          <w:rFonts w:ascii="Verdana" w:hAnsi="Verdana"/>
          <w:sz w:val="20"/>
          <w:szCs w:val="20"/>
        </w:rPr>
        <w:t>T</w:t>
      </w:r>
      <w:r w:rsidRPr="0090134B">
        <w:rPr>
          <w:rFonts w:ascii="Verdana" w:hAnsi="Verdana"/>
          <w:sz w:val="20"/>
          <w:szCs w:val="20"/>
        </w:rPr>
        <w:t xml:space="preserve">herefore the water, which is black in this case, is considered to be a good ground. On the right, just </w:t>
      </w:r>
      <w:r w:rsidR="000961C5">
        <w:rPr>
          <w:rFonts w:ascii="Verdana" w:hAnsi="Verdana"/>
          <w:sz w:val="20"/>
          <w:szCs w:val="20"/>
        </w:rPr>
        <w:t>as we saw in the previous slide</w:t>
      </w:r>
      <w:r w:rsidRPr="0090134B">
        <w:rPr>
          <w:rFonts w:ascii="Verdana" w:hAnsi="Verdana"/>
          <w:sz w:val="20"/>
          <w:szCs w:val="20"/>
        </w:rPr>
        <w:t xml:space="preserve"> the color chosen for South America is a strong hue with a high saturation and value which is significantly different than the white blue.</w:t>
      </w:r>
    </w:p>
    <w:p w:rsidR="005E670C" w:rsidRDefault="005E670C" w:rsidP="00021C4D">
      <w:pPr>
        <w:spacing w:after="0" w:line="240" w:lineRule="auto"/>
        <w:rPr>
          <w:rFonts w:ascii="Verdana" w:hAnsi="Verdana"/>
          <w:sz w:val="20"/>
          <w:szCs w:val="20"/>
        </w:rPr>
      </w:pPr>
    </w:p>
    <w:p w:rsidR="00C66445" w:rsidRDefault="005E670C" w:rsidP="00021C4D">
      <w:pPr>
        <w:spacing w:after="0" w:line="240" w:lineRule="auto"/>
        <w:rPr>
          <w:rFonts w:ascii="Verdana" w:hAnsi="Verdana" w:cs="Arial"/>
          <w:b/>
          <w:sz w:val="24"/>
          <w:szCs w:val="24"/>
        </w:rPr>
      </w:pPr>
      <w:r>
        <w:rPr>
          <w:rFonts w:ascii="Verdana" w:hAnsi="Verdana" w:cs="Arial"/>
          <w:b/>
          <w:sz w:val="24"/>
          <w:szCs w:val="24"/>
        </w:rPr>
        <w:t xml:space="preserve">           Good – Black and White                  Good - Color</w:t>
      </w:r>
    </w:p>
    <w:p w:rsidR="005E670C" w:rsidRDefault="005E670C" w:rsidP="00021C4D">
      <w:pPr>
        <w:spacing w:after="0" w:line="240" w:lineRule="auto"/>
        <w:rPr>
          <w:rFonts w:ascii="Verdana" w:hAnsi="Verdana" w:cs="Arial"/>
          <w:b/>
          <w:sz w:val="24"/>
          <w:szCs w:val="24"/>
        </w:rPr>
      </w:pPr>
      <w:r>
        <w:rPr>
          <w:rFonts w:ascii="Verdana" w:hAnsi="Verdana" w:cs="Arial"/>
          <w:b/>
          <w:sz w:val="24"/>
          <w:szCs w:val="24"/>
        </w:rPr>
        <w:t xml:space="preserve">                  </w:t>
      </w:r>
      <w:r w:rsidRPr="005E670C">
        <w:rPr>
          <w:rFonts w:ascii="Verdana" w:hAnsi="Verdana" w:cs="Arial"/>
          <w:b/>
          <w:noProof/>
          <w:sz w:val="24"/>
          <w:szCs w:val="24"/>
        </w:rPr>
        <w:drawing>
          <wp:inline distT="0" distB="0" distL="0" distR="0" wp14:anchorId="2C5F249D" wp14:editId="590C53AE">
            <wp:extent cx="1193710" cy="1735694"/>
            <wp:effectExtent l="0" t="0" r="6985" b="0"/>
            <wp:docPr id="1843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4" name="Picture 2"/>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193710" cy="1735694"/>
                    </a:xfrm>
                    <a:prstGeom prst="rect">
                      <a:avLst/>
                    </a:prstGeom>
                    <a:noFill/>
                    <a:ln>
                      <a:noFill/>
                    </a:ln>
                    <a:effectLst/>
                    <a:extLst/>
                  </pic:spPr>
                </pic:pic>
              </a:graphicData>
            </a:graphic>
          </wp:inline>
        </w:drawing>
      </w:r>
      <w:r>
        <w:rPr>
          <w:rFonts w:ascii="Verdana" w:hAnsi="Verdana" w:cs="Arial"/>
          <w:b/>
          <w:sz w:val="24"/>
          <w:szCs w:val="24"/>
        </w:rPr>
        <w:t xml:space="preserve">                          </w:t>
      </w:r>
      <w:r w:rsidRPr="005E670C">
        <w:rPr>
          <w:rFonts w:ascii="Verdana" w:hAnsi="Verdana" w:cs="Arial"/>
          <w:b/>
          <w:noProof/>
          <w:sz w:val="24"/>
          <w:szCs w:val="24"/>
        </w:rPr>
        <w:drawing>
          <wp:inline distT="0" distB="0" distL="0" distR="0" wp14:anchorId="21D0815B" wp14:editId="56FF3508">
            <wp:extent cx="1205336" cy="1752600"/>
            <wp:effectExtent l="0" t="0" r="0" b="0"/>
            <wp:docPr id="717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2"/>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206477" cy="1754259"/>
                    </a:xfrm>
                    <a:prstGeom prst="rect">
                      <a:avLst/>
                    </a:prstGeom>
                    <a:noFill/>
                    <a:ln>
                      <a:noFill/>
                    </a:ln>
                    <a:effectLst/>
                    <a:extLst/>
                  </pic:spPr>
                </pic:pic>
              </a:graphicData>
            </a:graphic>
          </wp:inline>
        </w:drawing>
      </w:r>
    </w:p>
    <w:p w:rsidR="00021C4D" w:rsidRPr="00313111" w:rsidRDefault="00021C4D" w:rsidP="00021C4D">
      <w:pPr>
        <w:spacing w:after="0" w:line="240" w:lineRule="auto"/>
        <w:rPr>
          <w:rFonts w:ascii="Verdana" w:hAnsi="Verdana" w:cs="Arial"/>
          <w:sz w:val="20"/>
          <w:szCs w:val="20"/>
        </w:rPr>
      </w:pPr>
      <w:bookmarkStart w:id="0" w:name="_GoBack"/>
      <w:bookmarkEnd w:id="0"/>
    </w:p>
    <w:p w:rsidR="00021C4D" w:rsidRPr="00313111" w:rsidRDefault="00021C4D" w:rsidP="00F61A23">
      <w:pPr>
        <w:pStyle w:val="Heading2"/>
        <w:rPr>
          <w:rFonts w:eastAsia="Meiryo UI"/>
        </w:rPr>
      </w:pPr>
      <w:r w:rsidRPr="00313111">
        <w:rPr>
          <w:rFonts w:eastAsia="Meiryo UI"/>
        </w:rPr>
        <w:t>SUMMARY</w:t>
      </w:r>
    </w:p>
    <w:p w:rsidR="00291815" w:rsidRPr="00313111" w:rsidRDefault="000961C5" w:rsidP="00021C4D">
      <w:pPr>
        <w:spacing w:after="0" w:line="240" w:lineRule="auto"/>
        <w:rPr>
          <w:rFonts w:ascii="Verdana" w:eastAsia="Meiryo UI" w:hAnsi="Verdana" w:cs="Arial"/>
          <w:sz w:val="20"/>
          <w:szCs w:val="20"/>
        </w:rPr>
      </w:pPr>
      <w:r w:rsidRPr="000961C5">
        <w:rPr>
          <w:rFonts w:ascii="Verdana" w:eastAsia="Meiryo UI" w:hAnsi="Verdana" w:cs="Arial"/>
          <w:sz w:val="20"/>
          <w:szCs w:val="20"/>
        </w:rPr>
        <w:t>In this lesson</w:t>
      </w:r>
      <w:r>
        <w:rPr>
          <w:rFonts w:ascii="Verdana" w:eastAsia="Meiryo UI" w:hAnsi="Verdana" w:cs="Arial"/>
          <w:sz w:val="20"/>
          <w:szCs w:val="20"/>
        </w:rPr>
        <w:t xml:space="preserve"> the materials provided a context on map symbols and visual variables. You learned about map symbols, visual variables, and color as they relate to cartography. The lesson also provided information on two color theories, components of color and color models. You learned why you need to consider your audience and subjective reactions to color as it will help in the map creation process.</w:t>
      </w:r>
    </w:p>
    <w:p w:rsidR="00021C4D" w:rsidRPr="00313111" w:rsidRDefault="00021C4D" w:rsidP="00F61A23">
      <w:pPr>
        <w:pStyle w:val="Heading2"/>
        <w:rPr>
          <w:rFonts w:eastAsia="Meiryo UI"/>
        </w:rPr>
      </w:pPr>
      <w:r w:rsidRPr="00313111">
        <w:rPr>
          <w:rFonts w:eastAsia="Meiryo UI"/>
        </w:rPr>
        <w:t>ASSIGNMENTS</w:t>
      </w:r>
    </w:p>
    <w:p w:rsidR="00021C4D" w:rsidRPr="00313111" w:rsidRDefault="00021C4D" w:rsidP="00021C4D">
      <w:pPr>
        <w:tabs>
          <w:tab w:val="num" w:pos="1143"/>
        </w:tabs>
        <w:spacing w:after="0" w:line="240" w:lineRule="auto"/>
        <w:rPr>
          <w:rFonts w:ascii="Verdana" w:hAnsi="Verdana" w:cs="Arial"/>
          <w:b/>
          <w:sz w:val="20"/>
          <w:szCs w:val="20"/>
        </w:rPr>
      </w:pPr>
    </w:p>
    <w:p w:rsidR="00252A03" w:rsidRPr="00252A03" w:rsidRDefault="00252A03" w:rsidP="00252A03">
      <w:pPr>
        <w:pStyle w:val="ListParagraph"/>
        <w:numPr>
          <w:ilvl w:val="0"/>
          <w:numId w:val="4"/>
        </w:numPr>
        <w:spacing w:after="0" w:line="240" w:lineRule="auto"/>
        <w:rPr>
          <w:rFonts w:ascii="Verdana" w:hAnsi="Verdana"/>
        </w:rPr>
      </w:pPr>
      <w:r w:rsidRPr="00252A03">
        <w:rPr>
          <w:rFonts w:ascii="Verdana" w:hAnsi="Verdana" w:cs="Arial"/>
          <w:sz w:val="20"/>
          <w:szCs w:val="20"/>
        </w:rPr>
        <w:t>Quiz: Map Symbols and Visual Variables</w:t>
      </w:r>
      <w:r>
        <w:rPr>
          <w:rFonts w:ascii="Verdana" w:hAnsi="Verdana" w:cs="Arial"/>
          <w:sz w:val="20"/>
          <w:szCs w:val="20"/>
        </w:rPr>
        <w:t xml:space="preserve"> </w:t>
      </w:r>
    </w:p>
    <w:p w:rsidR="00A35FEA" w:rsidRPr="00252A03" w:rsidRDefault="00252A03" w:rsidP="00252A03">
      <w:pPr>
        <w:pStyle w:val="ListParagraph"/>
        <w:numPr>
          <w:ilvl w:val="0"/>
          <w:numId w:val="4"/>
        </w:numPr>
        <w:spacing w:after="0" w:line="240" w:lineRule="auto"/>
        <w:rPr>
          <w:rFonts w:ascii="Verdana" w:hAnsi="Verdana"/>
        </w:rPr>
      </w:pPr>
      <w:r w:rsidRPr="00252A03">
        <w:rPr>
          <w:rFonts w:ascii="Verdana" w:hAnsi="Verdana" w:cs="Arial"/>
          <w:sz w:val="20"/>
          <w:szCs w:val="20"/>
        </w:rPr>
        <w:t>Lab: Using Color on a Map Effectively</w:t>
      </w:r>
    </w:p>
    <w:sectPr w:rsidR="00A35FEA" w:rsidRPr="00252A03">
      <w:footerReference w:type="default" r:id="rId6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A4BE2" w:rsidRDefault="00BA4BE2" w:rsidP="00BA4BE2">
      <w:pPr>
        <w:spacing w:after="0" w:line="240" w:lineRule="auto"/>
      </w:pPr>
      <w:r>
        <w:separator/>
      </w:r>
    </w:p>
  </w:endnote>
  <w:endnote w:type="continuationSeparator" w:id="0">
    <w:p w:rsidR="00BA4BE2" w:rsidRDefault="00BA4BE2" w:rsidP="00BA4BE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eiryo UI">
    <w:panose1 w:val="020B0604030504040204"/>
    <w:charset w:val="80"/>
    <w:family w:val="swiss"/>
    <w:pitch w:val="variable"/>
    <w:sig w:usb0="E10102FF" w:usb1="EAC7FFFF" w:usb2="00010012" w:usb3="00000000" w:csb0="0002009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Articulate">
    <w:panose1 w:val="02000503040000020004"/>
    <w:charset w:val="00"/>
    <w:family w:val="auto"/>
    <w:pitch w:val="variable"/>
    <w:sig w:usb0="8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44986167"/>
      <w:docPartObj>
        <w:docPartGallery w:val="Page Numbers (Bottom of Page)"/>
        <w:docPartUnique/>
      </w:docPartObj>
    </w:sdtPr>
    <w:sdtEndPr>
      <w:rPr>
        <w:noProof/>
      </w:rPr>
    </w:sdtEndPr>
    <w:sdtContent>
      <w:p w:rsidR="00BA4BE2" w:rsidRDefault="00BA4BE2">
        <w:pPr>
          <w:pStyle w:val="Footer"/>
          <w:jc w:val="right"/>
        </w:pPr>
        <w:r>
          <w:fldChar w:fldCharType="begin"/>
        </w:r>
        <w:r>
          <w:instrText xml:space="preserve"> PAGE   \* MERGEFORMAT </w:instrText>
        </w:r>
        <w:r>
          <w:fldChar w:fldCharType="separate"/>
        </w:r>
        <w:r w:rsidR="00684553">
          <w:rPr>
            <w:noProof/>
          </w:rPr>
          <w:t>19</w:t>
        </w:r>
        <w:r>
          <w:rPr>
            <w:noProof/>
          </w:rPr>
          <w:fldChar w:fldCharType="end"/>
        </w:r>
      </w:p>
    </w:sdtContent>
  </w:sdt>
  <w:p w:rsidR="00BA4BE2" w:rsidRDefault="00BA4BE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A4BE2" w:rsidRDefault="00BA4BE2" w:rsidP="00BA4BE2">
      <w:pPr>
        <w:spacing w:after="0" w:line="240" w:lineRule="auto"/>
      </w:pPr>
      <w:r>
        <w:separator/>
      </w:r>
    </w:p>
  </w:footnote>
  <w:footnote w:type="continuationSeparator" w:id="0">
    <w:p w:rsidR="00BA4BE2" w:rsidRDefault="00BA4BE2" w:rsidP="00BA4BE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4E2B8F"/>
    <w:multiLevelType w:val="multilevel"/>
    <w:tmpl w:val="EA88F90E"/>
    <w:lvl w:ilvl="0">
      <w:start w:val="1"/>
      <w:numFmt w:val="decimal"/>
      <w:lvlText w:val="%1."/>
      <w:lvlJc w:val="left"/>
      <w:pPr>
        <w:ind w:left="720" w:hanging="360"/>
      </w:pPr>
      <w:rPr>
        <w:rFonts w:hint="default"/>
      </w:rPr>
    </w:lvl>
    <w:lvl w:ilvl="1">
      <w:start w:val="5"/>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
    <w:nsid w:val="16711880"/>
    <w:multiLevelType w:val="hybridMultilevel"/>
    <w:tmpl w:val="D1287B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91F6431"/>
    <w:multiLevelType w:val="multilevel"/>
    <w:tmpl w:val="EA88F90E"/>
    <w:lvl w:ilvl="0">
      <w:start w:val="1"/>
      <w:numFmt w:val="decimal"/>
      <w:lvlText w:val="%1."/>
      <w:lvlJc w:val="left"/>
      <w:pPr>
        <w:ind w:left="720" w:hanging="360"/>
      </w:pPr>
      <w:rPr>
        <w:rFonts w:hint="default"/>
      </w:rPr>
    </w:lvl>
    <w:lvl w:ilvl="1">
      <w:start w:val="5"/>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
    <w:nsid w:val="28835FAD"/>
    <w:multiLevelType w:val="hybridMultilevel"/>
    <w:tmpl w:val="2294F49C"/>
    <w:lvl w:ilvl="0" w:tplc="8E48FAC0">
      <w:start w:val="1"/>
      <w:numFmt w:val="decimal"/>
      <w:lvlText w:val="%1."/>
      <w:lvlJc w:val="left"/>
      <w:pPr>
        <w:ind w:left="720" w:hanging="360"/>
      </w:pPr>
      <w:rPr>
        <w:rFonts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C5F6A99"/>
    <w:multiLevelType w:val="hybridMultilevel"/>
    <w:tmpl w:val="5F1059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4365351C"/>
    <w:multiLevelType w:val="multilevel"/>
    <w:tmpl w:val="62D2A31A"/>
    <w:lvl w:ilvl="0">
      <w:start w:val="1"/>
      <w:numFmt w:val="bullet"/>
      <w:lvlText w:val=""/>
      <w:lvlJc w:val="left"/>
      <w:pPr>
        <w:ind w:left="720" w:hanging="360"/>
      </w:pPr>
      <w:rPr>
        <w:rFonts w:ascii="Symbol" w:hAnsi="Symbol" w:hint="default"/>
      </w:rPr>
    </w:lvl>
    <w:lvl w:ilvl="1">
      <w:start w:val="5"/>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num w:numId="1">
    <w:abstractNumId w:val="3"/>
  </w:num>
  <w:num w:numId="2">
    <w:abstractNumId w:val="2"/>
  </w:num>
  <w:num w:numId="3">
    <w:abstractNumId w:val="4"/>
  </w:num>
  <w:num w:numId="4">
    <w:abstractNumId w:val="0"/>
  </w:num>
  <w:num w:numId="5">
    <w:abstractNumId w:val="5"/>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21C4D"/>
    <w:rsid w:val="00006438"/>
    <w:rsid w:val="00021C4D"/>
    <w:rsid w:val="00024FD3"/>
    <w:rsid w:val="00031B05"/>
    <w:rsid w:val="000528AD"/>
    <w:rsid w:val="000867CF"/>
    <w:rsid w:val="000961C5"/>
    <w:rsid w:val="000A64FB"/>
    <w:rsid w:val="000E5B11"/>
    <w:rsid w:val="00131000"/>
    <w:rsid w:val="0014287B"/>
    <w:rsid w:val="00167702"/>
    <w:rsid w:val="001A71E1"/>
    <w:rsid w:val="001B7F36"/>
    <w:rsid w:val="002051B3"/>
    <w:rsid w:val="00217387"/>
    <w:rsid w:val="00241107"/>
    <w:rsid w:val="0024537A"/>
    <w:rsid w:val="00252A03"/>
    <w:rsid w:val="002738E5"/>
    <w:rsid w:val="00280020"/>
    <w:rsid w:val="00291815"/>
    <w:rsid w:val="00293740"/>
    <w:rsid w:val="002C71F0"/>
    <w:rsid w:val="002F485C"/>
    <w:rsid w:val="00313111"/>
    <w:rsid w:val="00330C4E"/>
    <w:rsid w:val="00343005"/>
    <w:rsid w:val="00346200"/>
    <w:rsid w:val="00353633"/>
    <w:rsid w:val="003D05BB"/>
    <w:rsid w:val="004038EA"/>
    <w:rsid w:val="004152FD"/>
    <w:rsid w:val="004179E9"/>
    <w:rsid w:val="00427317"/>
    <w:rsid w:val="00483E37"/>
    <w:rsid w:val="004B36C6"/>
    <w:rsid w:val="00531035"/>
    <w:rsid w:val="00531C38"/>
    <w:rsid w:val="00584983"/>
    <w:rsid w:val="005900A3"/>
    <w:rsid w:val="005A33EA"/>
    <w:rsid w:val="005E670C"/>
    <w:rsid w:val="0062245C"/>
    <w:rsid w:val="00623432"/>
    <w:rsid w:val="00625059"/>
    <w:rsid w:val="006364EF"/>
    <w:rsid w:val="00642C74"/>
    <w:rsid w:val="00684553"/>
    <w:rsid w:val="006E2608"/>
    <w:rsid w:val="006F5B21"/>
    <w:rsid w:val="0072282F"/>
    <w:rsid w:val="0074741C"/>
    <w:rsid w:val="0075277C"/>
    <w:rsid w:val="007A76E6"/>
    <w:rsid w:val="007B5B81"/>
    <w:rsid w:val="007B763D"/>
    <w:rsid w:val="007E0E7B"/>
    <w:rsid w:val="007F612E"/>
    <w:rsid w:val="0084023F"/>
    <w:rsid w:val="00876386"/>
    <w:rsid w:val="0089708C"/>
    <w:rsid w:val="008C0E41"/>
    <w:rsid w:val="008E6E2C"/>
    <w:rsid w:val="00950DCF"/>
    <w:rsid w:val="00951C99"/>
    <w:rsid w:val="00976712"/>
    <w:rsid w:val="00A33DE7"/>
    <w:rsid w:val="00A35FEA"/>
    <w:rsid w:val="00A664DA"/>
    <w:rsid w:val="00A83AD6"/>
    <w:rsid w:val="00A97879"/>
    <w:rsid w:val="00AA24C3"/>
    <w:rsid w:val="00B536A7"/>
    <w:rsid w:val="00B662B0"/>
    <w:rsid w:val="00B9508E"/>
    <w:rsid w:val="00BA4BE2"/>
    <w:rsid w:val="00BB7C92"/>
    <w:rsid w:val="00BD2A06"/>
    <w:rsid w:val="00C07B6E"/>
    <w:rsid w:val="00C66445"/>
    <w:rsid w:val="00C8240E"/>
    <w:rsid w:val="00C86AF0"/>
    <w:rsid w:val="00CA3A30"/>
    <w:rsid w:val="00CF6040"/>
    <w:rsid w:val="00CF712D"/>
    <w:rsid w:val="00D05ED8"/>
    <w:rsid w:val="00D07553"/>
    <w:rsid w:val="00D21194"/>
    <w:rsid w:val="00D6760C"/>
    <w:rsid w:val="00D73DF0"/>
    <w:rsid w:val="00D8615C"/>
    <w:rsid w:val="00DE629B"/>
    <w:rsid w:val="00E15348"/>
    <w:rsid w:val="00E208CC"/>
    <w:rsid w:val="00E266A5"/>
    <w:rsid w:val="00E42A2C"/>
    <w:rsid w:val="00E95106"/>
    <w:rsid w:val="00ED72C1"/>
    <w:rsid w:val="00F0230B"/>
    <w:rsid w:val="00F3407A"/>
    <w:rsid w:val="00F61A23"/>
    <w:rsid w:val="00F73825"/>
    <w:rsid w:val="00F73E33"/>
    <w:rsid w:val="00F7713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1C4D"/>
    <w:pPr>
      <w:spacing w:after="160" w:line="259" w:lineRule="auto"/>
    </w:pPr>
  </w:style>
  <w:style w:type="paragraph" w:styleId="Heading1">
    <w:name w:val="heading 1"/>
    <w:basedOn w:val="Normal"/>
    <w:next w:val="Normal"/>
    <w:link w:val="Heading1Char"/>
    <w:uiPriority w:val="9"/>
    <w:qFormat/>
    <w:rsid w:val="00BD2A06"/>
    <w:pPr>
      <w:keepNext/>
      <w:keepLines/>
      <w:spacing w:before="480" w:after="0"/>
      <w:outlineLvl w:val="0"/>
    </w:pPr>
    <w:rPr>
      <w:rFonts w:asciiTheme="majorHAnsi" w:eastAsiaTheme="majorEastAsia" w:hAnsiTheme="majorHAnsi" w:cstheme="majorBidi"/>
      <w:b/>
      <w:bCs/>
      <w:color w:val="000000" w:themeColor="text1"/>
      <w:sz w:val="48"/>
      <w:szCs w:val="28"/>
    </w:rPr>
  </w:style>
  <w:style w:type="paragraph" w:styleId="Heading2">
    <w:name w:val="heading 2"/>
    <w:basedOn w:val="Normal"/>
    <w:next w:val="Normal"/>
    <w:link w:val="Heading2Char"/>
    <w:uiPriority w:val="9"/>
    <w:unhideWhenUsed/>
    <w:qFormat/>
    <w:rsid w:val="00031B0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217387"/>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D21194"/>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21C4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021C4D"/>
    <w:pPr>
      <w:ind w:left="720"/>
      <w:contextualSpacing/>
    </w:pPr>
  </w:style>
  <w:style w:type="character" w:styleId="CommentReference">
    <w:name w:val="annotation reference"/>
    <w:basedOn w:val="DefaultParagraphFont"/>
    <w:uiPriority w:val="99"/>
    <w:semiHidden/>
    <w:unhideWhenUsed/>
    <w:rsid w:val="00ED72C1"/>
    <w:rPr>
      <w:sz w:val="16"/>
      <w:szCs w:val="16"/>
    </w:rPr>
  </w:style>
  <w:style w:type="paragraph" w:styleId="CommentText">
    <w:name w:val="annotation text"/>
    <w:basedOn w:val="Normal"/>
    <w:link w:val="CommentTextChar"/>
    <w:uiPriority w:val="99"/>
    <w:semiHidden/>
    <w:unhideWhenUsed/>
    <w:rsid w:val="00ED72C1"/>
    <w:pPr>
      <w:spacing w:line="240" w:lineRule="auto"/>
    </w:pPr>
    <w:rPr>
      <w:sz w:val="20"/>
      <w:szCs w:val="20"/>
    </w:rPr>
  </w:style>
  <w:style w:type="character" w:customStyle="1" w:styleId="CommentTextChar">
    <w:name w:val="Comment Text Char"/>
    <w:basedOn w:val="DefaultParagraphFont"/>
    <w:link w:val="CommentText"/>
    <w:uiPriority w:val="99"/>
    <w:semiHidden/>
    <w:rsid w:val="00ED72C1"/>
    <w:rPr>
      <w:sz w:val="20"/>
      <w:szCs w:val="20"/>
    </w:rPr>
  </w:style>
  <w:style w:type="paragraph" w:styleId="CommentSubject">
    <w:name w:val="annotation subject"/>
    <w:basedOn w:val="CommentText"/>
    <w:next w:val="CommentText"/>
    <w:link w:val="CommentSubjectChar"/>
    <w:uiPriority w:val="99"/>
    <w:semiHidden/>
    <w:unhideWhenUsed/>
    <w:rsid w:val="00ED72C1"/>
    <w:rPr>
      <w:b/>
      <w:bCs/>
    </w:rPr>
  </w:style>
  <w:style w:type="character" w:customStyle="1" w:styleId="CommentSubjectChar">
    <w:name w:val="Comment Subject Char"/>
    <w:basedOn w:val="CommentTextChar"/>
    <w:link w:val="CommentSubject"/>
    <w:uiPriority w:val="99"/>
    <w:semiHidden/>
    <w:rsid w:val="00ED72C1"/>
    <w:rPr>
      <w:b/>
      <w:bCs/>
      <w:sz w:val="20"/>
      <w:szCs w:val="20"/>
    </w:rPr>
  </w:style>
  <w:style w:type="paragraph" w:styleId="BalloonText">
    <w:name w:val="Balloon Text"/>
    <w:basedOn w:val="Normal"/>
    <w:link w:val="BalloonTextChar"/>
    <w:uiPriority w:val="99"/>
    <w:semiHidden/>
    <w:unhideWhenUsed/>
    <w:rsid w:val="00ED72C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D72C1"/>
    <w:rPr>
      <w:rFonts w:ascii="Tahoma" w:hAnsi="Tahoma" w:cs="Tahoma"/>
      <w:sz w:val="16"/>
      <w:szCs w:val="16"/>
    </w:rPr>
  </w:style>
  <w:style w:type="paragraph" w:styleId="Title">
    <w:name w:val="Title"/>
    <w:basedOn w:val="Normal"/>
    <w:next w:val="Normal"/>
    <w:link w:val="TitleChar"/>
    <w:uiPriority w:val="10"/>
    <w:qFormat/>
    <w:rsid w:val="00031B05"/>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031B05"/>
    <w:rPr>
      <w:rFonts w:asciiTheme="majorHAnsi" w:eastAsiaTheme="majorEastAsia" w:hAnsiTheme="majorHAnsi" w:cstheme="majorBidi"/>
      <w:color w:val="17365D" w:themeColor="text2" w:themeShade="BF"/>
      <w:spacing w:val="5"/>
      <w:kern w:val="28"/>
      <w:sz w:val="52"/>
      <w:szCs w:val="52"/>
    </w:rPr>
  </w:style>
  <w:style w:type="character" w:customStyle="1" w:styleId="Heading2Char">
    <w:name w:val="Heading 2 Char"/>
    <w:basedOn w:val="DefaultParagraphFont"/>
    <w:link w:val="Heading2"/>
    <w:uiPriority w:val="9"/>
    <w:rsid w:val="00031B05"/>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217387"/>
    <w:rPr>
      <w:rFonts w:asciiTheme="majorHAnsi" w:eastAsiaTheme="majorEastAsia" w:hAnsiTheme="majorHAnsi" w:cstheme="majorBidi"/>
      <w:b/>
      <w:bCs/>
      <w:color w:val="4F81BD" w:themeColor="accent1"/>
    </w:rPr>
  </w:style>
  <w:style w:type="character" w:customStyle="1" w:styleId="Heading1Char">
    <w:name w:val="Heading 1 Char"/>
    <w:basedOn w:val="DefaultParagraphFont"/>
    <w:link w:val="Heading1"/>
    <w:uiPriority w:val="9"/>
    <w:rsid w:val="00BD2A06"/>
    <w:rPr>
      <w:rFonts w:asciiTheme="majorHAnsi" w:eastAsiaTheme="majorEastAsia" w:hAnsiTheme="majorHAnsi" w:cstheme="majorBidi"/>
      <w:b/>
      <w:bCs/>
      <w:color w:val="000000" w:themeColor="text1"/>
      <w:sz w:val="48"/>
      <w:szCs w:val="28"/>
    </w:rPr>
  </w:style>
  <w:style w:type="paragraph" w:styleId="NormalWeb">
    <w:name w:val="Normal (Web)"/>
    <w:basedOn w:val="Normal"/>
    <w:uiPriority w:val="99"/>
    <w:semiHidden/>
    <w:unhideWhenUsed/>
    <w:rsid w:val="000867CF"/>
    <w:pPr>
      <w:spacing w:before="100" w:beforeAutospacing="1" w:after="100" w:afterAutospacing="1" w:line="240" w:lineRule="auto"/>
    </w:pPr>
    <w:rPr>
      <w:rFonts w:ascii="Times New Roman" w:eastAsiaTheme="minorEastAsia" w:hAnsi="Times New Roman" w:cs="Times New Roman"/>
      <w:sz w:val="24"/>
      <w:szCs w:val="24"/>
    </w:rPr>
  </w:style>
  <w:style w:type="character" w:customStyle="1" w:styleId="Heading4Char">
    <w:name w:val="Heading 4 Char"/>
    <w:basedOn w:val="DefaultParagraphFont"/>
    <w:link w:val="Heading4"/>
    <w:uiPriority w:val="9"/>
    <w:rsid w:val="00D21194"/>
    <w:rPr>
      <w:rFonts w:asciiTheme="majorHAnsi" w:eastAsiaTheme="majorEastAsia" w:hAnsiTheme="majorHAnsi" w:cstheme="majorBidi"/>
      <w:b/>
      <w:bCs/>
      <w:i/>
      <w:iCs/>
      <w:color w:val="4F81BD" w:themeColor="accent1"/>
    </w:rPr>
  </w:style>
  <w:style w:type="paragraph" w:styleId="Header">
    <w:name w:val="header"/>
    <w:basedOn w:val="Normal"/>
    <w:link w:val="HeaderChar"/>
    <w:uiPriority w:val="99"/>
    <w:unhideWhenUsed/>
    <w:rsid w:val="00BA4BE2"/>
    <w:pPr>
      <w:tabs>
        <w:tab w:val="center" w:pos="4680"/>
        <w:tab w:val="right" w:pos="9360"/>
      </w:tabs>
      <w:spacing w:after="0" w:line="240" w:lineRule="auto"/>
    </w:pPr>
  </w:style>
  <w:style w:type="character" w:customStyle="1" w:styleId="HeaderChar">
    <w:name w:val="Header Char"/>
    <w:basedOn w:val="DefaultParagraphFont"/>
    <w:link w:val="Header"/>
    <w:uiPriority w:val="99"/>
    <w:rsid w:val="00BA4BE2"/>
  </w:style>
  <w:style w:type="paragraph" w:styleId="Footer">
    <w:name w:val="footer"/>
    <w:basedOn w:val="Normal"/>
    <w:link w:val="FooterChar"/>
    <w:uiPriority w:val="99"/>
    <w:unhideWhenUsed/>
    <w:rsid w:val="00BA4BE2"/>
    <w:pPr>
      <w:tabs>
        <w:tab w:val="center" w:pos="4680"/>
        <w:tab w:val="right" w:pos="9360"/>
      </w:tabs>
      <w:spacing w:after="0" w:line="240" w:lineRule="auto"/>
    </w:pPr>
  </w:style>
  <w:style w:type="character" w:customStyle="1" w:styleId="FooterChar">
    <w:name w:val="Footer Char"/>
    <w:basedOn w:val="DefaultParagraphFont"/>
    <w:link w:val="Footer"/>
    <w:uiPriority w:val="99"/>
    <w:rsid w:val="00BA4BE2"/>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1C4D"/>
    <w:pPr>
      <w:spacing w:after="160" w:line="259" w:lineRule="auto"/>
    </w:pPr>
  </w:style>
  <w:style w:type="paragraph" w:styleId="Heading1">
    <w:name w:val="heading 1"/>
    <w:basedOn w:val="Normal"/>
    <w:next w:val="Normal"/>
    <w:link w:val="Heading1Char"/>
    <w:uiPriority w:val="9"/>
    <w:qFormat/>
    <w:rsid w:val="00BD2A06"/>
    <w:pPr>
      <w:keepNext/>
      <w:keepLines/>
      <w:spacing w:before="480" w:after="0"/>
      <w:outlineLvl w:val="0"/>
    </w:pPr>
    <w:rPr>
      <w:rFonts w:asciiTheme="majorHAnsi" w:eastAsiaTheme="majorEastAsia" w:hAnsiTheme="majorHAnsi" w:cstheme="majorBidi"/>
      <w:b/>
      <w:bCs/>
      <w:color w:val="000000" w:themeColor="text1"/>
      <w:sz w:val="48"/>
      <w:szCs w:val="28"/>
    </w:rPr>
  </w:style>
  <w:style w:type="paragraph" w:styleId="Heading2">
    <w:name w:val="heading 2"/>
    <w:basedOn w:val="Normal"/>
    <w:next w:val="Normal"/>
    <w:link w:val="Heading2Char"/>
    <w:uiPriority w:val="9"/>
    <w:unhideWhenUsed/>
    <w:qFormat/>
    <w:rsid w:val="00031B0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217387"/>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D21194"/>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21C4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021C4D"/>
    <w:pPr>
      <w:ind w:left="720"/>
      <w:contextualSpacing/>
    </w:pPr>
  </w:style>
  <w:style w:type="character" w:styleId="CommentReference">
    <w:name w:val="annotation reference"/>
    <w:basedOn w:val="DefaultParagraphFont"/>
    <w:uiPriority w:val="99"/>
    <w:semiHidden/>
    <w:unhideWhenUsed/>
    <w:rsid w:val="00ED72C1"/>
    <w:rPr>
      <w:sz w:val="16"/>
      <w:szCs w:val="16"/>
    </w:rPr>
  </w:style>
  <w:style w:type="paragraph" w:styleId="CommentText">
    <w:name w:val="annotation text"/>
    <w:basedOn w:val="Normal"/>
    <w:link w:val="CommentTextChar"/>
    <w:uiPriority w:val="99"/>
    <w:semiHidden/>
    <w:unhideWhenUsed/>
    <w:rsid w:val="00ED72C1"/>
    <w:pPr>
      <w:spacing w:line="240" w:lineRule="auto"/>
    </w:pPr>
    <w:rPr>
      <w:sz w:val="20"/>
      <w:szCs w:val="20"/>
    </w:rPr>
  </w:style>
  <w:style w:type="character" w:customStyle="1" w:styleId="CommentTextChar">
    <w:name w:val="Comment Text Char"/>
    <w:basedOn w:val="DefaultParagraphFont"/>
    <w:link w:val="CommentText"/>
    <w:uiPriority w:val="99"/>
    <w:semiHidden/>
    <w:rsid w:val="00ED72C1"/>
    <w:rPr>
      <w:sz w:val="20"/>
      <w:szCs w:val="20"/>
    </w:rPr>
  </w:style>
  <w:style w:type="paragraph" w:styleId="CommentSubject">
    <w:name w:val="annotation subject"/>
    <w:basedOn w:val="CommentText"/>
    <w:next w:val="CommentText"/>
    <w:link w:val="CommentSubjectChar"/>
    <w:uiPriority w:val="99"/>
    <w:semiHidden/>
    <w:unhideWhenUsed/>
    <w:rsid w:val="00ED72C1"/>
    <w:rPr>
      <w:b/>
      <w:bCs/>
    </w:rPr>
  </w:style>
  <w:style w:type="character" w:customStyle="1" w:styleId="CommentSubjectChar">
    <w:name w:val="Comment Subject Char"/>
    <w:basedOn w:val="CommentTextChar"/>
    <w:link w:val="CommentSubject"/>
    <w:uiPriority w:val="99"/>
    <w:semiHidden/>
    <w:rsid w:val="00ED72C1"/>
    <w:rPr>
      <w:b/>
      <w:bCs/>
      <w:sz w:val="20"/>
      <w:szCs w:val="20"/>
    </w:rPr>
  </w:style>
  <w:style w:type="paragraph" w:styleId="BalloonText">
    <w:name w:val="Balloon Text"/>
    <w:basedOn w:val="Normal"/>
    <w:link w:val="BalloonTextChar"/>
    <w:uiPriority w:val="99"/>
    <w:semiHidden/>
    <w:unhideWhenUsed/>
    <w:rsid w:val="00ED72C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D72C1"/>
    <w:rPr>
      <w:rFonts w:ascii="Tahoma" w:hAnsi="Tahoma" w:cs="Tahoma"/>
      <w:sz w:val="16"/>
      <w:szCs w:val="16"/>
    </w:rPr>
  </w:style>
  <w:style w:type="paragraph" w:styleId="Title">
    <w:name w:val="Title"/>
    <w:basedOn w:val="Normal"/>
    <w:next w:val="Normal"/>
    <w:link w:val="TitleChar"/>
    <w:uiPriority w:val="10"/>
    <w:qFormat/>
    <w:rsid w:val="00031B05"/>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031B05"/>
    <w:rPr>
      <w:rFonts w:asciiTheme="majorHAnsi" w:eastAsiaTheme="majorEastAsia" w:hAnsiTheme="majorHAnsi" w:cstheme="majorBidi"/>
      <w:color w:val="17365D" w:themeColor="text2" w:themeShade="BF"/>
      <w:spacing w:val="5"/>
      <w:kern w:val="28"/>
      <w:sz w:val="52"/>
      <w:szCs w:val="52"/>
    </w:rPr>
  </w:style>
  <w:style w:type="character" w:customStyle="1" w:styleId="Heading2Char">
    <w:name w:val="Heading 2 Char"/>
    <w:basedOn w:val="DefaultParagraphFont"/>
    <w:link w:val="Heading2"/>
    <w:uiPriority w:val="9"/>
    <w:rsid w:val="00031B05"/>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217387"/>
    <w:rPr>
      <w:rFonts w:asciiTheme="majorHAnsi" w:eastAsiaTheme="majorEastAsia" w:hAnsiTheme="majorHAnsi" w:cstheme="majorBidi"/>
      <w:b/>
      <w:bCs/>
      <w:color w:val="4F81BD" w:themeColor="accent1"/>
    </w:rPr>
  </w:style>
  <w:style w:type="character" w:customStyle="1" w:styleId="Heading1Char">
    <w:name w:val="Heading 1 Char"/>
    <w:basedOn w:val="DefaultParagraphFont"/>
    <w:link w:val="Heading1"/>
    <w:uiPriority w:val="9"/>
    <w:rsid w:val="00BD2A06"/>
    <w:rPr>
      <w:rFonts w:asciiTheme="majorHAnsi" w:eastAsiaTheme="majorEastAsia" w:hAnsiTheme="majorHAnsi" w:cstheme="majorBidi"/>
      <w:b/>
      <w:bCs/>
      <w:color w:val="000000" w:themeColor="text1"/>
      <w:sz w:val="48"/>
      <w:szCs w:val="28"/>
    </w:rPr>
  </w:style>
  <w:style w:type="paragraph" w:styleId="NormalWeb">
    <w:name w:val="Normal (Web)"/>
    <w:basedOn w:val="Normal"/>
    <w:uiPriority w:val="99"/>
    <w:semiHidden/>
    <w:unhideWhenUsed/>
    <w:rsid w:val="000867CF"/>
    <w:pPr>
      <w:spacing w:before="100" w:beforeAutospacing="1" w:after="100" w:afterAutospacing="1" w:line="240" w:lineRule="auto"/>
    </w:pPr>
    <w:rPr>
      <w:rFonts w:ascii="Times New Roman" w:eastAsiaTheme="minorEastAsia" w:hAnsi="Times New Roman" w:cs="Times New Roman"/>
      <w:sz w:val="24"/>
      <w:szCs w:val="24"/>
    </w:rPr>
  </w:style>
  <w:style w:type="character" w:customStyle="1" w:styleId="Heading4Char">
    <w:name w:val="Heading 4 Char"/>
    <w:basedOn w:val="DefaultParagraphFont"/>
    <w:link w:val="Heading4"/>
    <w:uiPriority w:val="9"/>
    <w:rsid w:val="00D21194"/>
    <w:rPr>
      <w:rFonts w:asciiTheme="majorHAnsi" w:eastAsiaTheme="majorEastAsia" w:hAnsiTheme="majorHAnsi" w:cstheme="majorBidi"/>
      <w:b/>
      <w:bCs/>
      <w:i/>
      <w:iCs/>
      <w:color w:val="4F81BD" w:themeColor="accent1"/>
    </w:rPr>
  </w:style>
  <w:style w:type="paragraph" w:styleId="Header">
    <w:name w:val="header"/>
    <w:basedOn w:val="Normal"/>
    <w:link w:val="HeaderChar"/>
    <w:uiPriority w:val="99"/>
    <w:unhideWhenUsed/>
    <w:rsid w:val="00BA4BE2"/>
    <w:pPr>
      <w:tabs>
        <w:tab w:val="center" w:pos="4680"/>
        <w:tab w:val="right" w:pos="9360"/>
      </w:tabs>
      <w:spacing w:after="0" w:line="240" w:lineRule="auto"/>
    </w:pPr>
  </w:style>
  <w:style w:type="character" w:customStyle="1" w:styleId="HeaderChar">
    <w:name w:val="Header Char"/>
    <w:basedOn w:val="DefaultParagraphFont"/>
    <w:link w:val="Header"/>
    <w:uiPriority w:val="99"/>
    <w:rsid w:val="00BA4BE2"/>
  </w:style>
  <w:style w:type="paragraph" w:styleId="Footer">
    <w:name w:val="footer"/>
    <w:basedOn w:val="Normal"/>
    <w:link w:val="FooterChar"/>
    <w:uiPriority w:val="99"/>
    <w:unhideWhenUsed/>
    <w:rsid w:val="00BA4BE2"/>
    <w:pPr>
      <w:tabs>
        <w:tab w:val="center" w:pos="4680"/>
        <w:tab w:val="right" w:pos="9360"/>
      </w:tabs>
      <w:spacing w:after="0" w:line="240" w:lineRule="auto"/>
    </w:pPr>
  </w:style>
  <w:style w:type="character" w:customStyle="1" w:styleId="FooterChar">
    <w:name w:val="Footer Char"/>
    <w:basedOn w:val="DefaultParagraphFont"/>
    <w:link w:val="Footer"/>
    <w:uiPriority w:val="99"/>
    <w:rsid w:val="00BA4BE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22365188">
      <w:bodyDiv w:val="1"/>
      <w:marLeft w:val="0"/>
      <w:marRight w:val="0"/>
      <w:marTop w:val="0"/>
      <w:marBottom w:val="0"/>
      <w:divBdr>
        <w:top w:val="none" w:sz="0" w:space="0" w:color="auto"/>
        <w:left w:val="none" w:sz="0" w:space="0" w:color="auto"/>
        <w:bottom w:val="none" w:sz="0" w:space="0" w:color="auto"/>
        <w:right w:val="none" w:sz="0" w:space="0" w:color="auto"/>
      </w:divBdr>
    </w:div>
    <w:div w:id="1711028042">
      <w:bodyDiv w:val="1"/>
      <w:marLeft w:val="0"/>
      <w:marRight w:val="0"/>
      <w:marTop w:val="0"/>
      <w:marBottom w:val="0"/>
      <w:divBdr>
        <w:top w:val="none" w:sz="0" w:space="0" w:color="auto"/>
        <w:left w:val="none" w:sz="0" w:space="0" w:color="auto"/>
        <w:bottom w:val="none" w:sz="0" w:space="0" w:color="auto"/>
        <w:right w:val="none" w:sz="0" w:space="0" w:color="auto"/>
      </w:divBdr>
    </w:div>
    <w:div w:id="21318953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jpeg"/><Relationship Id="rId63" Type="http://schemas.openxmlformats.org/officeDocument/2006/relationships/image" Target="media/image56.png"/><Relationship Id="rId68"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image" Target="media/image9.png"/><Relationship Id="rId29" Type="http://schemas.openxmlformats.org/officeDocument/2006/relationships/image" Target="media/image22.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51.png"/><Relationship Id="rId66"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61" Type="http://schemas.openxmlformats.org/officeDocument/2006/relationships/image" Target="media/image54.png"/><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jpeg"/><Relationship Id="rId56" Type="http://schemas.openxmlformats.org/officeDocument/2006/relationships/image" Target="media/image49.png"/><Relationship Id="rId64" Type="http://schemas.openxmlformats.org/officeDocument/2006/relationships/image" Target="media/image57.png"/><Relationship Id="rId8" Type="http://schemas.openxmlformats.org/officeDocument/2006/relationships/image" Target="media/image1.png"/><Relationship Id="rId51" Type="http://schemas.openxmlformats.org/officeDocument/2006/relationships/image" Target="media/image44.png"/><Relationship Id="rId3" Type="http://schemas.microsoft.com/office/2007/relationships/stylesWithEffects" Target="stylesWithEffect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fontTable" Target="fontTable.xml"/><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560</TotalTime>
  <Pages>19</Pages>
  <Words>4878</Words>
  <Characters>27807</Characters>
  <Application>Microsoft Office Word</Application>
  <DocSecurity>0</DocSecurity>
  <Lines>231</Lines>
  <Paragraphs>65</Paragraphs>
  <ScaleCrop>false</ScaleCrop>
  <HeadingPairs>
    <vt:vector size="2" baseType="variant">
      <vt:variant>
        <vt:lpstr>Title</vt:lpstr>
      </vt:variant>
      <vt:variant>
        <vt:i4>1</vt:i4>
      </vt:variant>
    </vt:vector>
  </HeadingPairs>
  <TitlesOfParts>
    <vt:vector size="1" baseType="lpstr">
      <vt:lpstr/>
    </vt:vector>
  </TitlesOfParts>
  <Company>Rio Salado College</Company>
  <LinksUpToDate>false</LinksUpToDate>
  <CharactersWithSpaces>32620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Karina Whetstine</dc:creator>
  <cp:lastModifiedBy>Karina Whetstine </cp:lastModifiedBy>
  <cp:revision>55</cp:revision>
  <dcterms:created xsi:type="dcterms:W3CDTF">2013-06-27T12:45:00Z</dcterms:created>
  <dcterms:modified xsi:type="dcterms:W3CDTF">2013-11-13T18:48:00Z</dcterms:modified>
</cp:coreProperties>
</file>