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19EF1A9" w14:textId="77777777" w:rsidR="00021C4D" w:rsidRPr="001E1473" w:rsidRDefault="00021C4D" w:rsidP="001E1473">
      <w:pPr>
        <w:pStyle w:val="Title"/>
        <w:pBdr>
          <w:bottom w:val="single" w:sz="8" w:space="4" w:color="4F81BD" w:themeColor="accent1"/>
        </w:pBdr>
        <w:spacing w:after="300"/>
        <w:rPr>
          <w:rFonts w:eastAsia="Meiryo UI"/>
          <w:spacing w:val="5"/>
          <w:szCs w:val="52"/>
        </w:rPr>
      </w:pPr>
      <w:r w:rsidRPr="001E1473">
        <w:rPr>
          <w:rFonts w:eastAsia="Meiryo UI"/>
          <w:spacing w:val="5"/>
          <w:szCs w:val="52"/>
        </w:rPr>
        <w:t xml:space="preserve">Lesson </w:t>
      </w:r>
      <w:r w:rsidR="00C02D5A" w:rsidRPr="001E1473">
        <w:rPr>
          <w:rFonts w:eastAsia="Meiryo UI"/>
          <w:spacing w:val="5"/>
          <w:szCs w:val="52"/>
        </w:rPr>
        <w:t>2</w:t>
      </w:r>
      <w:r w:rsidRPr="001E1473">
        <w:rPr>
          <w:rFonts w:eastAsia="Meiryo UI"/>
          <w:spacing w:val="5"/>
          <w:szCs w:val="52"/>
        </w:rPr>
        <w:t xml:space="preserve">: </w:t>
      </w:r>
      <w:r w:rsidR="00761A55" w:rsidRPr="001E1473">
        <w:rPr>
          <w:rFonts w:eastAsia="Meiryo UI"/>
          <w:spacing w:val="5"/>
          <w:szCs w:val="52"/>
        </w:rPr>
        <w:t>Introduction to Geospatial Analysis</w:t>
      </w:r>
    </w:p>
    <w:p w14:paraId="49A98CC0" w14:textId="77777777" w:rsidR="00021C4D" w:rsidRPr="001B6C7E" w:rsidRDefault="00021C4D" w:rsidP="001B6C7E">
      <w:pPr>
        <w:pStyle w:val="Heading2"/>
      </w:pPr>
      <w:r w:rsidRPr="001B6C7E">
        <w:t>INTRODUCTION</w:t>
      </w:r>
    </w:p>
    <w:p w14:paraId="08898FF9" w14:textId="0D9F964A" w:rsidR="00021C4D" w:rsidRPr="00593B42" w:rsidRDefault="00A0217C" w:rsidP="001B6C7E">
      <w:pPr>
        <w:pStyle w:val="Heading2"/>
        <w:rPr>
          <w:rFonts w:ascii="Verdana" w:eastAsia="Meiryo UI" w:hAnsi="Verdana"/>
          <w:b w:val="0"/>
          <w:color w:val="auto"/>
          <w:sz w:val="22"/>
          <w:szCs w:val="22"/>
        </w:rPr>
      </w:pPr>
      <w:r w:rsidRPr="00593B42">
        <w:rPr>
          <w:rFonts w:ascii="Verdana" w:eastAsia="Meiryo UI" w:hAnsi="Verdana"/>
          <w:b w:val="0"/>
          <w:color w:val="auto"/>
          <w:sz w:val="22"/>
          <w:szCs w:val="22"/>
        </w:rPr>
        <w:t>This lesson is an introduction to geospatial analysis. You will learn about descriptive statistics including central tendency of the data, distribution of the data, and the shape of the data. In this lesson you will gain an understanding of how to classify data using various statistical methods. You will also learn about creating graphic statistical models and the elements associated with them.</w:t>
      </w:r>
    </w:p>
    <w:p w14:paraId="206509D1" w14:textId="77777777" w:rsidR="00021C4D" w:rsidRPr="00313111" w:rsidRDefault="00021C4D" w:rsidP="001B6C7E">
      <w:pPr>
        <w:pStyle w:val="Heading2"/>
        <w:rPr>
          <w:rFonts w:eastAsia="Meiryo UI"/>
        </w:rPr>
      </w:pPr>
      <w:r w:rsidRPr="00313111">
        <w:rPr>
          <w:rFonts w:eastAsia="Meiryo UI"/>
        </w:rPr>
        <w:t xml:space="preserve">LESSON OBJECTIVES </w:t>
      </w:r>
    </w:p>
    <w:p w14:paraId="5F365FE8" w14:textId="77777777" w:rsidR="00021C4D" w:rsidRPr="00593B42" w:rsidRDefault="00021C4D" w:rsidP="00021C4D">
      <w:pPr>
        <w:rPr>
          <w:rFonts w:ascii="Verdana" w:eastAsia="Meiryo UI" w:hAnsi="Verdana" w:cs="Arial"/>
        </w:rPr>
      </w:pPr>
      <w:r w:rsidRPr="00593B42">
        <w:rPr>
          <w:rFonts w:ascii="Verdana" w:eastAsia="Meiryo UI" w:hAnsi="Verdana" w:cs="Arial"/>
        </w:rPr>
        <w:t>By the end of this lesson, you will be able to:</w:t>
      </w:r>
    </w:p>
    <w:p w14:paraId="440A1DF9" w14:textId="77777777" w:rsidR="00F74FEF" w:rsidRPr="00593B42" w:rsidRDefault="00F74FEF" w:rsidP="00F74FEF">
      <w:pPr>
        <w:tabs>
          <w:tab w:val="left" w:pos="3480"/>
        </w:tabs>
        <w:rPr>
          <w:rFonts w:ascii="Verdana" w:eastAsia="Meiryo UI" w:hAnsi="Verdana" w:cs="Arial"/>
        </w:rPr>
      </w:pPr>
      <w:r w:rsidRPr="00593B42">
        <w:rPr>
          <w:rFonts w:ascii="Verdana" w:eastAsia="Meiryo UI" w:hAnsi="Verdana" w:cs="Arial"/>
        </w:rPr>
        <w:t xml:space="preserve">1. Explore data relationships using geospatial data. </w:t>
      </w:r>
    </w:p>
    <w:p w14:paraId="532CB95D" w14:textId="77777777" w:rsidR="00F74FEF" w:rsidRPr="00593B42" w:rsidRDefault="00F74FEF" w:rsidP="00F74FEF">
      <w:pPr>
        <w:tabs>
          <w:tab w:val="left" w:pos="3480"/>
        </w:tabs>
        <w:rPr>
          <w:rFonts w:ascii="Verdana" w:eastAsia="Meiryo UI" w:hAnsi="Verdana" w:cs="Arial"/>
        </w:rPr>
      </w:pPr>
      <w:r w:rsidRPr="00593B42">
        <w:rPr>
          <w:rFonts w:ascii="Verdana" w:eastAsia="Meiryo UI" w:hAnsi="Verdana" w:cs="Arial"/>
        </w:rPr>
        <w:t xml:space="preserve">2. Create simple data sets using a table operation method. </w:t>
      </w:r>
    </w:p>
    <w:p w14:paraId="75D011CE" w14:textId="77777777" w:rsidR="00F74FEF" w:rsidRPr="00593B42" w:rsidRDefault="00F74FEF" w:rsidP="00F74FEF">
      <w:pPr>
        <w:tabs>
          <w:tab w:val="left" w:pos="3480"/>
        </w:tabs>
        <w:rPr>
          <w:rFonts w:ascii="Verdana" w:eastAsia="Meiryo UI" w:hAnsi="Verdana" w:cs="Arial"/>
        </w:rPr>
      </w:pPr>
      <w:r w:rsidRPr="00593B42">
        <w:rPr>
          <w:rFonts w:ascii="Verdana" w:eastAsia="Meiryo UI" w:hAnsi="Verdana" w:cs="Arial"/>
        </w:rPr>
        <w:t>3. Classify quantitative data using a variety of statistical methods.</w:t>
      </w:r>
    </w:p>
    <w:p w14:paraId="4A47F0B0" w14:textId="77777777" w:rsidR="00F74FEF" w:rsidRPr="00593B42" w:rsidRDefault="00F74FEF" w:rsidP="00F74FEF">
      <w:pPr>
        <w:tabs>
          <w:tab w:val="left" w:pos="3480"/>
        </w:tabs>
        <w:rPr>
          <w:rFonts w:ascii="Verdana" w:eastAsia="Meiryo UI" w:hAnsi="Verdana" w:cs="Arial"/>
        </w:rPr>
      </w:pPr>
      <w:r w:rsidRPr="00593B42">
        <w:rPr>
          <w:rFonts w:ascii="Verdana" w:eastAsia="Meiryo UI" w:hAnsi="Verdana" w:cs="Arial"/>
        </w:rPr>
        <w:t>4. Create a scatter plot of data.</w:t>
      </w:r>
    </w:p>
    <w:p w14:paraId="44E97CA9" w14:textId="77777777" w:rsidR="00021C4D" w:rsidRPr="00593B42" w:rsidRDefault="00F74FEF" w:rsidP="00F74FEF">
      <w:pPr>
        <w:tabs>
          <w:tab w:val="left" w:pos="3480"/>
        </w:tabs>
        <w:rPr>
          <w:rFonts w:ascii="Verdana" w:eastAsia="Meiryo UI" w:hAnsi="Verdana" w:cs="Arial"/>
        </w:rPr>
      </w:pPr>
      <w:r w:rsidRPr="00593B42">
        <w:rPr>
          <w:rFonts w:ascii="Verdana" w:eastAsia="Meiryo UI" w:hAnsi="Verdana" w:cs="Arial"/>
        </w:rPr>
        <w:t xml:space="preserve">5. Analyze scatter plot data to produce </w:t>
      </w:r>
      <w:r w:rsidR="001B6C7E" w:rsidRPr="00593B42">
        <w:rPr>
          <w:rFonts w:ascii="Verdana" w:eastAsia="Meiryo UI" w:hAnsi="Verdana" w:cs="Arial"/>
        </w:rPr>
        <w:t xml:space="preserve">a </w:t>
      </w:r>
      <w:r w:rsidRPr="00593B42">
        <w:rPr>
          <w:rFonts w:ascii="Verdana" w:eastAsia="Meiryo UI" w:hAnsi="Verdana" w:cs="Arial"/>
        </w:rPr>
        <w:t>presentation of results.</w:t>
      </w:r>
    </w:p>
    <w:p w14:paraId="4C602860" w14:textId="77777777" w:rsidR="00021C4D" w:rsidRPr="00313111" w:rsidRDefault="00021C4D" w:rsidP="001B6C7E">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4B83B795" w14:textId="77777777" w:rsidTr="0095590E">
        <w:tc>
          <w:tcPr>
            <w:tcW w:w="9350" w:type="dxa"/>
            <w:gridSpan w:val="2"/>
            <w:shd w:val="clear" w:color="auto" w:fill="000000" w:themeFill="text1"/>
          </w:tcPr>
          <w:p w14:paraId="1FF9C192" w14:textId="77777777" w:rsidR="00021C4D" w:rsidRPr="00313111" w:rsidRDefault="00021C4D" w:rsidP="0095590E">
            <w:pPr>
              <w:jc w:val="center"/>
              <w:rPr>
                <w:rFonts w:ascii="Verdana" w:hAnsi="Verdana" w:cs="Arial"/>
                <w:b/>
                <w:sz w:val="28"/>
                <w:szCs w:val="28"/>
              </w:rPr>
            </w:pPr>
          </w:p>
        </w:tc>
      </w:tr>
      <w:tr w:rsidR="00021C4D" w:rsidRPr="00313111" w14:paraId="557B3001" w14:textId="77777777" w:rsidTr="0095590E">
        <w:trPr>
          <w:trHeight w:val="287"/>
        </w:trPr>
        <w:tc>
          <w:tcPr>
            <w:tcW w:w="2425" w:type="dxa"/>
          </w:tcPr>
          <w:p w14:paraId="1726BC27" w14:textId="77777777" w:rsidR="00021C4D" w:rsidRPr="00593B42" w:rsidRDefault="00021C4D" w:rsidP="0095590E">
            <w:pPr>
              <w:rPr>
                <w:rFonts w:ascii="Verdana" w:hAnsi="Verdana" w:cs="Arial"/>
              </w:rPr>
            </w:pPr>
            <w:r w:rsidRPr="00593B42">
              <w:rPr>
                <w:rFonts w:ascii="Verdana" w:hAnsi="Verdana" w:cs="Arial"/>
              </w:rPr>
              <w:t>Required Reading</w:t>
            </w:r>
          </w:p>
        </w:tc>
        <w:tc>
          <w:tcPr>
            <w:tcW w:w="6925" w:type="dxa"/>
          </w:tcPr>
          <w:p w14:paraId="440CE2A9" w14:textId="77777777" w:rsidR="00D8615C" w:rsidRPr="00593B42" w:rsidRDefault="00D8615C" w:rsidP="0095590E">
            <w:pPr>
              <w:rPr>
                <w:rFonts w:ascii="Verdana" w:hAnsi="Verdana" w:cs="Arial"/>
              </w:rPr>
            </w:pPr>
            <w:r w:rsidRPr="00593B42">
              <w:rPr>
                <w:rFonts w:ascii="Verdana" w:hAnsi="Verdana" w:cs="Arial"/>
              </w:rPr>
              <w:t>Read the following:</w:t>
            </w:r>
          </w:p>
          <w:p w14:paraId="3D60339A" w14:textId="3B7CED3B" w:rsidR="00021C4D" w:rsidRPr="00593B42" w:rsidRDefault="00764AD3" w:rsidP="0095590E">
            <w:pPr>
              <w:rPr>
                <w:rFonts w:ascii="Verdana" w:hAnsi="Verdana" w:cs="Arial"/>
              </w:rPr>
            </w:pPr>
            <w:r w:rsidRPr="00593B42">
              <w:rPr>
                <w:rFonts w:ascii="Verdana" w:hAnsi="Verdana" w:cs="Arial"/>
              </w:rPr>
              <w:t>Introduction to Geospatial Analysis</w:t>
            </w:r>
          </w:p>
          <w:p w14:paraId="7A56070E" w14:textId="77777777" w:rsidR="00154456" w:rsidRPr="00593B42" w:rsidRDefault="00154456" w:rsidP="00154456">
            <w:pPr>
              <w:pStyle w:val="ListParagraph"/>
              <w:numPr>
                <w:ilvl w:val="0"/>
                <w:numId w:val="3"/>
              </w:numPr>
              <w:rPr>
                <w:rFonts w:ascii="Verdana" w:hAnsi="Verdana" w:cs="Arial"/>
              </w:rPr>
            </w:pPr>
            <w:r w:rsidRPr="00593B42">
              <w:rPr>
                <w:rFonts w:ascii="Verdana" w:hAnsi="Verdana" w:cs="Arial"/>
              </w:rPr>
              <w:t>Data Classification</w:t>
            </w:r>
          </w:p>
          <w:p w14:paraId="51598D52" w14:textId="77777777" w:rsidR="00154456" w:rsidRPr="00593B42" w:rsidRDefault="00154456" w:rsidP="00154456">
            <w:pPr>
              <w:pStyle w:val="ListParagraph"/>
              <w:numPr>
                <w:ilvl w:val="0"/>
                <w:numId w:val="3"/>
              </w:numPr>
              <w:rPr>
                <w:rFonts w:ascii="Verdana" w:hAnsi="Verdana" w:cs="Arial"/>
              </w:rPr>
            </w:pPr>
            <w:r w:rsidRPr="00593B42">
              <w:rPr>
                <w:rFonts w:ascii="Verdana" w:hAnsi="Verdana" w:cs="Arial"/>
              </w:rPr>
              <w:t>Classification Methods</w:t>
            </w:r>
          </w:p>
          <w:p w14:paraId="738F7427" w14:textId="77777777" w:rsidR="00154456" w:rsidRPr="00593B42" w:rsidRDefault="00154456" w:rsidP="00154456">
            <w:pPr>
              <w:pStyle w:val="ListParagraph"/>
              <w:numPr>
                <w:ilvl w:val="0"/>
                <w:numId w:val="3"/>
              </w:numPr>
              <w:rPr>
                <w:rFonts w:ascii="Verdana" w:hAnsi="Verdana" w:cs="Arial"/>
              </w:rPr>
            </w:pPr>
            <w:r w:rsidRPr="00593B42">
              <w:rPr>
                <w:rFonts w:ascii="Verdana" w:hAnsi="Verdana" w:cs="Arial"/>
              </w:rPr>
              <w:t>Table Operations</w:t>
            </w:r>
          </w:p>
          <w:p w14:paraId="10B767A2" w14:textId="3D09BF56" w:rsidR="00154456" w:rsidRPr="00593B42" w:rsidRDefault="00154456" w:rsidP="00154456">
            <w:pPr>
              <w:pStyle w:val="ListParagraph"/>
              <w:numPr>
                <w:ilvl w:val="0"/>
                <w:numId w:val="3"/>
              </w:numPr>
              <w:rPr>
                <w:rFonts w:ascii="Verdana" w:hAnsi="Verdana" w:cs="Arial"/>
              </w:rPr>
            </w:pPr>
            <w:r w:rsidRPr="00593B42">
              <w:rPr>
                <w:rFonts w:ascii="Verdana" w:hAnsi="Verdana" w:cs="Arial"/>
              </w:rPr>
              <w:t>Creating Graphic Statistical Models</w:t>
            </w:r>
          </w:p>
          <w:p w14:paraId="670F6AA5" w14:textId="6C4405F3" w:rsidR="00241107" w:rsidRPr="00593B42" w:rsidRDefault="00241107" w:rsidP="00154456">
            <w:pPr>
              <w:pStyle w:val="ListParagraph"/>
              <w:rPr>
                <w:rFonts w:ascii="Verdana" w:hAnsi="Verdana" w:cs="Arial"/>
              </w:rPr>
            </w:pPr>
          </w:p>
        </w:tc>
      </w:tr>
      <w:tr w:rsidR="00021C4D" w:rsidRPr="00313111" w14:paraId="03ADB25B" w14:textId="77777777" w:rsidTr="0095590E">
        <w:trPr>
          <w:trHeight w:val="77"/>
        </w:trPr>
        <w:tc>
          <w:tcPr>
            <w:tcW w:w="2425" w:type="dxa"/>
          </w:tcPr>
          <w:p w14:paraId="011DBA82" w14:textId="77777777" w:rsidR="00021C4D" w:rsidRPr="00593B42" w:rsidRDefault="00021C4D" w:rsidP="0095590E">
            <w:pPr>
              <w:rPr>
                <w:rFonts w:ascii="Verdana" w:hAnsi="Verdana" w:cs="Arial"/>
              </w:rPr>
            </w:pPr>
            <w:r w:rsidRPr="00593B42">
              <w:rPr>
                <w:rFonts w:ascii="Verdana" w:hAnsi="Verdana" w:cs="Arial"/>
              </w:rPr>
              <w:t>Assignments</w:t>
            </w:r>
          </w:p>
        </w:tc>
        <w:tc>
          <w:tcPr>
            <w:tcW w:w="6925" w:type="dxa"/>
          </w:tcPr>
          <w:p w14:paraId="6C88BD7A" w14:textId="2108E2C0" w:rsidR="00021C4D" w:rsidRPr="00593B42" w:rsidRDefault="00021C4D" w:rsidP="0095590E">
            <w:pPr>
              <w:rPr>
                <w:rFonts w:ascii="Verdana" w:hAnsi="Verdana" w:cs="Arial"/>
              </w:rPr>
            </w:pPr>
            <w:r w:rsidRPr="00593B42">
              <w:rPr>
                <w:rFonts w:ascii="Verdana" w:hAnsi="Verdana" w:cs="Arial"/>
              </w:rPr>
              <w:t>Complete the following:</w:t>
            </w:r>
          </w:p>
          <w:p w14:paraId="0F5581A6" w14:textId="77777777" w:rsidR="00764AD3" w:rsidRPr="00593B42" w:rsidRDefault="00764AD3" w:rsidP="00A0217C">
            <w:pPr>
              <w:pStyle w:val="ListParagraph"/>
              <w:numPr>
                <w:ilvl w:val="0"/>
                <w:numId w:val="13"/>
              </w:numPr>
              <w:spacing w:after="0" w:line="240" w:lineRule="auto"/>
              <w:rPr>
                <w:rFonts w:ascii="Verdana" w:hAnsi="Verdana" w:cs="Arial"/>
              </w:rPr>
            </w:pPr>
            <w:r w:rsidRPr="00593B42">
              <w:rPr>
                <w:rFonts w:ascii="Verdana" w:hAnsi="Verdana" w:cs="Arial"/>
              </w:rPr>
              <w:t>Lab: Introduction to Geospatial Analysis</w:t>
            </w:r>
          </w:p>
          <w:p w14:paraId="47F10084" w14:textId="2770C5CA" w:rsidR="00021C4D" w:rsidRPr="00593B42" w:rsidRDefault="00764AD3" w:rsidP="00A0217C">
            <w:pPr>
              <w:pStyle w:val="ListParagraph"/>
              <w:numPr>
                <w:ilvl w:val="0"/>
                <w:numId w:val="13"/>
              </w:numPr>
              <w:spacing w:after="0" w:line="240" w:lineRule="auto"/>
              <w:rPr>
                <w:rFonts w:ascii="Verdana" w:hAnsi="Verdana" w:cs="Arial"/>
              </w:rPr>
            </w:pPr>
            <w:r w:rsidRPr="00593B42">
              <w:rPr>
                <w:rFonts w:ascii="Verdana" w:hAnsi="Verdana" w:cs="Arial"/>
              </w:rPr>
              <w:t>Quiz: Introduction to Geospatial Analysis</w:t>
            </w:r>
          </w:p>
        </w:tc>
      </w:tr>
    </w:tbl>
    <w:p w14:paraId="399FFDD6" w14:textId="77777777" w:rsidR="00021C4D" w:rsidRPr="00313111" w:rsidRDefault="00021C4D" w:rsidP="00021C4D">
      <w:pPr>
        <w:rPr>
          <w:rFonts w:ascii="Verdana" w:eastAsia="Meiryo UI" w:hAnsi="Verdana" w:cs="Arial"/>
          <w:b/>
          <w:sz w:val="24"/>
          <w:szCs w:val="24"/>
        </w:rPr>
      </w:pPr>
    </w:p>
    <w:p w14:paraId="49D9DE19" w14:textId="77777777" w:rsidR="00021C4D" w:rsidRPr="00313111" w:rsidRDefault="00531C38" w:rsidP="001B6C7E">
      <w:pPr>
        <w:pStyle w:val="Heading2"/>
        <w:rPr>
          <w:rFonts w:eastAsia="Meiryo UI"/>
        </w:rPr>
      </w:pPr>
      <w:r w:rsidRPr="00313111">
        <w:rPr>
          <w:rFonts w:eastAsia="Meiryo UI"/>
        </w:rPr>
        <w:t>INSTRUC</w:t>
      </w:r>
      <w:r w:rsidR="00021C4D" w:rsidRPr="00313111">
        <w:rPr>
          <w:rFonts w:eastAsia="Meiryo UI"/>
        </w:rPr>
        <w:t xml:space="preserve">TION </w:t>
      </w:r>
    </w:p>
    <w:p w14:paraId="462A3960" w14:textId="77777777" w:rsidR="00021C4D" w:rsidRPr="00313111" w:rsidRDefault="00021C4D" w:rsidP="00021C4D">
      <w:pPr>
        <w:spacing w:after="0" w:line="240" w:lineRule="auto"/>
        <w:rPr>
          <w:rFonts w:ascii="Verdana" w:eastAsia="Meiryo UI" w:hAnsi="Verdana" w:cs="Arial"/>
          <w:sz w:val="28"/>
          <w:szCs w:val="28"/>
        </w:rPr>
      </w:pPr>
    </w:p>
    <w:p w14:paraId="5CE7FEFA" w14:textId="77777777" w:rsidR="00021C4D" w:rsidRPr="001B6C7E" w:rsidRDefault="005E1DF7" w:rsidP="001B6C7E">
      <w:pPr>
        <w:spacing w:after="0" w:line="240" w:lineRule="auto"/>
        <w:rPr>
          <w:rFonts w:ascii="Times New Roman" w:eastAsia="Meiryo UI" w:hAnsi="Times New Roman" w:cs="Times New Roman"/>
          <w:b/>
          <w:sz w:val="52"/>
          <w:szCs w:val="52"/>
        </w:rPr>
      </w:pPr>
      <w:r w:rsidRPr="001B6C7E">
        <w:rPr>
          <w:rFonts w:ascii="Times New Roman" w:eastAsia="Meiryo UI" w:hAnsi="Times New Roman" w:cs="Times New Roman"/>
          <w:b/>
          <w:sz w:val="52"/>
          <w:szCs w:val="52"/>
        </w:rPr>
        <w:t xml:space="preserve">Introduction to Geospatial Analysis </w:t>
      </w:r>
      <w:r w:rsidR="00021C4D" w:rsidRPr="001B6C7E">
        <w:rPr>
          <w:rFonts w:ascii="Times New Roman" w:eastAsia="Meiryo UI" w:hAnsi="Times New Roman" w:cs="Times New Roman"/>
          <w:b/>
          <w:sz w:val="52"/>
          <w:szCs w:val="52"/>
        </w:rPr>
        <w:t xml:space="preserve"> </w:t>
      </w:r>
    </w:p>
    <w:p w14:paraId="4B2D9443" w14:textId="77777777" w:rsidR="00C02D5A" w:rsidRDefault="00C02D5A" w:rsidP="001B6C7E">
      <w:pPr>
        <w:pStyle w:val="Heading2"/>
      </w:pPr>
    </w:p>
    <w:p w14:paraId="2E9DA735" w14:textId="77777777" w:rsidR="00C02D5A" w:rsidRPr="0079087F" w:rsidRDefault="00DC41A6" w:rsidP="001B6C7E">
      <w:pPr>
        <w:pStyle w:val="Heading2"/>
        <w:rPr>
          <w:rFonts w:ascii="Verdana" w:hAnsi="Verdana"/>
          <w:sz w:val="24"/>
          <w:szCs w:val="24"/>
        </w:rPr>
      </w:pPr>
      <w:r>
        <w:rPr>
          <w:rFonts w:ascii="Verdana" w:hAnsi="Verdana"/>
          <w:sz w:val="24"/>
          <w:szCs w:val="24"/>
        </w:rPr>
        <w:t>Descriptive Statistics</w:t>
      </w:r>
    </w:p>
    <w:p w14:paraId="71246010" w14:textId="77777777" w:rsidR="003F00A7" w:rsidRPr="00593B42" w:rsidRDefault="00C02D5A" w:rsidP="00C02D5A">
      <w:pPr>
        <w:rPr>
          <w:rFonts w:ascii="Verdana" w:hAnsi="Verdana"/>
        </w:rPr>
      </w:pPr>
      <w:r w:rsidRPr="00593B42">
        <w:rPr>
          <w:rFonts w:ascii="Verdana" w:hAnsi="Verdana"/>
        </w:rPr>
        <w:t xml:space="preserve">Descriptive statistics are quantitative descriptions of data that </w:t>
      </w:r>
      <w:r w:rsidR="00FD0AD1" w:rsidRPr="00593B42">
        <w:rPr>
          <w:rFonts w:ascii="Verdana" w:hAnsi="Verdana"/>
        </w:rPr>
        <w:t>provide</w:t>
      </w:r>
      <w:r w:rsidRPr="00593B42">
        <w:rPr>
          <w:rFonts w:ascii="Verdana" w:hAnsi="Verdana"/>
        </w:rPr>
        <w:t xml:space="preserve"> some basic descriptions of the data set. </w:t>
      </w:r>
    </w:p>
    <w:p w14:paraId="1B862E6A" w14:textId="77777777" w:rsidR="00C02D5A" w:rsidRPr="00593B42" w:rsidRDefault="00C02D5A" w:rsidP="00C02D5A">
      <w:pPr>
        <w:rPr>
          <w:rFonts w:ascii="Verdana" w:hAnsi="Verdana"/>
        </w:rPr>
      </w:pPr>
      <w:r w:rsidRPr="00593B42">
        <w:rPr>
          <w:rFonts w:ascii="Verdana" w:hAnsi="Verdana"/>
        </w:rPr>
        <w:t>Cartographers use descriptive statistics to explore the character of the data. Descriptive statistics can describe things such as the central tendency of the data, the dispersion of the data, and the shape of the data.</w:t>
      </w:r>
    </w:p>
    <w:tbl>
      <w:tblPr>
        <w:tblStyle w:val="TableGrid"/>
        <w:tblW w:w="0" w:type="auto"/>
        <w:tblLook w:val="04A0" w:firstRow="1" w:lastRow="0" w:firstColumn="1" w:lastColumn="0" w:noHBand="0" w:noVBand="1"/>
      </w:tblPr>
      <w:tblGrid>
        <w:gridCol w:w="9576"/>
      </w:tblGrid>
      <w:tr w:rsidR="00A842EF" w14:paraId="5545611B" w14:textId="77777777" w:rsidTr="00A842EF">
        <w:tc>
          <w:tcPr>
            <w:tcW w:w="9576" w:type="dxa"/>
          </w:tcPr>
          <w:p w14:paraId="05AF61DE" w14:textId="77777777" w:rsidR="00A842EF" w:rsidRPr="00593B42" w:rsidRDefault="00A842EF" w:rsidP="00A842EF">
            <w:pPr>
              <w:jc w:val="center"/>
              <w:rPr>
                <w:rFonts w:ascii="Verdana" w:hAnsi="Verdana"/>
                <w:b/>
                <w:bCs/>
              </w:rPr>
            </w:pPr>
            <w:r w:rsidRPr="00593B42">
              <w:rPr>
                <w:rFonts w:ascii="Verdana" w:hAnsi="Verdana"/>
                <w:b/>
                <w:bCs/>
              </w:rPr>
              <w:t>Key Facts</w:t>
            </w:r>
          </w:p>
          <w:p w14:paraId="344A2E75" w14:textId="77777777" w:rsidR="003F00A7" w:rsidRPr="00593B42" w:rsidRDefault="003F00A7" w:rsidP="003F00A7">
            <w:pPr>
              <w:rPr>
                <w:rFonts w:ascii="Verdana" w:hAnsi="Verdana"/>
                <w:b/>
                <w:bCs/>
              </w:rPr>
            </w:pPr>
            <w:r w:rsidRPr="00593B42">
              <w:rPr>
                <w:rFonts w:ascii="Verdana" w:hAnsi="Verdana"/>
                <w:b/>
                <w:bCs/>
              </w:rPr>
              <w:t>Descriptive Statistics</w:t>
            </w:r>
          </w:p>
          <w:p w14:paraId="1CE509CF" w14:textId="3F186D68" w:rsidR="003F00A7" w:rsidRPr="00593B42" w:rsidRDefault="001B6C7E" w:rsidP="003F00A7">
            <w:pPr>
              <w:pStyle w:val="ListParagraph"/>
              <w:numPr>
                <w:ilvl w:val="0"/>
                <w:numId w:val="5"/>
              </w:numPr>
              <w:rPr>
                <w:rFonts w:ascii="Verdana" w:hAnsi="Verdana"/>
                <w:bCs/>
              </w:rPr>
            </w:pPr>
            <w:r w:rsidRPr="00593B42">
              <w:rPr>
                <w:rFonts w:ascii="Verdana" w:hAnsi="Verdana"/>
                <w:bCs/>
              </w:rPr>
              <w:t>A</w:t>
            </w:r>
            <w:r w:rsidR="00DC41A6" w:rsidRPr="00593B42">
              <w:rPr>
                <w:rFonts w:ascii="Verdana" w:hAnsi="Verdana"/>
                <w:bCs/>
              </w:rPr>
              <w:t>re q</w:t>
            </w:r>
            <w:r w:rsidR="00A842EF" w:rsidRPr="00593B42">
              <w:rPr>
                <w:rFonts w:ascii="Verdana" w:hAnsi="Verdana"/>
                <w:bCs/>
              </w:rPr>
              <w:t>uantitative description</w:t>
            </w:r>
            <w:r w:rsidR="00DC41A6" w:rsidRPr="00593B42">
              <w:rPr>
                <w:rFonts w:ascii="Verdana" w:hAnsi="Verdana"/>
                <w:bCs/>
              </w:rPr>
              <w:t>s</w:t>
            </w:r>
            <w:r w:rsidR="00A842EF" w:rsidRPr="00593B42">
              <w:rPr>
                <w:rFonts w:ascii="Verdana" w:hAnsi="Verdana"/>
                <w:bCs/>
              </w:rPr>
              <w:t xml:space="preserve"> of data</w:t>
            </w:r>
          </w:p>
          <w:p w14:paraId="19B612BC" w14:textId="0F2CD4E2" w:rsidR="00A842EF" w:rsidRPr="00593B42" w:rsidRDefault="001B6C7E" w:rsidP="003F00A7">
            <w:pPr>
              <w:pStyle w:val="ListParagraph"/>
              <w:numPr>
                <w:ilvl w:val="0"/>
                <w:numId w:val="5"/>
              </w:numPr>
              <w:rPr>
                <w:rFonts w:ascii="Verdana" w:hAnsi="Verdana"/>
                <w:bCs/>
              </w:rPr>
            </w:pPr>
            <w:r w:rsidRPr="00593B42">
              <w:rPr>
                <w:rFonts w:ascii="Verdana" w:hAnsi="Verdana"/>
                <w:bCs/>
              </w:rPr>
              <w:t>A</w:t>
            </w:r>
            <w:r w:rsidR="003F00A7" w:rsidRPr="00593B42">
              <w:rPr>
                <w:rFonts w:ascii="Verdana" w:hAnsi="Verdana"/>
                <w:bCs/>
              </w:rPr>
              <w:t>llow</w:t>
            </w:r>
            <w:r w:rsidR="00A842EF" w:rsidRPr="00593B42">
              <w:rPr>
                <w:rFonts w:ascii="Verdana" w:hAnsi="Verdana"/>
                <w:bCs/>
              </w:rPr>
              <w:t xml:space="preserve"> a cartographer to explore character of data </w:t>
            </w:r>
          </w:p>
          <w:p w14:paraId="78F9632D" w14:textId="11DD10DD" w:rsidR="00A842EF" w:rsidRPr="00593B42" w:rsidRDefault="001B6C7E" w:rsidP="00DC41A6">
            <w:pPr>
              <w:pStyle w:val="ListParagraph"/>
              <w:numPr>
                <w:ilvl w:val="0"/>
                <w:numId w:val="5"/>
              </w:numPr>
              <w:spacing w:after="0" w:line="240" w:lineRule="auto"/>
              <w:rPr>
                <w:rFonts w:ascii="Verdana" w:hAnsi="Verdana"/>
                <w:bCs/>
              </w:rPr>
            </w:pPr>
            <w:r w:rsidRPr="00593B42">
              <w:rPr>
                <w:rFonts w:ascii="Verdana" w:hAnsi="Verdana"/>
                <w:bCs/>
              </w:rPr>
              <w:t>D</w:t>
            </w:r>
            <w:r w:rsidR="00DC41A6" w:rsidRPr="00593B42">
              <w:rPr>
                <w:rFonts w:ascii="Verdana" w:hAnsi="Verdana"/>
                <w:bCs/>
              </w:rPr>
              <w:t>escribe c</w:t>
            </w:r>
            <w:r w:rsidR="00A842EF" w:rsidRPr="00593B42">
              <w:rPr>
                <w:rFonts w:ascii="Verdana" w:hAnsi="Verdana"/>
                <w:bCs/>
              </w:rPr>
              <w:t>entral tendency, dispersion, and shape</w:t>
            </w:r>
          </w:p>
          <w:p w14:paraId="125EADFC" w14:textId="77777777" w:rsidR="00A842EF" w:rsidRDefault="00A842EF" w:rsidP="00A842EF">
            <w:pPr>
              <w:rPr>
                <w:rFonts w:ascii="Verdana" w:hAnsi="Verdana"/>
                <w:b/>
                <w:bCs/>
                <w:sz w:val="24"/>
                <w:szCs w:val="24"/>
              </w:rPr>
            </w:pPr>
          </w:p>
        </w:tc>
      </w:tr>
    </w:tbl>
    <w:p w14:paraId="61AB2A5D" w14:textId="77777777" w:rsidR="00A842EF" w:rsidRDefault="00A842EF" w:rsidP="00C02D5A">
      <w:pPr>
        <w:rPr>
          <w:rFonts w:ascii="Verdana" w:hAnsi="Verdana"/>
          <w:sz w:val="24"/>
          <w:szCs w:val="24"/>
        </w:rPr>
      </w:pPr>
    </w:p>
    <w:p w14:paraId="7E851EA7" w14:textId="77777777" w:rsidR="00874A68" w:rsidRDefault="00874A68" w:rsidP="001151AB">
      <w:pPr>
        <w:pStyle w:val="Heading2"/>
      </w:pPr>
      <w:r w:rsidRPr="00874A68">
        <w:t>Central Tendency</w:t>
      </w:r>
    </w:p>
    <w:p w14:paraId="53F5E9F2" w14:textId="77777777" w:rsidR="00B23E35" w:rsidRPr="00593B42" w:rsidRDefault="00C02D5A" w:rsidP="00C02D5A">
      <w:pPr>
        <w:rPr>
          <w:rFonts w:ascii="Verdana" w:hAnsi="Verdana"/>
        </w:rPr>
      </w:pPr>
      <w:r w:rsidRPr="00593B42">
        <w:rPr>
          <w:rFonts w:ascii="Verdana" w:hAnsi="Verdana"/>
        </w:rPr>
        <w:t>Central tendency of data describes the distr</w:t>
      </w:r>
      <w:r w:rsidR="001033BF" w:rsidRPr="00593B42">
        <w:rPr>
          <w:rFonts w:ascii="Verdana" w:hAnsi="Verdana"/>
        </w:rPr>
        <w:t>ibution of the data. There are six</w:t>
      </w:r>
      <w:r w:rsidRPr="00593B42">
        <w:rPr>
          <w:rFonts w:ascii="Verdana" w:hAnsi="Verdana"/>
        </w:rPr>
        <w:t xml:space="preserve"> measures that we commonly used to describe the central tendency of a data set: maximum, minimum,</w:t>
      </w:r>
      <w:r w:rsidR="003F00A7" w:rsidRPr="00593B42">
        <w:rPr>
          <w:rFonts w:ascii="Verdana" w:hAnsi="Verdana"/>
        </w:rPr>
        <w:t xml:space="preserve"> range, mean, median, and mode.</w:t>
      </w:r>
    </w:p>
    <w:p w14:paraId="1C1CDDBB" w14:textId="77777777" w:rsidR="001033BF" w:rsidRPr="00593B42" w:rsidRDefault="00C02D5A" w:rsidP="001033BF">
      <w:pPr>
        <w:pStyle w:val="ListParagraph"/>
        <w:numPr>
          <w:ilvl w:val="0"/>
          <w:numId w:val="4"/>
        </w:numPr>
        <w:rPr>
          <w:rFonts w:ascii="Verdana" w:hAnsi="Verdana"/>
        </w:rPr>
      </w:pPr>
      <w:r w:rsidRPr="00593B42">
        <w:rPr>
          <w:rFonts w:ascii="Verdana" w:hAnsi="Verdana"/>
        </w:rPr>
        <w:t xml:space="preserve">The </w:t>
      </w:r>
      <w:r w:rsidRPr="00593B42">
        <w:rPr>
          <w:rFonts w:ascii="Verdana" w:hAnsi="Verdana"/>
          <w:b/>
        </w:rPr>
        <w:t xml:space="preserve">maximum </w:t>
      </w:r>
      <w:r w:rsidRPr="00593B42">
        <w:rPr>
          <w:rFonts w:ascii="Verdana" w:hAnsi="Verdana"/>
        </w:rPr>
        <w:t xml:space="preserve">measure of central tendency simply reports the maximum value in a data set. </w:t>
      </w:r>
    </w:p>
    <w:p w14:paraId="1A73093B" w14:textId="77777777" w:rsidR="00B23E35" w:rsidRPr="00593B42" w:rsidRDefault="00B23E35" w:rsidP="00B23E35">
      <w:pPr>
        <w:pStyle w:val="ListParagraph"/>
        <w:rPr>
          <w:rFonts w:ascii="Verdana" w:hAnsi="Verdana"/>
        </w:rPr>
      </w:pPr>
    </w:p>
    <w:p w14:paraId="4A35DC0C" w14:textId="30D120AA" w:rsidR="00C02D5A" w:rsidRPr="00593B42" w:rsidRDefault="00C02D5A" w:rsidP="001033BF">
      <w:pPr>
        <w:pStyle w:val="ListParagraph"/>
        <w:numPr>
          <w:ilvl w:val="0"/>
          <w:numId w:val="4"/>
        </w:numPr>
        <w:rPr>
          <w:rFonts w:ascii="Verdana" w:hAnsi="Verdana"/>
        </w:rPr>
      </w:pPr>
      <w:r w:rsidRPr="00593B42">
        <w:rPr>
          <w:rFonts w:ascii="Verdana" w:hAnsi="Verdana"/>
        </w:rPr>
        <w:t xml:space="preserve">The </w:t>
      </w:r>
      <w:r w:rsidRPr="00593B42">
        <w:rPr>
          <w:rFonts w:ascii="Verdana" w:hAnsi="Verdana"/>
          <w:b/>
        </w:rPr>
        <w:t xml:space="preserve">minimum </w:t>
      </w:r>
      <w:r w:rsidRPr="00593B42">
        <w:rPr>
          <w:rFonts w:ascii="Verdana" w:hAnsi="Verdana"/>
        </w:rPr>
        <w:t xml:space="preserve">measure of central tendency returns the minimum value in a data set. </w:t>
      </w:r>
    </w:p>
    <w:p w14:paraId="0F479A5E" w14:textId="77777777" w:rsidR="00B23E35" w:rsidRPr="00593B42" w:rsidRDefault="00B23E35" w:rsidP="00B23E35">
      <w:pPr>
        <w:pStyle w:val="ListParagraph"/>
        <w:rPr>
          <w:rFonts w:ascii="Verdana" w:hAnsi="Verdana"/>
        </w:rPr>
      </w:pPr>
    </w:p>
    <w:p w14:paraId="48F9D21A" w14:textId="61DEEDE7" w:rsidR="003F00A7" w:rsidRPr="00593B42" w:rsidRDefault="003F00A7" w:rsidP="001033BF">
      <w:pPr>
        <w:pStyle w:val="ListParagraph"/>
        <w:numPr>
          <w:ilvl w:val="0"/>
          <w:numId w:val="4"/>
        </w:numPr>
        <w:rPr>
          <w:rFonts w:ascii="Verdana" w:hAnsi="Verdana"/>
        </w:rPr>
      </w:pPr>
      <w:r w:rsidRPr="00593B42">
        <w:rPr>
          <w:rFonts w:ascii="Verdana" w:hAnsi="Verdana"/>
        </w:rPr>
        <w:t xml:space="preserve">The </w:t>
      </w:r>
      <w:r w:rsidRPr="00593B42">
        <w:rPr>
          <w:rFonts w:ascii="Verdana" w:hAnsi="Verdana"/>
          <w:b/>
        </w:rPr>
        <w:t xml:space="preserve">range </w:t>
      </w:r>
      <w:r w:rsidRPr="00593B42">
        <w:rPr>
          <w:rFonts w:ascii="Verdana" w:hAnsi="Verdana"/>
        </w:rPr>
        <w:t>measure</w:t>
      </w:r>
      <w:r w:rsidR="00B23E35" w:rsidRPr="00593B42">
        <w:rPr>
          <w:rFonts w:ascii="Verdana" w:hAnsi="Verdana"/>
        </w:rPr>
        <w:t xml:space="preserve">s how high and low a series of numbers span. In order to determine the range you would identify the highest and lowest numbers in the series and then subtract the lowest number in from the highest. </w:t>
      </w:r>
      <w:r w:rsidR="001B6C7E" w:rsidRPr="00593B42">
        <w:rPr>
          <w:rFonts w:ascii="Verdana" w:hAnsi="Verdana"/>
        </w:rPr>
        <w:t>The range measure returns the maximum value minus the minimum value of a data set.</w:t>
      </w:r>
    </w:p>
    <w:p w14:paraId="32FE1400" w14:textId="77777777" w:rsidR="00B23E35" w:rsidRPr="00593B42" w:rsidRDefault="00B23E35" w:rsidP="00B23E35">
      <w:pPr>
        <w:pStyle w:val="ListParagraph"/>
        <w:rPr>
          <w:rFonts w:ascii="Verdana" w:hAnsi="Verdana"/>
        </w:rPr>
      </w:pPr>
    </w:p>
    <w:p w14:paraId="585214B2" w14:textId="40599015" w:rsidR="001033BF" w:rsidRPr="00593B42" w:rsidRDefault="00C02D5A" w:rsidP="001033BF">
      <w:pPr>
        <w:pStyle w:val="ListParagraph"/>
        <w:numPr>
          <w:ilvl w:val="0"/>
          <w:numId w:val="4"/>
        </w:numPr>
        <w:rPr>
          <w:rFonts w:ascii="Verdana" w:hAnsi="Verdana"/>
        </w:rPr>
      </w:pPr>
      <w:r w:rsidRPr="00593B42">
        <w:rPr>
          <w:rFonts w:ascii="Verdana" w:hAnsi="Verdana"/>
        </w:rPr>
        <w:t xml:space="preserve">The </w:t>
      </w:r>
      <w:r w:rsidRPr="00593B42">
        <w:rPr>
          <w:rFonts w:ascii="Verdana" w:hAnsi="Verdana"/>
          <w:b/>
        </w:rPr>
        <w:t xml:space="preserve">mean </w:t>
      </w:r>
      <w:r w:rsidRPr="00593B42">
        <w:rPr>
          <w:rFonts w:ascii="Verdana" w:hAnsi="Verdana"/>
        </w:rPr>
        <w:t xml:space="preserve">measure of central tendency is the average value of the data set. The average value is defined by summing all values </w:t>
      </w:r>
      <w:r w:rsidR="001B6C7E" w:rsidRPr="00593B42">
        <w:rPr>
          <w:rFonts w:ascii="Verdana" w:hAnsi="Verdana"/>
        </w:rPr>
        <w:t xml:space="preserve">in </w:t>
      </w:r>
      <w:r w:rsidRPr="00593B42">
        <w:rPr>
          <w:rFonts w:ascii="Verdana" w:hAnsi="Verdana"/>
        </w:rPr>
        <w:t xml:space="preserve">the data set and dividing </w:t>
      </w:r>
      <w:r w:rsidR="001B6C7E" w:rsidRPr="00593B42">
        <w:rPr>
          <w:rFonts w:ascii="Verdana" w:hAnsi="Verdana"/>
        </w:rPr>
        <w:t xml:space="preserve">the sum </w:t>
      </w:r>
      <w:r w:rsidRPr="00593B42">
        <w:rPr>
          <w:rFonts w:ascii="Verdana" w:hAnsi="Verdana"/>
        </w:rPr>
        <w:t xml:space="preserve">by the number of values in the data set. </w:t>
      </w:r>
    </w:p>
    <w:p w14:paraId="5FF0E28E" w14:textId="77777777" w:rsidR="00F35B0F" w:rsidRPr="00593B42" w:rsidRDefault="00593B42" w:rsidP="00F35B0F">
      <w:pPr>
        <w:pStyle w:val="ListParagraph"/>
        <w:rPr>
          <w:rFonts w:ascii="Verdana" w:hAnsi="Verdana"/>
        </w:rPr>
      </w:pPr>
      <m:oMathPara>
        <m:oMath>
          <m:acc>
            <m:accPr>
              <m:chr m:val="̅"/>
              <m:ctrlPr>
                <w:rPr>
                  <w:rFonts w:ascii="Cambria Math" w:hAnsi="Cambria Math"/>
                  <w:i/>
                  <w:iCs/>
                </w:rPr>
              </m:ctrlPr>
            </m:accPr>
            <m:e>
              <m:r>
                <w:rPr>
                  <w:rFonts w:ascii="Cambria Math" w:hAnsi="Cambria Math"/>
                </w:rPr>
                <m:t>X</m:t>
              </m:r>
            </m:e>
          </m:acc>
          <m:r>
            <w:rPr>
              <w:rFonts w:ascii="Cambria Math" w:hAnsi="Cambria Math"/>
            </w:rPr>
            <m:t>= </m:t>
          </m:r>
          <m:f>
            <m:fPr>
              <m:ctrlPr>
                <w:rPr>
                  <w:rFonts w:ascii="Cambria Math" w:hAnsi="Cambria Math"/>
                  <w:i/>
                  <w:iCs/>
                </w:rPr>
              </m:ctrlPr>
            </m:fPr>
            <m:num>
              <m:r>
                <w:rPr>
                  <w:rFonts w:ascii="Cambria Math" w:hAnsi="Cambria Math"/>
                  <w:lang w:val="el-GR"/>
                </w:rPr>
                <m:t>Σ</m:t>
              </m:r>
              <m:r>
                <w:rPr>
                  <w:rFonts w:ascii="Cambria Math" w:hAnsi="Cambria Math"/>
                </w:rPr>
                <m:t>x</m:t>
              </m:r>
            </m:num>
            <m:den>
              <m:r>
                <w:rPr>
                  <w:rFonts w:ascii="Cambria Math" w:hAnsi="Cambria Math"/>
                </w:rPr>
                <m:t>N</m:t>
              </m:r>
            </m:den>
          </m:f>
        </m:oMath>
      </m:oMathPara>
    </w:p>
    <w:p w14:paraId="37303F06" w14:textId="77777777" w:rsidR="00B23E35" w:rsidRPr="00593B42" w:rsidRDefault="00B23E35" w:rsidP="00B23E35">
      <w:pPr>
        <w:pStyle w:val="ListParagraph"/>
        <w:rPr>
          <w:rFonts w:ascii="Verdana" w:hAnsi="Verdana"/>
        </w:rPr>
      </w:pPr>
    </w:p>
    <w:p w14:paraId="50EE9010" w14:textId="77777777" w:rsidR="001033BF" w:rsidRPr="00593B42" w:rsidRDefault="00C02D5A" w:rsidP="001033BF">
      <w:pPr>
        <w:pStyle w:val="ListParagraph"/>
        <w:numPr>
          <w:ilvl w:val="0"/>
          <w:numId w:val="4"/>
        </w:numPr>
        <w:rPr>
          <w:rFonts w:ascii="Verdana" w:hAnsi="Verdana"/>
        </w:rPr>
      </w:pPr>
      <w:r w:rsidRPr="00593B42">
        <w:rPr>
          <w:rFonts w:ascii="Verdana" w:hAnsi="Verdana"/>
        </w:rPr>
        <w:t xml:space="preserve">The </w:t>
      </w:r>
      <w:r w:rsidRPr="00593B42">
        <w:rPr>
          <w:rFonts w:ascii="Verdana" w:hAnsi="Verdana"/>
          <w:b/>
        </w:rPr>
        <w:t>media</w:t>
      </w:r>
      <w:r w:rsidR="001033BF" w:rsidRPr="00593B42">
        <w:rPr>
          <w:rFonts w:ascii="Verdana" w:hAnsi="Verdana"/>
          <w:b/>
        </w:rPr>
        <w:t>n</w:t>
      </w:r>
      <w:r w:rsidRPr="00593B42">
        <w:rPr>
          <w:rFonts w:ascii="Verdana" w:hAnsi="Verdana"/>
        </w:rPr>
        <w:t xml:space="preserve"> measure of central tendency reports the middle point of the data.</w:t>
      </w:r>
      <w:r w:rsidR="00B23E35" w:rsidRPr="00593B42">
        <w:rPr>
          <w:rFonts w:ascii="Verdana" w:hAnsi="Verdana"/>
        </w:rPr>
        <w:t xml:space="preserve"> For instance</w:t>
      </w:r>
      <w:r w:rsidRPr="00593B42">
        <w:rPr>
          <w:rFonts w:ascii="Verdana" w:hAnsi="Verdana"/>
        </w:rPr>
        <w:t>, if we had</w:t>
      </w:r>
      <w:r w:rsidR="001033BF" w:rsidRPr="00593B42">
        <w:rPr>
          <w:rFonts w:ascii="Verdana" w:hAnsi="Verdana"/>
        </w:rPr>
        <w:t xml:space="preserve"> three </w:t>
      </w:r>
      <w:r w:rsidRPr="00593B42">
        <w:rPr>
          <w:rFonts w:ascii="Verdana" w:hAnsi="Verdana"/>
        </w:rPr>
        <w:t xml:space="preserve">observations in our data set, we would sort the observations in ascending order and then look at the value at the midway point which would be the </w:t>
      </w:r>
      <w:r w:rsidR="003F00A7" w:rsidRPr="00593B42">
        <w:rPr>
          <w:rFonts w:ascii="Verdana" w:hAnsi="Verdana"/>
        </w:rPr>
        <w:t xml:space="preserve">second </w:t>
      </w:r>
      <w:r w:rsidRPr="00593B42">
        <w:rPr>
          <w:rFonts w:ascii="Verdana" w:hAnsi="Verdana"/>
        </w:rPr>
        <w:t xml:space="preserve">observation of this case. If there is an even number of </w:t>
      </w:r>
      <w:r w:rsidRPr="00593B42">
        <w:rPr>
          <w:rFonts w:ascii="Verdana" w:hAnsi="Verdana"/>
        </w:rPr>
        <w:lastRenderedPageBreak/>
        <w:t>observations in a data set, then the media</w:t>
      </w:r>
      <w:r w:rsidR="001B6C7E" w:rsidRPr="00593B42">
        <w:rPr>
          <w:rFonts w:ascii="Verdana" w:hAnsi="Verdana"/>
        </w:rPr>
        <w:t>n</w:t>
      </w:r>
      <w:r w:rsidRPr="00593B42">
        <w:rPr>
          <w:rFonts w:ascii="Verdana" w:hAnsi="Verdana"/>
        </w:rPr>
        <w:t xml:space="preserve"> will be the average of the </w:t>
      </w:r>
      <w:r w:rsidR="001033BF" w:rsidRPr="00593B42">
        <w:rPr>
          <w:rFonts w:ascii="Verdana" w:hAnsi="Verdana"/>
        </w:rPr>
        <w:t>two</w:t>
      </w:r>
      <w:r w:rsidRPr="00593B42">
        <w:rPr>
          <w:rFonts w:ascii="Verdana" w:hAnsi="Verdana"/>
        </w:rPr>
        <w:t xml:space="preserve"> most central observations. </w:t>
      </w:r>
    </w:p>
    <w:p w14:paraId="6B198935" w14:textId="77777777" w:rsidR="00B23E35" w:rsidRPr="00593B42" w:rsidRDefault="00B23E35" w:rsidP="00B23E35">
      <w:pPr>
        <w:pStyle w:val="ListParagraph"/>
        <w:rPr>
          <w:rFonts w:ascii="Verdana" w:hAnsi="Verdana"/>
        </w:rPr>
      </w:pPr>
    </w:p>
    <w:p w14:paraId="4DB19676" w14:textId="77777777" w:rsidR="00B23E35" w:rsidRPr="00593B42" w:rsidRDefault="00C02D5A" w:rsidP="00B23E35">
      <w:pPr>
        <w:pStyle w:val="ListParagraph"/>
        <w:numPr>
          <w:ilvl w:val="0"/>
          <w:numId w:val="4"/>
        </w:numPr>
        <w:rPr>
          <w:rFonts w:ascii="Verdana" w:hAnsi="Verdana"/>
        </w:rPr>
      </w:pPr>
      <w:r w:rsidRPr="00593B42">
        <w:rPr>
          <w:rFonts w:ascii="Verdana" w:hAnsi="Verdana"/>
        </w:rPr>
        <w:t xml:space="preserve">The </w:t>
      </w:r>
      <w:r w:rsidRPr="00593B42">
        <w:rPr>
          <w:rFonts w:ascii="Verdana" w:hAnsi="Verdana"/>
          <w:b/>
        </w:rPr>
        <w:t xml:space="preserve">mode </w:t>
      </w:r>
      <w:r w:rsidRPr="00593B42">
        <w:rPr>
          <w:rFonts w:ascii="Verdana" w:hAnsi="Verdana"/>
        </w:rPr>
        <w:t>measure of central tendency reports the most common value found in the data set. If multiple values are tied as the most common value, the data set has multiple mode values.</w:t>
      </w:r>
    </w:p>
    <w:p w14:paraId="30E60F66" w14:textId="77777777" w:rsidR="00C02D5A" w:rsidRPr="00593B42" w:rsidRDefault="00874A68" w:rsidP="00874A68">
      <w:pPr>
        <w:spacing w:after="0" w:line="240" w:lineRule="auto"/>
        <w:rPr>
          <w:rFonts w:ascii="Verdana" w:hAnsi="Verdana"/>
          <w:b/>
        </w:rPr>
      </w:pPr>
      <w:r w:rsidRPr="00593B42">
        <w:rPr>
          <w:rFonts w:ascii="Verdana" w:hAnsi="Verdana"/>
          <w:b/>
        </w:rPr>
        <w:t>Dispersion</w:t>
      </w:r>
    </w:p>
    <w:p w14:paraId="04E9906E" w14:textId="77777777" w:rsidR="00C02D5A" w:rsidRPr="00593B42" w:rsidRDefault="00C02D5A" w:rsidP="00874A68">
      <w:pPr>
        <w:spacing w:after="0" w:line="240" w:lineRule="auto"/>
        <w:rPr>
          <w:rFonts w:ascii="Verdana" w:hAnsi="Verdana"/>
        </w:rPr>
      </w:pPr>
      <w:r w:rsidRPr="00593B42">
        <w:rPr>
          <w:rFonts w:ascii="Verdana" w:hAnsi="Verdana"/>
        </w:rPr>
        <w:t>Dispersion measures the variability of the data set. There are</w:t>
      </w:r>
      <w:r w:rsidR="00A540B0" w:rsidRPr="00593B42">
        <w:rPr>
          <w:rFonts w:ascii="Verdana" w:hAnsi="Verdana"/>
        </w:rPr>
        <w:t xml:space="preserve"> two</w:t>
      </w:r>
      <w:r w:rsidRPr="00593B42">
        <w:rPr>
          <w:rFonts w:ascii="Verdana" w:hAnsi="Verdana"/>
        </w:rPr>
        <w:t xml:space="preserve"> </w:t>
      </w:r>
      <w:r w:rsidR="003F00A7" w:rsidRPr="00593B42">
        <w:rPr>
          <w:rFonts w:ascii="Verdana" w:hAnsi="Verdana"/>
        </w:rPr>
        <w:t>measures of dispersion: variance</w:t>
      </w:r>
      <w:r w:rsidRPr="00593B42">
        <w:rPr>
          <w:rFonts w:ascii="Verdana" w:hAnsi="Verdana"/>
        </w:rPr>
        <w:t>, and standard deviation.</w:t>
      </w:r>
    </w:p>
    <w:p w14:paraId="0F566D4F" w14:textId="77777777" w:rsidR="00B23E35" w:rsidRPr="00593B42" w:rsidRDefault="00B23E35" w:rsidP="00874A68">
      <w:pPr>
        <w:spacing w:after="0" w:line="240" w:lineRule="auto"/>
        <w:rPr>
          <w:rFonts w:ascii="Verdana" w:hAnsi="Verdana"/>
        </w:rPr>
      </w:pPr>
    </w:p>
    <w:p w14:paraId="01AC1CA9" w14:textId="77777777" w:rsidR="00C02D5A" w:rsidRPr="00593B42" w:rsidRDefault="00874A68" w:rsidP="00874A68">
      <w:pPr>
        <w:spacing w:after="0" w:line="240" w:lineRule="auto"/>
        <w:rPr>
          <w:rFonts w:ascii="Verdana" w:hAnsi="Verdana"/>
          <w:b/>
        </w:rPr>
      </w:pPr>
      <w:r w:rsidRPr="00593B42">
        <w:rPr>
          <w:rFonts w:ascii="Verdana" w:hAnsi="Verdana"/>
          <w:b/>
        </w:rPr>
        <w:t>Variance</w:t>
      </w:r>
    </w:p>
    <w:p w14:paraId="42D43245" w14:textId="77777777" w:rsidR="00B23E35" w:rsidRPr="00593B42" w:rsidRDefault="00C02D5A" w:rsidP="00874A68">
      <w:pPr>
        <w:spacing w:after="0" w:line="240" w:lineRule="auto"/>
        <w:rPr>
          <w:rFonts w:ascii="Verdana" w:hAnsi="Verdana"/>
        </w:rPr>
      </w:pPr>
      <w:r w:rsidRPr="00593B42">
        <w:rPr>
          <w:rFonts w:ascii="Verdana" w:hAnsi="Verdana"/>
        </w:rPr>
        <w:t xml:space="preserve">The variance measure of dispersion takes the sum of the squares of the deviations divided by the number of observations. </w:t>
      </w:r>
    </w:p>
    <w:p w14:paraId="619967B8" w14:textId="77777777" w:rsidR="00B23E35" w:rsidRPr="00593B42" w:rsidRDefault="00B23E35" w:rsidP="00B23E35">
      <w:pPr>
        <w:spacing w:after="0" w:line="240" w:lineRule="auto"/>
        <w:rPr>
          <w:rFonts w:ascii="Verdana" w:hAnsi="Verdana"/>
        </w:rPr>
      </w:pPr>
    </w:p>
    <w:p w14:paraId="552CE8D7" w14:textId="77777777" w:rsidR="00B23E35" w:rsidRPr="00593B42" w:rsidRDefault="00593B42" w:rsidP="00874A68">
      <w:pPr>
        <w:spacing w:after="0" w:line="240" w:lineRule="auto"/>
        <w:rPr>
          <w:rFonts w:ascii="Verdana" w:hAnsi="Verdana"/>
        </w:rPr>
      </w:pPr>
      <m:oMathPara>
        <m:oMath>
          <m:sSup>
            <m:sSupPr>
              <m:ctrlPr>
                <w:rPr>
                  <w:rFonts w:ascii="Cambria Math" w:hAnsi="Cambria Math"/>
                  <w:i/>
                  <w:iCs/>
                </w:rPr>
              </m:ctrlPr>
            </m:sSupPr>
            <m:e>
              <m:r>
                <w:rPr>
                  <w:rFonts w:ascii="Cambria Math" w:hAnsi="Cambria Math"/>
                </w:rPr>
                <m:t>σ</m:t>
              </m:r>
            </m:e>
            <m:sup>
              <m:r>
                <w:rPr>
                  <w:rFonts w:ascii="Cambria Math" w:hAnsi="Cambria Math"/>
                </w:rPr>
                <m:t>2</m:t>
              </m:r>
            </m:sup>
          </m:sSup>
          <m:r>
            <w:rPr>
              <w:rFonts w:ascii="Cambria Math" w:hAnsi="Cambria Math"/>
            </w:rPr>
            <m:t>=</m:t>
          </m:r>
          <m:f>
            <m:fPr>
              <m:ctrlPr>
                <w:rPr>
                  <w:rFonts w:ascii="Cambria Math" w:hAnsi="Cambria Math"/>
                  <w:i/>
                  <w:iCs/>
                </w:rPr>
              </m:ctrlPr>
            </m:fPr>
            <m:num>
              <m:r>
                <w:rPr>
                  <w:rFonts w:ascii="Cambria Math" w:hAnsi="Cambria Math"/>
                  <w:lang w:val="el-GR"/>
                </w:rPr>
                <m:t>Σ</m:t>
              </m:r>
              <m:sSup>
                <m:sSupPr>
                  <m:ctrlPr>
                    <w:rPr>
                      <w:rFonts w:ascii="Cambria Math" w:hAnsi="Cambria Math"/>
                      <w:i/>
                      <w:iCs/>
                      <w:lang w:val="el-GR"/>
                    </w:rPr>
                  </m:ctrlPr>
                </m:sSupPr>
                <m:e>
                  <m:r>
                    <w:rPr>
                      <w:rFonts w:ascii="Cambria Math" w:hAnsi="Cambria Math"/>
                    </w:rPr>
                    <m:t>(x - </m:t>
                  </m:r>
                  <m:acc>
                    <m:accPr>
                      <m:chr m:val="̅"/>
                      <m:ctrlPr>
                        <w:rPr>
                          <w:rFonts w:ascii="Cambria Math" w:hAnsi="Cambria Math"/>
                          <w:i/>
                          <w:iCs/>
                        </w:rPr>
                      </m:ctrlPr>
                    </m:accPr>
                    <m:e>
                      <m:r>
                        <w:rPr>
                          <w:rFonts w:ascii="Cambria Math" w:hAnsi="Cambria Math"/>
                        </w:rPr>
                        <m:t>X</m:t>
                      </m:r>
                    </m:e>
                  </m:acc>
                  <m:r>
                    <w:rPr>
                      <w:rFonts w:ascii="Cambria Math" w:hAnsi="Cambria Math"/>
                    </w:rPr>
                    <m:t>)</m:t>
                  </m:r>
                </m:e>
                <m:sup>
                  <m:r>
                    <w:rPr>
                      <w:rFonts w:ascii="Cambria Math" w:hAnsi="Cambria Math"/>
                    </w:rPr>
                    <m:t>2</m:t>
                  </m:r>
                </m:sup>
              </m:sSup>
            </m:num>
            <m:den>
              <m:r>
                <w:rPr>
                  <w:rFonts w:ascii="Cambria Math" w:hAnsi="Cambria Math"/>
                </w:rPr>
                <m:t>N</m:t>
              </m:r>
            </m:den>
          </m:f>
        </m:oMath>
      </m:oMathPara>
    </w:p>
    <w:p w14:paraId="36ED68A2" w14:textId="77777777" w:rsidR="00B23E35" w:rsidRPr="00593B42" w:rsidRDefault="00B23E35" w:rsidP="00874A68">
      <w:pPr>
        <w:spacing w:after="0" w:line="240" w:lineRule="auto"/>
        <w:rPr>
          <w:rFonts w:ascii="Verdana" w:hAnsi="Verdana"/>
        </w:rPr>
      </w:pPr>
    </w:p>
    <w:p w14:paraId="4CD3D13D" w14:textId="46F95550" w:rsidR="00C02D5A" w:rsidRPr="00593B42" w:rsidRDefault="00C02D5A" w:rsidP="00874A68">
      <w:pPr>
        <w:spacing w:after="0" w:line="240" w:lineRule="auto"/>
        <w:rPr>
          <w:rFonts w:ascii="Verdana" w:hAnsi="Verdana"/>
        </w:rPr>
      </w:pPr>
      <w:r w:rsidRPr="00593B42">
        <w:rPr>
          <w:rFonts w:ascii="Verdana" w:hAnsi="Verdana"/>
        </w:rPr>
        <w:t>The units of variance are identical to the original units of measure. So for instance, if the original units of the observations were in feet, then they variance will report how much the observations v</w:t>
      </w:r>
      <w:r w:rsidR="001B6C7E" w:rsidRPr="00593B42">
        <w:rPr>
          <w:rFonts w:ascii="Verdana" w:hAnsi="Verdana"/>
        </w:rPr>
        <w:t>a</w:t>
      </w:r>
      <w:r w:rsidRPr="00593B42">
        <w:rPr>
          <w:rFonts w:ascii="Verdana" w:hAnsi="Verdana"/>
        </w:rPr>
        <w:t>ry on average in feet.</w:t>
      </w:r>
    </w:p>
    <w:p w14:paraId="750EE873" w14:textId="77777777" w:rsidR="00B23E35" w:rsidRPr="00593B42" w:rsidRDefault="00B23E35" w:rsidP="00874A68">
      <w:pPr>
        <w:spacing w:after="0" w:line="240" w:lineRule="auto"/>
        <w:rPr>
          <w:rFonts w:ascii="Verdana" w:hAnsi="Verdana"/>
        </w:rPr>
      </w:pPr>
    </w:p>
    <w:p w14:paraId="57F87511" w14:textId="77777777" w:rsidR="00874A68" w:rsidRPr="00593B42" w:rsidRDefault="00874A68" w:rsidP="00874A68">
      <w:pPr>
        <w:spacing w:after="0" w:line="240" w:lineRule="auto"/>
        <w:rPr>
          <w:rFonts w:ascii="Verdana" w:hAnsi="Verdana"/>
          <w:b/>
        </w:rPr>
      </w:pPr>
      <w:r w:rsidRPr="00593B42">
        <w:rPr>
          <w:rFonts w:ascii="Verdana" w:hAnsi="Verdana"/>
          <w:b/>
        </w:rPr>
        <w:t xml:space="preserve">Standard Deviation </w:t>
      </w:r>
    </w:p>
    <w:p w14:paraId="71AFFF97" w14:textId="77777777" w:rsidR="00B23E35" w:rsidRPr="00593B42" w:rsidRDefault="00C02D5A" w:rsidP="00874A68">
      <w:pPr>
        <w:spacing w:after="0" w:line="240" w:lineRule="auto"/>
        <w:rPr>
          <w:rFonts w:ascii="Verdana" w:hAnsi="Verdana"/>
        </w:rPr>
      </w:pPr>
      <w:r w:rsidRPr="00593B42">
        <w:rPr>
          <w:rFonts w:ascii="Verdana" w:hAnsi="Verdana"/>
        </w:rPr>
        <w:t xml:space="preserve">The standard deviation is similar to the variance except that it takes the square root of the sum of the squares of the variance divided by the number of observations. </w:t>
      </w:r>
    </w:p>
    <w:p w14:paraId="07ED2BB6" w14:textId="77777777" w:rsidR="00B23E35" w:rsidRPr="00593B42" w:rsidRDefault="00B23E35" w:rsidP="00874A68">
      <w:pPr>
        <w:spacing w:after="0" w:line="240" w:lineRule="auto"/>
        <w:rPr>
          <w:rFonts w:ascii="Verdana" w:hAnsi="Verdana"/>
        </w:rPr>
      </w:pPr>
    </w:p>
    <w:p w14:paraId="30B28F4E" w14:textId="77777777" w:rsidR="00B23E35" w:rsidRDefault="00B23E35" w:rsidP="00874A68">
      <w:pPr>
        <w:spacing w:after="0" w:line="240" w:lineRule="auto"/>
        <w:rPr>
          <w:noProof/>
        </w:rPr>
      </w:pPr>
      <w:r>
        <w:rPr>
          <w:noProof/>
        </w:rPr>
        <w:t xml:space="preserve">                                                                    </w:t>
      </w:r>
      <w:r>
        <w:rPr>
          <w:noProof/>
        </w:rPr>
        <w:drawing>
          <wp:inline distT="0" distB="0" distL="0" distR="0" wp14:anchorId="34578B57" wp14:editId="1D895B1B">
            <wp:extent cx="1828800" cy="914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1828800" cy="914400"/>
                    </a:xfrm>
                    <a:prstGeom prst="rect">
                      <a:avLst/>
                    </a:prstGeom>
                  </pic:spPr>
                </pic:pic>
              </a:graphicData>
            </a:graphic>
          </wp:inline>
        </w:drawing>
      </w:r>
    </w:p>
    <w:p w14:paraId="4D3060ED" w14:textId="77777777" w:rsidR="00B23E35" w:rsidRDefault="00B23E35" w:rsidP="00874A68">
      <w:pPr>
        <w:spacing w:after="0" w:line="240" w:lineRule="auto"/>
        <w:rPr>
          <w:noProof/>
        </w:rPr>
      </w:pPr>
    </w:p>
    <w:p w14:paraId="540349C6" w14:textId="77777777" w:rsidR="00C02D5A" w:rsidRPr="00593B42" w:rsidRDefault="00C02D5A" w:rsidP="00B23E35">
      <w:pPr>
        <w:spacing w:after="0" w:line="240" w:lineRule="auto"/>
        <w:rPr>
          <w:rFonts w:ascii="Verdana" w:hAnsi="Verdana"/>
        </w:rPr>
      </w:pPr>
      <w:r w:rsidRPr="00593B42">
        <w:rPr>
          <w:rFonts w:ascii="Verdana" w:hAnsi="Verdana"/>
        </w:rPr>
        <w:t xml:space="preserve">The standard deviation measures dispersion in a standard way so that </w:t>
      </w:r>
      <w:r w:rsidR="00B23E35" w:rsidRPr="00593B42">
        <w:rPr>
          <w:rFonts w:ascii="Verdana" w:hAnsi="Verdana"/>
        </w:rPr>
        <w:t>two</w:t>
      </w:r>
      <w:r w:rsidRPr="00593B42">
        <w:rPr>
          <w:rFonts w:ascii="Verdana" w:hAnsi="Verdana"/>
        </w:rPr>
        <w:t xml:space="preserve"> different data sets can be compared. Standard deviation does not report the dispersion in the original units of the observations.</w:t>
      </w:r>
    </w:p>
    <w:p w14:paraId="1D321D6E" w14:textId="77777777" w:rsidR="00B23E35" w:rsidRPr="00593B42" w:rsidRDefault="00B23E35" w:rsidP="00874A68">
      <w:pPr>
        <w:spacing w:after="0" w:line="240" w:lineRule="auto"/>
        <w:rPr>
          <w:rFonts w:ascii="Verdana" w:hAnsi="Verdana"/>
        </w:rPr>
      </w:pPr>
    </w:p>
    <w:p w14:paraId="269FB90A" w14:textId="5B3BCD90" w:rsidR="00B23E35" w:rsidRPr="00593B42" w:rsidRDefault="00B23E35" w:rsidP="00C02D5A">
      <w:pPr>
        <w:rPr>
          <w:rFonts w:ascii="Verdana" w:hAnsi="Verdana"/>
        </w:rPr>
      </w:pPr>
      <w:r w:rsidRPr="00593B42">
        <w:rPr>
          <w:rFonts w:ascii="Verdana" w:hAnsi="Verdana"/>
        </w:rPr>
        <w:t xml:space="preserve">Review the </w:t>
      </w:r>
      <w:r w:rsidR="00C02D5A" w:rsidRPr="00593B42">
        <w:rPr>
          <w:rFonts w:ascii="Verdana" w:hAnsi="Verdana"/>
        </w:rPr>
        <w:t xml:space="preserve">normal distribution of data </w:t>
      </w:r>
      <w:r w:rsidRPr="00593B42">
        <w:rPr>
          <w:rFonts w:ascii="Verdana" w:hAnsi="Verdana"/>
        </w:rPr>
        <w:t xml:space="preserve">provided </w:t>
      </w:r>
      <w:r w:rsidR="00C02D5A" w:rsidRPr="00593B42">
        <w:rPr>
          <w:rFonts w:ascii="Verdana" w:hAnsi="Verdana"/>
        </w:rPr>
        <w:t xml:space="preserve">which </w:t>
      </w:r>
      <w:r w:rsidRPr="00593B42">
        <w:rPr>
          <w:rFonts w:ascii="Verdana" w:hAnsi="Verdana"/>
        </w:rPr>
        <w:t>illustrates</w:t>
      </w:r>
      <w:r w:rsidR="00C02D5A" w:rsidRPr="00593B42">
        <w:rPr>
          <w:rFonts w:ascii="Verdana" w:hAnsi="Verdana"/>
        </w:rPr>
        <w:t xml:space="preserve"> that most of the examples of the data set are close to the average value while relatively few examples tend to </w:t>
      </w:r>
      <w:r w:rsidR="001B6C7E" w:rsidRPr="00593B42">
        <w:rPr>
          <w:rFonts w:ascii="Verdana" w:hAnsi="Verdana"/>
        </w:rPr>
        <w:t xml:space="preserve">be positioned at </w:t>
      </w:r>
      <w:r w:rsidR="00C02D5A" w:rsidRPr="00593B42">
        <w:rPr>
          <w:rFonts w:ascii="Verdana" w:hAnsi="Verdana"/>
        </w:rPr>
        <w:t xml:space="preserve">one extreme or the other. The </w:t>
      </w:r>
      <w:r w:rsidR="001B6C7E" w:rsidRPr="00593B42">
        <w:rPr>
          <w:rFonts w:ascii="Verdana" w:hAnsi="Verdana"/>
        </w:rPr>
        <w:t>x-</w:t>
      </w:r>
      <w:r w:rsidR="00C02D5A" w:rsidRPr="00593B42">
        <w:rPr>
          <w:rFonts w:ascii="Verdana" w:hAnsi="Verdana"/>
        </w:rPr>
        <w:t xml:space="preserve">axis is the value in question and the y-axis is the </w:t>
      </w:r>
      <w:r w:rsidRPr="00593B42">
        <w:rPr>
          <w:rFonts w:ascii="Verdana" w:hAnsi="Verdana"/>
        </w:rPr>
        <w:t xml:space="preserve">number of observations for each </w:t>
      </w:r>
      <w:r w:rsidR="00C02D5A" w:rsidRPr="00593B42">
        <w:rPr>
          <w:rFonts w:ascii="Verdana" w:hAnsi="Verdana"/>
        </w:rPr>
        <w:t xml:space="preserve">value on the x-axis. </w:t>
      </w:r>
    </w:p>
    <w:p w14:paraId="588A7153" w14:textId="77777777" w:rsidR="00B23E35" w:rsidRPr="00593B42" w:rsidRDefault="00B23E35" w:rsidP="00C02D5A">
      <w:pPr>
        <w:rPr>
          <w:rFonts w:ascii="Verdana" w:hAnsi="Verdana"/>
        </w:rPr>
      </w:pPr>
    </w:p>
    <w:p w14:paraId="522A5BF0" w14:textId="77777777" w:rsidR="00B23E35" w:rsidRPr="00593B42" w:rsidRDefault="00B23E35" w:rsidP="00C02D5A">
      <w:pPr>
        <w:rPr>
          <w:rFonts w:ascii="Verdana" w:hAnsi="Verdana"/>
        </w:rPr>
      </w:pPr>
    </w:p>
    <w:p w14:paraId="3E15D769" w14:textId="77777777" w:rsidR="00B23E35" w:rsidRPr="00593B42" w:rsidRDefault="00B23E35" w:rsidP="00C02D5A">
      <w:pPr>
        <w:rPr>
          <w:rFonts w:ascii="Verdana" w:hAnsi="Verdana"/>
        </w:rPr>
      </w:pPr>
    </w:p>
    <w:p w14:paraId="66F5AD16" w14:textId="77777777" w:rsidR="00B23E35" w:rsidRPr="00593B42" w:rsidRDefault="00B23E35" w:rsidP="00C02D5A">
      <w:pPr>
        <w:rPr>
          <w:rFonts w:ascii="Verdana" w:hAnsi="Verdana"/>
        </w:rPr>
      </w:pPr>
      <w:r w:rsidRPr="00593B42">
        <w:rPr>
          <w:noProof/>
        </w:rPr>
        <w:lastRenderedPageBreak/>
        <w:t xml:space="preserve">                            </w:t>
      </w:r>
      <w:r w:rsidRPr="00593B42">
        <w:rPr>
          <w:noProof/>
        </w:rPr>
        <w:drawing>
          <wp:inline distT="0" distB="0" distL="0" distR="0" wp14:anchorId="3978CDC3" wp14:editId="6A7A7918">
            <wp:extent cx="3752850" cy="1617414"/>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752850" cy="1617414"/>
                    </a:xfrm>
                    <a:prstGeom prst="rect">
                      <a:avLst/>
                    </a:prstGeom>
                  </pic:spPr>
                </pic:pic>
              </a:graphicData>
            </a:graphic>
          </wp:inline>
        </w:drawing>
      </w:r>
    </w:p>
    <w:p w14:paraId="79FE0BF1" w14:textId="77777777" w:rsidR="00B23E35" w:rsidRPr="00593B42" w:rsidRDefault="00B23E35" w:rsidP="00B23E35">
      <w:pPr>
        <w:jc w:val="center"/>
        <w:rPr>
          <w:rFonts w:ascii="Verdana" w:hAnsi="Verdana"/>
        </w:rPr>
      </w:pPr>
      <w:r w:rsidRPr="00593B42">
        <w:rPr>
          <w:rFonts w:ascii="Verdana" w:hAnsi="Verdana"/>
        </w:rPr>
        <w:t>Normal Distribution of Data</w:t>
      </w:r>
    </w:p>
    <w:p w14:paraId="221D0C6C" w14:textId="50D91673" w:rsidR="00B23E35" w:rsidRPr="00593B42" w:rsidRDefault="00C02D5A" w:rsidP="00C02D5A">
      <w:pPr>
        <w:rPr>
          <w:rFonts w:ascii="Verdana" w:hAnsi="Verdana"/>
        </w:rPr>
      </w:pPr>
      <w:r w:rsidRPr="00593B42">
        <w:rPr>
          <w:rFonts w:ascii="Verdana" w:hAnsi="Verdana"/>
        </w:rPr>
        <w:t xml:space="preserve">The standard deviation tells us how tightly all the various observations are clustered around the mean of the data set. When the examples are pretty tightly bunched together, the </w:t>
      </w:r>
      <w:r w:rsidR="001B6C7E" w:rsidRPr="00593B42">
        <w:rPr>
          <w:rFonts w:ascii="Verdana" w:hAnsi="Verdana"/>
        </w:rPr>
        <w:t>bell-shaped</w:t>
      </w:r>
      <w:r w:rsidRPr="00593B42">
        <w:rPr>
          <w:rFonts w:ascii="Verdana" w:hAnsi="Verdana"/>
        </w:rPr>
        <w:t xml:space="preserve"> curve is steep, and the standard deviation is small. When the examples are spread apart, the </w:t>
      </w:r>
      <w:r w:rsidR="001B6C7E" w:rsidRPr="00593B42">
        <w:rPr>
          <w:rFonts w:ascii="Verdana" w:hAnsi="Verdana"/>
        </w:rPr>
        <w:t>b</w:t>
      </w:r>
      <w:r w:rsidRPr="00593B42">
        <w:rPr>
          <w:rFonts w:ascii="Verdana" w:hAnsi="Verdana"/>
        </w:rPr>
        <w:t>ell curve is relatively flat, which tell</w:t>
      </w:r>
      <w:r w:rsidR="00594835" w:rsidRPr="00593B42">
        <w:rPr>
          <w:rFonts w:ascii="Verdana" w:hAnsi="Verdana"/>
        </w:rPr>
        <w:t>s</w:t>
      </w:r>
      <w:r w:rsidRPr="00593B42">
        <w:rPr>
          <w:rFonts w:ascii="Verdana" w:hAnsi="Verdana"/>
        </w:rPr>
        <w:t xml:space="preserve"> you that you have a reasonably large standard deviation. </w:t>
      </w:r>
    </w:p>
    <w:p w14:paraId="4F72460D" w14:textId="77777777" w:rsidR="00B23E35" w:rsidRPr="00593B42" w:rsidRDefault="00C02D5A" w:rsidP="00B23E35">
      <w:pPr>
        <w:rPr>
          <w:rFonts w:ascii="Verdana" w:hAnsi="Verdana"/>
        </w:rPr>
      </w:pPr>
      <w:r w:rsidRPr="00593B42">
        <w:rPr>
          <w:rFonts w:ascii="Verdana" w:hAnsi="Verdana"/>
        </w:rPr>
        <w:t xml:space="preserve">One standard deviation away from the mean in either direction on the horizontal axis accounts for about 68% of the observations in the data set. </w:t>
      </w:r>
      <w:r w:rsidR="00B23E35" w:rsidRPr="00593B42">
        <w:rPr>
          <w:rFonts w:ascii="Verdana" w:hAnsi="Verdana"/>
        </w:rPr>
        <w:t xml:space="preserve">Two </w:t>
      </w:r>
      <w:r w:rsidRPr="00593B42">
        <w:rPr>
          <w:rFonts w:ascii="Verdana" w:hAnsi="Verdana"/>
        </w:rPr>
        <w:t xml:space="preserve">standard deviations away from the mean of the </w:t>
      </w:r>
      <w:r w:rsidR="00B23E35" w:rsidRPr="00593B42">
        <w:rPr>
          <w:rFonts w:ascii="Verdana" w:hAnsi="Verdana"/>
        </w:rPr>
        <w:t xml:space="preserve">four </w:t>
      </w:r>
      <w:r w:rsidRPr="00593B42">
        <w:rPr>
          <w:rFonts w:ascii="Verdana" w:hAnsi="Verdana"/>
        </w:rPr>
        <w:t xml:space="preserve">areas closest to the </w:t>
      </w:r>
      <w:r w:rsidR="00874A68" w:rsidRPr="00593B42">
        <w:rPr>
          <w:rFonts w:ascii="Verdana" w:hAnsi="Verdana"/>
        </w:rPr>
        <w:t>center</w:t>
      </w:r>
      <w:r w:rsidRPr="00593B42">
        <w:rPr>
          <w:rFonts w:ascii="Verdana" w:hAnsi="Verdana"/>
        </w:rPr>
        <w:t xml:space="preserve"> accounts for about 95% of the observations </w:t>
      </w:r>
      <w:r w:rsidR="00B23E35" w:rsidRPr="00593B42">
        <w:rPr>
          <w:rFonts w:ascii="Verdana" w:hAnsi="Verdana"/>
        </w:rPr>
        <w:t xml:space="preserve">of </w:t>
      </w:r>
      <w:r w:rsidRPr="00593B42">
        <w:rPr>
          <w:rFonts w:ascii="Verdana" w:hAnsi="Verdana"/>
        </w:rPr>
        <w:t xml:space="preserve">the data set. </w:t>
      </w:r>
      <w:r w:rsidR="00B23E35" w:rsidRPr="00593B42">
        <w:rPr>
          <w:rFonts w:ascii="Verdana" w:hAnsi="Verdana"/>
        </w:rPr>
        <w:t xml:space="preserve">Three </w:t>
      </w:r>
      <w:r w:rsidRPr="00593B42">
        <w:rPr>
          <w:rFonts w:ascii="Verdana" w:hAnsi="Verdana"/>
        </w:rPr>
        <w:t>standard deviations account for about 99% of all the observations of the c</w:t>
      </w:r>
      <w:r w:rsidR="00B23E35" w:rsidRPr="00593B42">
        <w:rPr>
          <w:rFonts w:ascii="Verdana" w:hAnsi="Verdana"/>
        </w:rPr>
        <w:t>urve.</w:t>
      </w:r>
    </w:p>
    <w:p w14:paraId="6DF6511D" w14:textId="77777777" w:rsidR="00B23E35" w:rsidRPr="00593B42" w:rsidRDefault="00B23E35" w:rsidP="00874A68">
      <w:pPr>
        <w:spacing w:after="0" w:line="240" w:lineRule="auto"/>
        <w:rPr>
          <w:rFonts w:ascii="Verdana" w:hAnsi="Verdana"/>
          <w:b/>
        </w:rPr>
      </w:pPr>
    </w:p>
    <w:p w14:paraId="1D92B10F" w14:textId="77777777" w:rsidR="00874A68" w:rsidRPr="00593B42" w:rsidRDefault="00874A68" w:rsidP="00593B42">
      <w:pPr>
        <w:pStyle w:val="Heading2"/>
      </w:pPr>
      <w:proofErr w:type="spellStart"/>
      <w:r w:rsidRPr="00593B42">
        <w:t>Skewness</w:t>
      </w:r>
      <w:proofErr w:type="spellEnd"/>
    </w:p>
    <w:p w14:paraId="1F9F591A" w14:textId="77777777" w:rsidR="00C02D5A" w:rsidRPr="00593B42" w:rsidRDefault="00C02D5A" w:rsidP="00874A68">
      <w:pPr>
        <w:spacing w:after="0" w:line="240" w:lineRule="auto"/>
        <w:rPr>
          <w:rFonts w:ascii="Verdana" w:hAnsi="Verdana"/>
        </w:rPr>
      </w:pPr>
      <w:r w:rsidRPr="00593B42">
        <w:rPr>
          <w:rFonts w:ascii="Verdana" w:hAnsi="Verdana"/>
        </w:rPr>
        <w:t xml:space="preserve">The </w:t>
      </w:r>
      <w:proofErr w:type="spellStart"/>
      <w:r w:rsidRPr="00593B42">
        <w:rPr>
          <w:rFonts w:ascii="Verdana" w:hAnsi="Verdana"/>
        </w:rPr>
        <w:t>skewness</w:t>
      </w:r>
      <w:proofErr w:type="spellEnd"/>
      <w:r w:rsidRPr="00593B42">
        <w:rPr>
          <w:rFonts w:ascii="Verdana" w:hAnsi="Verdana"/>
        </w:rPr>
        <w:t xml:space="preserve"> measure tells us whether the peak of a distribution is to one side of the mean or the other. If a data set </w:t>
      </w:r>
      <w:r w:rsidR="00594835" w:rsidRPr="00593B42">
        <w:rPr>
          <w:rFonts w:ascii="Verdana" w:hAnsi="Verdana"/>
        </w:rPr>
        <w:t>h</w:t>
      </w:r>
      <w:r w:rsidRPr="00593B42">
        <w:rPr>
          <w:rFonts w:ascii="Verdana" w:hAnsi="Verdana"/>
        </w:rPr>
        <w:t>as a negative skew, then the peak of the distribution is above the average, if a data set has a positive skew, the peak of the data set is below the average.</w:t>
      </w:r>
    </w:p>
    <w:p w14:paraId="3F2A0D51" w14:textId="77777777" w:rsidR="00874A68" w:rsidRPr="00593B42" w:rsidRDefault="00874A68" w:rsidP="00C02D5A">
      <w:pPr>
        <w:rPr>
          <w:rFonts w:ascii="Verdana" w:hAnsi="Verdana"/>
        </w:rPr>
      </w:pPr>
    </w:p>
    <w:p w14:paraId="4B4DB238" w14:textId="77777777" w:rsidR="00B23E35" w:rsidRDefault="00B23E35" w:rsidP="00C02D5A">
      <w:pPr>
        <w:rPr>
          <w:rFonts w:ascii="Verdana" w:hAnsi="Verdana"/>
          <w:sz w:val="24"/>
          <w:szCs w:val="24"/>
        </w:rPr>
      </w:pPr>
      <w:r>
        <w:rPr>
          <w:noProof/>
        </w:rPr>
        <w:drawing>
          <wp:inline distT="0" distB="0" distL="0" distR="0" wp14:anchorId="778483F4" wp14:editId="31C7199C">
            <wp:extent cx="5943600" cy="21767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76780"/>
                    </a:xfrm>
                    <a:prstGeom prst="rect">
                      <a:avLst/>
                    </a:prstGeom>
                  </pic:spPr>
                </pic:pic>
              </a:graphicData>
            </a:graphic>
          </wp:inline>
        </w:drawing>
      </w:r>
    </w:p>
    <w:p w14:paraId="7EBAE75B" w14:textId="77777777" w:rsidR="00874A68" w:rsidRPr="00874A68" w:rsidRDefault="00874A68" w:rsidP="001151AB">
      <w:pPr>
        <w:pStyle w:val="Heading2"/>
      </w:pPr>
      <w:r w:rsidRPr="00874A68">
        <w:lastRenderedPageBreak/>
        <w:t>Kurtosis</w:t>
      </w:r>
    </w:p>
    <w:p w14:paraId="634A862B" w14:textId="333F09CD" w:rsidR="00C02D5A" w:rsidRPr="00593B42" w:rsidRDefault="00C02D5A" w:rsidP="00874A68">
      <w:pPr>
        <w:spacing w:after="0" w:line="240" w:lineRule="auto"/>
        <w:rPr>
          <w:rFonts w:ascii="Verdana" w:hAnsi="Verdana"/>
        </w:rPr>
      </w:pPr>
      <w:r w:rsidRPr="00593B42">
        <w:rPr>
          <w:rFonts w:ascii="Verdana" w:hAnsi="Verdana"/>
        </w:rPr>
        <w:t xml:space="preserve">The final measure of central </w:t>
      </w:r>
      <w:r w:rsidR="00874A68" w:rsidRPr="00593B42">
        <w:rPr>
          <w:rFonts w:ascii="Verdana" w:hAnsi="Verdana"/>
        </w:rPr>
        <w:t>tendency</w:t>
      </w:r>
      <w:r w:rsidRPr="00593B42">
        <w:rPr>
          <w:rFonts w:ascii="Verdana" w:hAnsi="Verdana"/>
        </w:rPr>
        <w:t xml:space="preserve"> is kurtosis. Kurtosis describes the flatness or </w:t>
      </w:r>
      <w:proofErr w:type="spellStart"/>
      <w:r w:rsidRPr="00593B42">
        <w:rPr>
          <w:rFonts w:ascii="Verdana" w:hAnsi="Verdana"/>
        </w:rPr>
        <w:t>peakedness</w:t>
      </w:r>
      <w:proofErr w:type="spellEnd"/>
      <w:r w:rsidRPr="00593B42">
        <w:rPr>
          <w:rFonts w:ascii="Verdana" w:hAnsi="Verdana"/>
        </w:rPr>
        <w:t xml:space="preserve"> of a distribution. For normal distribution, the kurtosis is equal to the value of 3.0. A normally distributed data set having the kurtosis value of 3.0 is a </w:t>
      </w:r>
      <w:proofErr w:type="spellStart"/>
      <w:r w:rsidRPr="00593B42">
        <w:rPr>
          <w:rFonts w:ascii="Verdana" w:hAnsi="Verdana"/>
        </w:rPr>
        <w:t>mes</w:t>
      </w:r>
      <w:r w:rsidR="00874A68" w:rsidRPr="00593B42">
        <w:rPr>
          <w:rFonts w:ascii="Verdana" w:hAnsi="Verdana"/>
        </w:rPr>
        <w:t>okurtic</w:t>
      </w:r>
      <w:proofErr w:type="spellEnd"/>
      <w:r w:rsidR="00874A68" w:rsidRPr="00593B42">
        <w:rPr>
          <w:rFonts w:ascii="Verdana" w:hAnsi="Verdana"/>
        </w:rPr>
        <w:t xml:space="preserve"> distribution. A value </w:t>
      </w:r>
      <w:r w:rsidRPr="00593B42">
        <w:rPr>
          <w:rFonts w:ascii="Verdana" w:hAnsi="Verdana"/>
        </w:rPr>
        <w:t xml:space="preserve">above 3.0 is a leptokurtic distribution. A value less than 3.0 is a </w:t>
      </w:r>
      <w:proofErr w:type="spellStart"/>
      <w:r w:rsidRPr="00593B42">
        <w:rPr>
          <w:rFonts w:ascii="Verdana" w:hAnsi="Verdana"/>
        </w:rPr>
        <w:t>platykurtic</w:t>
      </w:r>
      <w:proofErr w:type="spellEnd"/>
      <w:r w:rsidRPr="00593B42">
        <w:rPr>
          <w:rFonts w:ascii="Verdana" w:hAnsi="Verdana"/>
        </w:rPr>
        <w:t xml:space="preserve"> distribution.</w:t>
      </w:r>
    </w:p>
    <w:p w14:paraId="3D0A000E" w14:textId="77777777" w:rsidR="00B6615F" w:rsidRPr="00593B42" w:rsidRDefault="00B6615F" w:rsidP="00C02D5A">
      <w:pPr>
        <w:rPr>
          <w:rFonts w:ascii="Verdana" w:hAnsi="Verdana"/>
        </w:rPr>
      </w:pPr>
    </w:p>
    <w:p w14:paraId="43B0EA29" w14:textId="77777777" w:rsidR="00B6615F" w:rsidRPr="00593B42" w:rsidRDefault="00B6615F" w:rsidP="00C02D5A">
      <w:pPr>
        <w:rPr>
          <w:rFonts w:ascii="Verdana" w:hAnsi="Verdana"/>
        </w:rPr>
      </w:pPr>
      <w:r w:rsidRPr="00593B42">
        <w:rPr>
          <w:rFonts w:ascii="Verdana" w:hAnsi="Verdana"/>
        </w:rPr>
        <w:t>Below is an illustration of the three</w:t>
      </w:r>
      <w:r w:rsidR="00C02D5A" w:rsidRPr="00593B42">
        <w:rPr>
          <w:rFonts w:ascii="Verdana" w:hAnsi="Verdana"/>
        </w:rPr>
        <w:t xml:space="preserve"> types of kurtosis. </w:t>
      </w:r>
    </w:p>
    <w:p w14:paraId="7513EEE6" w14:textId="77777777" w:rsidR="00B6615F" w:rsidRPr="00593B42" w:rsidRDefault="00C02D5A" w:rsidP="00B6615F">
      <w:pPr>
        <w:pStyle w:val="ListParagraph"/>
        <w:numPr>
          <w:ilvl w:val="0"/>
          <w:numId w:val="7"/>
        </w:numPr>
        <w:rPr>
          <w:rFonts w:ascii="Verdana" w:hAnsi="Verdana"/>
        </w:rPr>
      </w:pPr>
      <w:r w:rsidRPr="00593B42">
        <w:rPr>
          <w:rFonts w:ascii="Verdana" w:hAnsi="Verdana"/>
        </w:rPr>
        <w:t xml:space="preserve">The green </w:t>
      </w:r>
      <w:r w:rsidR="00874A68" w:rsidRPr="00593B42">
        <w:rPr>
          <w:rFonts w:ascii="Verdana" w:hAnsi="Verdana"/>
        </w:rPr>
        <w:t>line</w:t>
      </w:r>
      <w:r w:rsidRPr="00593B42">
        <w:rPr>
          <w:rFonts w:ascii="Verdana" w:hAnsi="Verdana"/>
        </w:rPr>
        <w:t xml:space="preserve"> is the normal distribution with a </w:t>
      </w:r>
      <w:r w:rsidR="00B6615F" w:rsidRPr="00593B42">
        <w:rPr>
          <w:rFonts w:ascii="Verdana" w:hAnsi="Verdana"/>
        </w:rPr>
        <w:t xml:space="preserve">value of 3.0 and is </w:t>
      </w:r>
      <w:proofErr w:type="spellStart"/>
      <w:r w:rsidR="00B6615F" w:rsidRPr="00593B42">
        <w:rPr>
          <w:rFonts w:ascii="Verdana" w:hAnsi="Verdana"/>
        </w:rPr>
        <w:t>mesokurtic</w:t>
      </w:r>
      <w:proofErr w:type="spellEnd"/>
      <w:r w:rsidR="00B6615F" w:rsidRPr="00593B42">
        <w:rPr>
          <w:rFonts w:ascii="Verdana" w:hAnsi="Verdana"/>
        </w:rPr>
        <w:t xml:space="preserve">. </w:t>
      </w:r>
    </w:p>
    <w:p w14:paraId="18C0DCC0" w14:textId="77777777" w:rsidR="00B6615F" w:rsidRPr="00593B42" w:rsidRDefault="00C02D5A" w:rsidP="00B6615F">
      <w:pPr>
        <w:pStyle w:val="ListParagraph"/>
        <w:numPr>
          <w:ilvl w:val="0"/>
          <w:numId w:val="7"/>
        </w:numPr>
        <w:rPr>
          <w:rFonts w:ascii="Verdana" w:hAnsi="Verdana"/>
        </w:rPr>
      </w:pPr>
      <w:r w:rsidRPr="00593B42">
        <w:rPr>
          <w:rFonts w:ascii="Verdana" w:hAnsi="Verdana"/>
        </w:rPr>
        <w:t xml:space="preserve">The red line with a strong peak is the leptokurtic distribution and has a value greater than 3.0. </w:t>
      </w:r>
    </w:p>
    <w:p w14:paraId="39E17A82" w14:textId="77777777" w:rsidR="00C02D5A" w:rsidRPr="00593B42" w:rsidRDefault="00B6615F" w:rsidP="00B6615F">
      <w:pPr>
        <w:pStyle w:val="ListParagraph"/>
        <w:numPr>
          <w:ilvl w:val="0"/>
          <w:numId w:val="7"/>
        </w:numPr>
        <w:rPr>
          <w:rFonts w:ascii="Verdana" w:hAnsi="Verdana"/>
        </w:rPr>
      </w:pPr>
      <w:r w:rsidRPr="00593B42">
        <w:rPr>
          <w:noProof/>
        </w:rPr>
        <w:drawing>
          <wp:anchor distT="0" distB="0" distL="114300" distR="114300" simplePos="0" relativeHeight="251658240" behindDoc="0" locked="0" layoutInCell="1" allowOverlap="1" wp14:anchorId="3E2E33CA" wp14:editId="0D85961E">
            <wp:simplePos x="0" y="0"/>
            <wp:positionH relativeFrom="column">
              <wp:posOffset>1162050</wp:posOffset>
            </wp:positionH>
            <wp:positionV relativeFrom="paragraph">
              <wp:posOffset>981075</wp:posOffset>
            </wp:positionV>
            <wp:extent cx="4244975" cy="2112645"/>
            <wp:effectExtent l="0" t="0" r="3175" b="1905"/>
            <wp:wrapSquare wrapText="bothSides"/>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44975" cy="211264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C02D5A" w:rsidRPr="00593B42">
        <w:rPr>
          <w:rFonts w:ascii="Verdana" w:hAnsi="Verdana"/>
        </w:rPr>
        <w:t xml:space="preserve">The blue line which has a flat top is the </w:t>
      </w:r>
      <w:proofErr w:type="spellStart"/>
      <w:r w:rsidR="00C02D5A" w:rsidRPr="00593B42">
        <w:rPr>
          <w:rFonts w:ascii="Verdana" w:hAnsi="Verdana"/>
        </w:rPr>
        <w:t>platykurtic</w:t>
      </w:r>
      <w:proofErr w:type="spellEnd"/>
      <w:r w:rsidR="00C02D5A" w:rsidRPr="00593B42">
        <w:rPr>
          <w:rFonts w:ascii="Verdana" w:hAnsi="Verdana"/>
        </w:rPr>
        <w:t xml:space="preserve"> distribution which has a value less than 3.0.</w:t>
      </w:r>
    </w:p>
    <w:p w14:paraId="1A258F04" w14:textId="77777777" w:rsidR="00021C4D" w:rsidRPr="00593B42" w:rsidRDefault="00021C4D" w:rsidP="00021C4D">
      <w:pPr>
        <w:spacing w:after="0" w:line="240" w:lineRule="auto"/>
        <w:rPr>
          <w:rFonts w:ascii="Verdana" w:eastAsia="Meiryo UI" w:hAnsi="Verdana" w:cs="Arial"/>
        </w:rPr>
      </w:pPr>
    </w:p>
    <w:p w14:paraId="2DEC525D" w14:textId="77777777" w:rsidR="00021C4D" w:rsidRPr="00313111" w:rsidRDefault="00021C4D" w:rsidP="00021C4D">
      <w:pPr>
        <w:spacing w:after="0" w:line="240" w:lineRule="auto"/>
        <w:rPr>
          <w:rFonts w:ascii="Verdana" w:eastAsia="Meiryo UI" w:hAnsi="Verdana" w:cs="Arial"/>
          <w:sz w:val="24"/>
          <w:szCs w:val="24"/>
        </w:rPr>
      </w:pPr>
    </w:p>
    <w:p w14:paraId="5E207F51" w14:textId="77777777" w:rsidR="00021C4D" w:rsidRPr="00313111" w:rsidRDefault="00021C4D" w:rsidP="00021C4D">
      <w:pPr>
        <w:spacing w:after="0" w:line="240" w:lineRule="auto"/>
        <w:jc w:val="center"/>
        <w:rPr>
          <w:rFonts w:ascii="Verdana" w:eastAsia="Meiryo UI" w:hAnsi="Verdana" w:cs="Arial"/>
          <w:b/>
          <w:sz w:val="24"/>
          <w:szCs w:val="24"/>
        </w:rPr>
      </w:pPr>
      <w:r w:rsidRPr="00313111">
        <w:rPr>
          <w:rFonts w:ascii="Verdana" w:eastAsia="Meiryo UI" w:hAnsi="Verdana" w:cs="Arial"/>
          <w:b/>
          <w:sz w:val="24"/>
          <w:szCs w:val="24"/>
        </w:rPr>
        <w:t xml:space="preserve"> </w:t>
      </w:r>
    </w:p>
    <w:p w14:paraId="1FC135D9" w14:textId="77777777" w:rsidR="00021C4D" w:rsidRPr="00313111" w:rsidRDefault="00021C4D" w:rsidP="00021C4D">
      <w:pPr>
        <w:spacing w:after="0" w:line="240" w:lineRule="auto"/>
        <w:rPr>
          <w:rFonts w:ascii="Verdana" w:eastAsia="Meiryo UI" w:hAnsi="Verdana" w:cs="Arial"/>
          <w:b/>
          <w:sz w:val="24"/>
          <w:szCs w:val="24"/>
        </w:rPr>
      </w:pPr>
    </w:p>
    <w:p w14:paraId="523B7D21" w14:textId="77777777" w:rsidR="00A842EF" w:rsidRDefault="00A842EF" w:rsidP="00874A68">
      <w:pPr>
        <w:spacing w:after="0" w:line="240" w:lineRule="auto"/>
        <w:jc w:val="center"/>
        <w:rPr>
          <w:rFonts w:ascii="Verdana" w:eastAsia="Meiryo UI" w:hAnsi="Verdana" w:cs="Arial"/>
          <w:b/>
          <w:sz w:val="24"/>
          <w:szCs w:val="24"/>
        </w:rPr>
      </w:pPr>
    </w:p>
    <w:p w14:paraId="4F3C36C6" w14:textId="77777777" w:rsidR="00A842EF" w:rsidRDefault="00A842EF" w:rsidP="00874A68">
      <w:pPr>
        <w:spacing w:after="0" w:line="240" w:lineRule="auto"/>
        <w:jc w:val="center"/>
        <w:rPr>
          <w:rFonts w:ascii="Verdana" w:eastAsia="Meiryo UI" w:hAnsi="Verdana" w:cs="Arial"/>
          <w:b/>
          <w:sz w:val="24"/>
          <w:szCs w:val="24"/>
        </w:rPr>
      </w:pPr>
    </w:p>
    <w:p w14:paraId="540E3753" w14:textId="77777777" w:rsidR="00A842EF" w:rsidRDefault="00A842EF" w:rsidP="00874A68">
      <w:pPr>
        <w:spacing w:after="0" w:line="240" w:lineRule="auto"/>
        <w:jc w:val="center"/>
        <w:rPr>
          <w:rFonts w:ascii="Verdana" w:eastAsia="Meiryo UI" w:hAnsi="Verdana" w:cs="Arial"/>
          <w:b/>
          <w:sz w:val="24"/>
          <w:szCs w:val="24"/>
        </w:rPr>
      </w:pPr>
    </w:p>
    <w:p w14:paraId="406D4C7C" w14:textId="77777777" w:rsidR="00A842EF" w:rsidRDefault="00A842EF" w:rsidP="00874A68">
      <w:pPr>
        <w:spacing w:after="0" w:line="240" w:lineRule="auto"/>
        <w:jc w:val="center"/>
        <w:rPr>
          <w:rFonts w:ascii="Verdana" w:eastAsia="Meiryo UI" w:hAnsi="Verdana" w:cs="Arial"/>
          <w:b/>
          <w:sz w:val="24"/>
          <w:szCs w:val="24"/>
        </w:rPr>
      </w:pPr>
    </w:p>
    <w:p w14:paraId="3C1C0903" w14:textId="77777777" w:rsidR="00A842EF" w:rsidRDefault="00A842EF" w:rsidP="00874A68">
      <w:pPr>
        <w:spacing w:after="0" w:line="240" w:lineRule="auto"/>
        <w:jc w:val="center"/>
        <w:rPr>
          <w:rFonts w:ascii="Verdana" w:eastAsia="Meiryo UI" w:hAnsi="Verdana" w:cs="Arial"/>
          <w:b/>
          <w:sz w:val="24"/>
          <w:szCs w:val="24"/>
        </w:rPr>
      </w:pPr>
    </w:p>
    <w:p w14:paraId="1A929B5F" w14:textId="77777777" w:rsidR="00A842EF" w:rsidRDefault="00A842EF" w:rsidP="00874A68">
      <w:pPr>
        <w:spacing w:after="0" w:line="240" w:lineRule="auto"/>
        <w:jc w:val="center"/>
        <w:rPr>
          <w:rFonts w:ascii="Verdana" w:eastAsia="Meiryo UI" w:hAnsi="Verdana" w:cs="Arial"/>
          <w:b/>
          <w:sz w:val="24"/>
          <w:szCs w:val="24"/>
        </w:rPr>
      </w:pPr>
    </w:p>
    <w:p w14:paraId="055F58D7" w14:textId="77777777" w:rsidR="00A842EF" w:rsidRDefault="00A842EF" w:rsidP="00874A68">
      <w:pPr>
        <w:spacing w:after="0" w:line="240" w:lineRule="auto"/>
        <w:jc w:val="center"/>
        <w:rPr>
          <w:rFonts w:ascii="Verdana" w:eastAsia="Meiryo UI" w:hAnsi="Verdana" w:cs="Arial"/>
          <w:b/>
          <w:sz w:val="24"/>
          <w:szCs w:val="24"/>
        </w:rPr>
      </w:pPr>
    </w:p>
    <w:p w14:paraId="35DFF4F7" w14:textId="77777777" w:rsidR="00B6615F" w:rsidRDefault="00B6615F" w:rsidP="00874A68">
      <w:pPr>
        <w:spacing w:after="0" w:line="240" w:lineRule="auto"/>
        <w:jc w:val="center"/>
        <w:rPr>
          <w:rFonts w:ascii="Verdana" w:eastAsia="Meiryo UI" w:hAnsi="Verdana" w:cs="Arial"/>
          <w:b/>
          <w:sz w:val="24"/>
          <w:szCs w:val="24"/>
        </w:rPr>
      </w:pPr>
    </w:p>
    <w:p w14:paraId="6BC57ECB" w14:textId="77777777" w:rsidR="00B6615F" w:rsidRDefault="00B6615F" w:rsidP="00874A68">
      <w:pPr>
        <w:spacing w:after="0" w:line="240" w:lineRule="auto"/>
        <w:jc w:val="center"/>
        <w:rPr>
          <w:rFonts w:ascii="Verdana" w:eastAsia="Meiryo UI" w:hAnsi="Verdana" w:cs="Arial"/>
          <w:b/>
          <w:sz w:val="24"/>
          <w:szCs w:val="24"/>
        </w:rPr>
      </w:pPr>
    </w:p>
    <w:p w14:paraId="129E3480" w14:textId="77777777" w:rsidR="00B6615F" w:rsidRDefault="00B6615F" w:rsidP="00874A68">
      <w:pPr>
        <w:spacing w:after="0" w:line="240" w:lineRule="auto"/>
        <w:jc w:val="center"/>
        <w:rPr>
          <w:rFonts w:ascii="Verdana" w:eastAsia="Meiryo UI" w:hAnsi="Verdana" w:cs="Arial"/>
          <w:b/>
          <w:sz w:val="24"/>
          <w:szCs w:val="24"/>
        </w:rPr>
      </w:pPr>
    </w:p>
    <w:p w14:paraId="5A50C4A0" w14:textId="77777777" w:rsidR="00B6615F" w:rsidRDefault="00B6615F" w:rsidP="00874A68">
      <w:pPr>
        <w:spacing w:after="0" w:line="240" w:lineRule="auto"/>
        <w:jc w:val="center"/>
        <w:rPr>
          <w:rFonts w:ascii="Verdana" w:eastAsia="Meiryo UI" w:hAnsi="Verdana" w:cs="Arial"/>
          <w:b/>
          <w:sz w:val="24"/>
          <w:szCs w:val="24"/>
        </w:rPr>
      </w:pPr>
    </w:p>
    <w:p w14:paraId="67941BD1" w14:textId="5D7B2D79" w:rsidR="00874A68" w:rsidRDefault="00874A68" w:rsidP="001151AB">
      <w:pPr>
        <w:spacing w:after="0" w:line="240" w:lineRule="auto"/>
        <w:rPr>
          <w:rFonts w:ascii="Verdana" w:eastAsia="Meiryo UI" w:hAnsi="Verdana" w:cs="Arial"/>
          <w:b/>
          <w:sz w:val="24"/>
          <w:szCs w:val="24"/>
        </w:rPr>
      </w:pPr>
      <w:r w:rsidRPr="001151AB">
        <w:rPr>
          <w:rFonts w:ascii="Times New Roman" w:eastAsia="Meiryo UI" w:hAnsi="Times New Roman" w:cs="Times New Roman"/>
          <w:b/>
          <w:sz w:val="52"/>
          <w:szCs w:val="52"/>
        </w:rPr>
        <w:t>Data Classification</w:t>
      </w:r>
      <w:r w:rsidR="000D2FC2">
        <w:rPr>
          <w:rFonts w:ascii="Verdana" w:eastAsia="Meiryo UI" w:hAnsi="Verdana" w:cs="Arial"/>
          <w:b/>
          <w:sz w:val="24"/>
          <w:szCs w:val="24"/>
        </w:rPr>
        <w:t xml:space="preserve"> </w:t>
      </w:r>
    </w:p>
    <w:p w14:paraId="37FC1E22" w14:textId="77777777" w:rsidR="00874A68" w:rsidRPr="00313111" w:rsidRDefault="00874A68" w:rsidP="00874A68">
      <w:pPr>
        <w:spacing w:after="0" w:line="240" w:lineRule="auto"/>
        <w:jc w:val="center"/>
        <w:rPr>
          <w:rFonts w:ascii="Verdana" w:eastAsia="Meiryo UI" w:hAnsi="Verdana" w:cs="Arial"/>
          <w:b/>
          <w:sz w:val="24"/>
          <w:szCs w:val="24"/>
        </w:rPr>
      </w:pPr>
    </w:p>
    <w:p w14:paraId="5E1CC5D5" w14:textId="77777777" w:rsidR="00874A68" w:rsidRPr="00874A68" w:rsidRDefault="00874A68" w:rsidP="001151AB">
      <w:pPr>
        <w:pStyle w:val="Heading2"/>
      </w:pPr>
      <w:r w:rsidRPr="00874A68">
        <w:t>What is Data Classification?</w:t>
      </w:r>
    </w:p>
    <w:p w14:paraId="10DE6129" w14:textId="77777777" w:rsidR="00B6615F" w:rsidRPr="00593B42" w:rsidRDefault="00C02D5A" w:rsidP="00874A68">
      <w:pPr>
        <w:spacing w:after="0" w:line="240" w:lineRule="auto"/>
        <w:rPr>
          <w:rFonts w:ascii="Verdana" w:hAnsi="Verdana"/>
        </w:rPr>
      </w:pPr>
      <w:r w:rsidRPr="00593B42">
        <w:rPr>
          <w:rFonts w:ascii="Verdana" w:hAnsi="Verdana"/>
        </w:rPr>
        <w:t xml:space="preserve">Data classification categorizes objects based on a set of conditions into separate bins or classes. Classification may add to or modify attribute data for each geographic object. For example, a classification could add a new code such as large or small. </w:t>
      </w:r>
    </w:p>
    <w:p w14:paraId="3E422122" w14:textId="77777777" w:rsidR="00B6615F" w:rsidRPr="00593B42" w:rsidRDefault="00B6615F" w:rsidP="00874A68">
      <w:pPr>
        <w:spacing w:after="0" w:line="240" w:lineRule="auto"/>
        <w:rPr>
          <w:rFonts w:ascii="Verdana" w:hAnsi="Verdana"/>
        </w:rPr>
      </w:pPr>
    </w:p>
    <w:p w14:paraId="09FDFAE2" w14:textId="77777777" w:rsidR="00C02D5A" w:rsidRPr="00593B42" w:rsidRDefault="00C02D5A" w:rsidP="00874A68">
      <w:pPr>
        <w:spacing w:after="0" w:line="240" w:lineRule="auto"/>
        <w:rPr>
          <w:rFonts w:ascii="Verdana" w:hAnsi="Verdana"/>
        </w:rPr>
      </w:pPr>
      <w:r w:rsidRPr="00593B42">
        <w:rPr>
          <w:rFonts w:ascii="Verdana" w:hAnsi="Verdana"/>
        </w:rPr>
        <w:t>Classification could also recode an attribute</w:t>
      </w:r>
      <w:r w:rsidR="001B6C7E" w:rsidRPr="00593B42">
        <w:rPr>
          <w:rFonts w:ascii="Verdana" w:hAnsi="Verdana"/>
        </w:rPr>
        <w:t>,</w:t>
      </w:r>
      <w:r w:rsidRPr="00593B42">
        <w:rPr>
          <w:rFonts w:ascii="Verdana" w:hAnsi="Verdana"/>
        </w:rPr>
        <w:t xml:space="preserve"> such as changing urban </w:t>
      </w:r>
      <w:r w:rsidR="00B6615F" w:rsidRPr="00593B42">
        <w:rPr>
          <w:rFonts w:ascii="Verdana" w:hAnsi="Verdana"/>
        </w:rPr>
        <w:t>to dense</w:t>
      </w:r>
      <w:r w:rsidRPr="00593B42">
        <w:rPr>
          <w:rFonts w:ascii="Verdana" w:hAnsi="Verdana"/>
        </w:rPr>
        <w:t>. One attribute can yield many different maps depending on which classification method is chosen. Different classification methods will have a direct effect on how the map and data are perceived by the map user, therefore much care must be taken when choosing a data classification method.</w:t>
      </w:r>
    </w:p>
    <w:p w14:paraId="6F8E684C" w14:textId="77777777" w:rsidR="00874A68" w:rsidRPr="00874A68" w:rsidRDefault="00874A68" w:rsidP="00874A68">
      <w:pPr>
        <w:spacing w:after="0" w:line="240" w:lineRule="auto"/>
        <w:rPr>
          <w:rFonts w:ascii="Verdana" w:hAnsi="Verdana"/>
          <w:sz w:val="24"/>
          <w:szCs w:val="24"/>
        </w:rPr>
      </w:pPr>
    </w:p>
    <w:p w14:paraId="45440E4A" w14:textId="77777777" w:rsidR="00874A68" w:rsidRPr="00874A68" w:rsidRDefault="00B6615F" w:rsidP="001151AB">
      <w:pPr>
        <w:pStyle w:val="Heading2"/>
      </w:pPr>
      <w:r>
        <w:lastRenderedPageBreak/>
        <w:t>Classifying Data</w:t>
      </w:r>
    </w:p>
    <w:p w14:paraId="5EE50F43" w14:textId="77777777" w:rsidR="00CC4FC1" w:rsidRPr="00593B42" w:rsidRDefault="00C02D5A" w:rsidP="00CC4FC1">
      <w:pPr>
        <w:spacing w:after="0" w:line="240" w:lineRule="auto"/>
        <w:rPr>
          <w:rFonts w:ascii="Verdana" w:hAnsi="Verdana"/>
        </w:rPr>
      </w:pPr>
      <w:r w:rsidRPr="00593B42">
        <w:rPr>
          <w:rFonts w:ascii="Verdana" w:hAnsi="Verdana"/>
        </w:rPr>
        <w:t>The primary reason to classify data is to simpli</w:t>
      </w:r>
      <w:r w:rsidR="00CC4FC1" w:rsidRPr="00593B42">
        <w:rPr>
          <w:rFonts w:ascii="Verdana" w:hAnsi="Verdana"/>
        </w:rPr>
        <w:t xml:space="preserve">fy the data for visual display. There are three goals for data classification with regards to cartography. </w:t>
      </w:r>
    </w:p>
    <w:p w14:paraId="14876A24" w14:textId="77777777" w:rsidR="00CC4FC1" w:rsidRPr="00593B42" w:rsidRDefault="00CC4FC1" w:rsidP="00CC4FC1">
      <w:pPr>
        <w:spacing w:after="0" w:line="240" w:lineRule="auto"/>
        <w:rPr>
          <w:rFonts w:ascii="Verdana" w:hAnsi="Verdana"/>
        </w:rPr>
      </w:pPr>
    </w:p>
    <w:p w14:paraId="29FF90AA" w14:textId="77777777" w:rsidR="00CC4FC1" w:rsidRPr="00593B42" w:rsidRDefault="00CC4FC1" w:rsidP="00CC4FC1">
      <w:pPr>
        <w:spacing w:after="0" w:line="240" w:lineRule="auto"/>
        <w:rPr>
          <w:rFonts w:ascii="Verdana" w:hAnsi="Verdana"/>
        </w:rPr>
      </w:pPr>
      <w:r w:rsidRPr="00593B42">
        <w:rPr>
          <w:rFonts w:ascii="Verdana" w:hAnsi="Verdana"/>
          <w:b/>
        </w:rPr>
        <w:t>Goal 1:</w:t>
      </w:r>
      <w:r w:rsidRPr="00593B42">
        <w:rPr>
          <w:rFonts w:ascii="Verdana" w:hAnsi="Verdana"/>
        </w:rPr>
        <w:t xml:space="preserve">  Simplify the visualization so that spatial patterns of distribution can </w:t>
      </w:r>
    </w:p>
    <w:p w14:paraId="4C5D9C54" w14:textId="77777777" w:rsidR="00CC4FC1" w:rsidRPr="00593B42" w:rsidRDefault="00CC4FC1" w:rsidP="00CC4FC1">
      <w:pPr>
        <w:spacing w:after="0" w:line="240" w:lineRule="auto"/>
        <w:rPr>
          <w:rFonts w:ascii="Verdana" w:hAnsi="Verdana"/>
        </w:rPr>
      </w:pPr>
      <w:r w:rsidRPr="00593B42">
        <w:rPr>
          <w:rFonts w:ascii="Verdana" w:hAnsi="Verdana"/>
        </w:rPr>
        <w:t xml:space="preserve">            </w:t>
      </w:r>
      <w:proofErr w:type="gramStart"/>
      <w:r w:rsidRPr="00593B42">
        <w:rPr>
          <w:rFonts w:ascii="Verdana" w:hAnsi="Verdana"/>
        </w:rPr>
        <w:t>become</w:t>
      </w:r>
      <w:proofErr w:type="gramEnd"/>
      <w:r w:rsidRPr="00593B42">
        <w:rPr>
          <w:rFonts w:ascii="Verdana" w:hAnsi="Verdana"/>
        </w:rPr>
        <w:t xml:space="preserve"> more easily viewable by the map reader. </w:t>
      </w:r>
    </w:p>
    <w:p w14:paraId="3E4322CD" w14:textId="77777777" w:rsidR="00CC4FC1" w:rsidRPr="00593B42" w:rsidRDefault="00CC4FC1" w:rsidP="00CC4FC1">
      <w:pPr>
        <w:spacing w:after="0" w:line="240" w:lineRule="auto"/>
        <w:rPr>
          <w:rFonts w:ascii="Verdana" w:hAnsi="Verdana"/>
        </w:rPr>
      </w:pPr>
    </w:p>
    <w:p w14:paraId="309AD59C" w14:textId="77777777" w:rsidR="00CC4FC1" w:rsidRPr="00593B42" w:rsidRDefault="00CC4FC1" w:rsidP="00CC4FC1">
      <w:pPr>
        <w:rPr>
          <w:rFonts w:ascii="Verdana" w:hAnsi="Verdana"/>
        </w:rPr>
      </w:pPr>
      <w:r w:rsidRPr="00593B42">
        <w:rPr>
          <w:rFonts w:ascii="Verdana" w:hAnsi="Verdana"/>
          <w:b/>
        </w:rPr>
        <w:t>Goal 2:</w:t>
      </w:r>
      <w:r w:rsidRPr="00593B42">
        <w:rPr>
          <w:rFonts w:ascii="Verdana" w:hAnsi="Verdana"/>
        </w:rPr>
        <w:t xml:space="preserve">  Group similar observations together. </w:t>
      </w:r>
    </w:p>
    <w:p w14:paraId="3F0191EC" w14:textId="77777777" w:rsidR="00CC4FC1" w:rsidRPr="00593B42" w:rsidRDefault="00CC4FC1" w:rsidP="00CC4FC1">
      <w:pPr>
        <w:rPr>
          <w:rFonts w:ascii="Verdana" w:hAnsi="Verdana"/>
        </w:rPr>
      </w:pPr>
      <w:r w:rsidRPr="00593B42">
        <w:rPr>
          <w:rFonts w:ascii="Verdana" w:hAnsi="Verdana"/>
          <w:b/>
        </w:rPr>
        <w:t>Goal 3:</w:t>
      </w:r>
      <w:r w:rsidRPr="00593B42">
        <w:rPr>
          <w:rFonts w:ascii="Verdana" w:hAnsi="Verdana"/>
        </w:rPr>
        <w:t xml:space="preserve">  Show the difference between the groups.</w:t>
      </w:r>
    </w:p>
    <w:p w14:paraId="3A47D2D1" w14:textId="77777777" w:rsidR="00CC4FC1" w:rsidRDefault="00CC4FC1" w:rsidP="00874A68">
      <w:pPr>
        <w:spacing w:after="0" w:line="240" w:lineRule="auto"/>
        <w:rPr>
          <w:rFonts w:ascii="Verdana" w:hAnsi="Verdana"/>
          <w:sz w:val="24"/>
          <w:szCs w:val="24"/>
        </w:rPr>
      </w:pPr>
    </w:p>
    <w:p w14:paraId="706F6BB9" w14:textId="77777777" w:rsidR="00874A68" w:rsidRDefault="00874A68" w:rsidP="00874A68">
      <w:pPr>
        <w:spacing w:after="0" w:line="240" w:lineRule="auto"/>
        <w:rPr>
          <w:rFonts w:ascii="Verdana" w:hAnsi="Verdana"/>
          <w:sz w:val="24"/>
          <w:szCs w:val="24"/>
        </w:rPr>
      </w:pPr>
      <w:r w:rsidRPr="00874A68">
        <w:rPr>
          <w:rFonts w:ascii="Verdana" w:hAnsi="Verdana"/>
          <w:noProof/>
          <w:sz w:val="24"/>
          <w:szCs w:val="24"/>
        </w:rPr>
        <w:drawing>
          <wp:anchor distT="0" distB="0" distL="114300" distR="114300" simplePos="0" relativeHeight="251659264" behindDoc="0" locked="0" layoutInCell="1" allowOverlap="1" wp14:anchorId="58DCA62F" wp14:editId="23E03623">
            <wp:simplePos x="0" y="0"/>
            <wp:positionH relativeFrom="column">
              <wp:posOffset>0</wp:posOffset>
            </wp:positionH>
            <wp:positionV relativeFrom="paragraph">
              <wp:posOffset>60960</wp:posOffset>
            </wp:positionV>
            <wp:extent cx="1662430" cy="1257300"/>
            <wp:effectExtent l="0" t="0" r="0" b="0"/>
            <wp:wrapSquare wrapText="bothSides"/>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62430" cy="12573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7D848334" w14:textId="083BC969" w:rsidR="00874A68" w:rsidRPr="00593B42" w:rsidRDefault="00A66826" w:rsidP="00874A68">
      <w:pPr>
        <w:spacing w:after="0" w:line="240" w:lineRule="auto"/>
        <w:rPr>
          <w:rFonts w:ascii="Verdana" w:hAnsi="Verdana"/>
        </w:rPr>
      </w:pPr>
      <w:r w:rsidRPr="00593B42">
        <w:rPr>
          <w:rFonts w:ascii="Verdana" w:hAnsi="Verdana"/>
        </w:rPr>
        <w:t>For instance,</w:t>
      </w:r>
      <w:r w:rsidR="00C02D5A" w:rsidRPr="00593B42">
        <w:rPr>
          <w:rFonts w:ascii="Verdana" w:hAnsi="Verdana"/>
        </w:rPr>
        <w:t xml:space="preserve"> </w:t>
      </w:r>
      <w:r w:rsidRPr="00593B42">
        <w:rPr>
          <w:rFonts w:ascii="Verdana" w:hAnsi="Verdana"/>
        </w:rPr>
        <w:t>this map</w:t>
      </w:r>
      <w:r w:rsidR="00C02D5A" w:rsidRPr="00593B42">
        <w:rPr>
          <w:rFonts w:ascii="Verdana" w:hAnsi="Verdana"/>
        </w:rPr>
        <w:t xml:space="preserve"> assigns each value a unique color, which means, that each county has its own unique color. It is very difficult to look for patterns when each county has its own unique color. </w:t>
      </w:r>
    </w:p>
    <w:p w14:paraId="5FAA4A6A" w14:textId="77777777" w:rsidR="00874A68" w:rsidRPr="00593B42" w:rsidRDefault="00874A68" w:rsidP="00874A68">
      <w:pPr>
        <w:spacing w:after="0" w:line="240" w:lineRule="auto"/>
        <w:rPr>
          <w:rFonts w:ascii="Verdana" w:hAnsi="Verdana"/>
        </w:rPr>
      </w:pPr>
    </w:p>
    <w:p w14:paraId="22F5AD56" w14:textId="77777777" w:rsidR="00874A68" w:rsidRPr="00593B42" w:rsidRDefault="00874A68" w:rsidP="00874A68">
      <w:pPr>
        <w:spacing w:after="0" w:line="240" w:lineRule="auto"/>
        <w:rPr>
          <w:rFonts w:ascii="Verdana" w:hAnsi="Verdana"/>
        </w:rPr>
      </w:pPr>
    </w:p>
    <w:p w14:paraId="46077423" w14:textId="77777777" w:rsidR="00874A68" w:rsidRPr="00593B42" w:rsidRDefault="00874A68" w:rsidP="00874A68">
      <w:pPr>
        <w:spacing w:after="0" w:line="240" w:lineRule="auto"/>
        <w:rPr>
          <w:rFonts w:ascii="Verdana" w:hAnsi="Verdana"/>
        </w:rPr>
      </w:pPr>
    </w:p>
    <w:p w14:paraId="26FF4FE3" w14:textId="77777777" w:rsidR="00874A68" w:rsidRPr="00593B42" w:rsidRDefault="00874A68" w:rsidP="00874A68">
      <w:pPr>
        <w:spacing w:after="0" w:line="240" w:lineRule="auto"/>
        <w:rPr>
          <w:rFonts w:ascii="Verdana" w:hAnsi="Verdana"/>
        </w:rPr>
      </w:pPr>
    </w:p>
    <w:p w14:paraId="2BA883E5" w14:textId="77777777" w:rsidR="00C02D5A" w:rsidRPr="00593B42" w:rsidRDefault="00CC4FC1" w:rsidP="00874A68">
      <w:pPr>
        <w:spacing w:after="0" w:line="240" w:lineRule="auto"/>
        <w:rPr>
          <w:rFonts w:ascii="Verdana" w:hAnsi="Verdana"/>
        </w:rPr>
      </w:pPr>
      <w:r w:rsidRPr="00593B42">
        <w:rPr>
          <w:rFonts w:ascii="Verdana" w:hAnsi="Verdana"/>
          <w:noProof/>
        </w:rPr>
        <w:drawing>
          <wp:anchor distT="0" distB="0" distL="114300" distR="114300" simplePos="0" relativeHeight="251660288" behindDoc="0" locked="0" layoutInCell="1" allowOverlap="1" wp14:anchorId="6B89A71E" wp14:editId="1ADD11E7">
            <wp:simplePos x="0" y="0"/>
            <wp:positionH relativeFrom="column">
              <wp:posOffset>-57150</wp:posOffset>
            </wp:positionH>
            <wp:positionV relativeFrom="paragraph">
              <wp:posOffset>8890</wp:posOffset>
            </wp:positionV>
            <wp:extent cx="1771650" cy="1333500"/>
            <wp:effectExtent l="0" t="0" r="0"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71650" cy="13335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A66826" w:rsidRPr="00593B42">
        <w:rPr>
          <w:rFonts w:ascii="Verdana" w:hAnsi="Verdana"/>
        </w:rPr>
        <w:t>This map</w:t>
      </w:r>
      <w:r w:rsidR="00C02D5A" w:rsidRPr="00593B42">
        <w:rPr>
          <w:rFonts w:ascii="Verdana" w:hAnsi="Verdana"/>
        </w:rPr>
        <w:t xml:space="preserve"> uses the same data, but uses a data classification method to categorize the counties to make it easier to visualize the data. </w:t>
      </w:r>
      <w:r w:rsidR="00B6615F" w:rsidRPr="00593B42">
        <w:rPr>
          <w:rFonts w:ascii="Verdana" w:hAnsi="Verdana"/>
        </w:rPr>
        <w:t>T</w:t>
      </w:r>
      <w:r w:rsidR="00C02D5A" w:rsidRPr="00593B42">
        <w:rPr>
          <w:rFonts w:ascii="Verdana" w:hAnsi="Verdana"/>
        </w:rPr>
        <w:t xml:space="preserve">he lighter values </w:t>
      </w:r>
      <w:r w:rsidR="00B6615F" w:rsidRPr="00593B42">
        <w:rPr>
          <w:rFonts w:ascii="Verdana" w:hAnsi="Verdana"/>
        </w:rPr>
        <w:t xml:space="preserve">that </w:t>
      </w:r>
      <w:r w:rsidR="00C02D5A" w:rsidRPr="00593B42">
        <w:rPr>
          <w:rFonts w:ascii="Verdana" w:hAnsi="Verdana"/>
        </w:rPr>
        <w:t xml:space="preserve">represent less of an </w:t>
      </w:r>
      <w:r w:rsidR="00B6615F" w:rsidRPr="00593B42">
        <w:rPr>
          <w:rFonts w:ascii="Verdana" w:hAnsi="Verdana"/>
        </w:rPr>
        <w:t>item</w:t>
      </w:r>
      <w:r w:rsidR="00C02D5A" w:rsidRPr="00593B42">
        <w:rPr>
          <w:rFonts w:ascii="Verdana" w:hAnsi="Verdana"/>
        </w:rPr>
        <w:t xml:space="preserve"> and the darker values represent more of an </w:t>
      </w:r>
      <w:r w:rsidR="00B6615F" w:rsidRPr="00593B42">
        <w:rPr>
          <w:rFonts w:ascii="Verdana" w:hAnsi="Verdana"/>
        </w:rPr>
        <w:t>item;</w:t>
      </w:r>
      <w:r w:rsidR="00C02D5A" w:rsidRPr="00593B42">
        <w:rPr>
          <w:rFonts w:ascii="Verdana" w:hAnsi="Verdana"/>
        </w:rPr>
        <w:t xml:space="preserve"> spatial patterns of distribution begin to emerge.</w:t>
      </w:r>
    </w:p>
    <w:p w14:paraId="7AD8A627" w14:textId="77777777" w:rsidR="00874A68" w:rsidRPr="00593B42" w:rsidRDefault="00874A68" w:rsidP="00C02D5A">
      <w:pPr>
        <w:rPr>
          <w:rFonts w:ascii="Verdana" w:hAnsi="Verdana"/>
        </w:rPr>
      </w:pPr>
    </w:p>
    <w:p w14:paraId="6F02A66C" w14:textId="77777777" w:rsidR="00593B42" w:rsidRDefault="00B6615F" w:rsidP="00C02D5A">
      <w:pPr>
        <w:rPr>
          <w:rFonts w:ascii="Verdana" w:hAnsi="Verdana"/>
        </w:rPr>
      </w:pPr>
      <w:r w:rsidRPr="00593B42">
        <w:rPr>
          <w:rFonts w:ascii="Verdana" w:hAnsi="Verdana"/>
          <w:noProof/>
        </w:rPr>
        <w:drawing>
          <wp:anchor distT="0" distB="0" distL="114300" distR="114300" simplePos="0" relativeHeight="251662336" behindDoc="0" locked="0" layoutInCell="1" allowOverlap="1" wp14:anchorId="2E0482E4" wp14:editId="2F230EFC">
            <wp:simplePos x="0" y="0"/>
            <wp:positionH relativeFrom="column">
              <wp:posOffset>-1722755</wp:posOffset>
            </wp:positionH>
            <wp:positionV relativeFrom="paragraph">
              <wp:posOffset>354330</wp:posOffset>
            </wp:positionV>
            <wp:extent cx="1609725" cy="1201420"/>
            <wp:effectExtent l="0" t="0" r="9525" b="0"/>
            <wp:wrapSquare wrapText="bothSides"/>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09725" cy="120142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Pr="00593B42">
        <w:rPr>
          <w:rFonts w:ascii="Verdana" w:hAnsi="Verdana"/>
        </w:rPr>
        <w:t xml:space="preserve"> </w:t>
      </w:r>
    </w:p>
    <w:p w14:paraId="646B2EAF" w14:textId="53B76502" w:rsidR="00C02D5A" w:rsidRPr="00593B42" w:rsidRDefault="00B6615F" w:rsidP="00C02D5A">
      <w:pPr>
        <w:rPr>
          <w:rFonts w:ascii="Verdana" w:hAnsi="Verdana"/>
        </w:rPr>
      </w:pPr>
      <w:r w:rsidRPr="00593B42">
        <w:rPr>
          <w:rFonts w:ascii="Verdana" w:hAnsi="Verdana"/>
        </w:rPr>
        <w:t>Here is</w:t>
      </w:r>
      <w:r w:rsidR="00C02D5A" w:rsidRPr="00593B42">
        <w:rPr>
          <w:rFonts w:ascii="Verdana" w:hAnsi="Verdana"/>
        </w:rPr>
        <w:t xml:space="preserve"> an example of a classification showing countries with high, medium, and low values of population.</w:t>
      </w:r>
    </w:p>
    <w:p w14:paraId="7EEAEDFA" w14:textId="77777777" w:rsidR="00874A68" w:rsidRPr="00593B42" w:rsidRDefault="00874A68" w:rsidP="00C02D5A">
      <w:pPr>
        <w:rPr>
          <w:rFonts w:ascii="Verdana" w:hAnsi="Verdana"/>
        </w:rPr>
      </w:pPr>
    </w:p>
    <w:p w14:paraId="15B87A12" w14:textId="77777777" w:rsidR="00874A68" w:rsidRPr="00874A68" w:rsidRDefault="00ED457E" w:rsidP="00C02D5A">
      <w:pPr>
        <w:rPr>
          <w:rFonts w:ascii="Verdana" w:hAnsi="Verdana"/>
          <w:sz w:val="24"/>
          <w:szCs w:val="24"/>
        </w:rPr>
      </w:pPr>
      <w:r>
        <w:rPr>
          <w:rFonts w:ascii="Verdana" w:hAnsi="Verdana"/>
          <w:sz w:val="24"/>
          <w:szCs w:val="24"/>
        </w:rPr>
        <w:t xml:space="preserve">                        </w:t>
      </w:r>
    </w:p>
    <w:p w14:paraId="612FCDE4" w14:textId="77777777" w:rsidR="00C02D5A" w:rsidRPr="00874A68" w:rsidRDefault="00C02D5A" w:rsidP="00C02D5A">
      <w:pPr>
        <w:rPr>
          <w:rFonts w:ascii="Verdana" w:hAnsi="Verdana"/>
          <w:sz w:val="24"/>
          <w:szCs w:val="24"/>
        </w:rPr>
      </w:pPr>
    </w:p>
    <w:p w14:paraId="01FA9D5E" w14:textId="77777777" w:rsidR="00021C4D" w:rsidRPr="00313111" w:rsidRDefault="00021C4D" w:rsidP="00021C4D">
      <w:pPr>
        <w:spacing w:after="0" w:line="240" w:lineRule="auto"/>
        <w:rPr>
          <w:rFonts w:ascii="Verdana" w:hAnsi="Verdana" w:cs="Arial"/>
          <w:b/>
          <w:sz w:val="24"/>
          <w:szCs w:val="24"/>
        </w:rPr>
      </w:pPr>
    </w:p>
    <w:p w14:paraId="0673C418" w14:textId="77777777" w:rsidR="00241107" w:rsidRPr="001151AB" w:rsidRDefault="00401D38" w:rsidP="001151AB">
      <w:pPr>
        <w:spacing w:after="0" w:line="240" w:lineRule="auto"/>
        <w:rPr>
          <w:rFonts w:ascii="Times New Roman" w:eastAsia="Meiryo UI" w:hAnsi="Times New Roman" w:cs="Times New Roman"/>
          <w:b/>
          <w:sz w:val="52"/>
          <w:szCs w:val="52"/>
        </w:rPr>
      </w:pPr>
      <w:r w:rsidRPr="001151AB">
        <w:rPr>
          <w:rFonts w:ascii="Times New Roman" w:eastAsia="Meiryo UI" w:hAnsi="Times New Roman" w:cs="Times New Roman"/>
          <w:b/>
          <w:sz w:val="52"/>
          <w:szCs w:val="52"/>
        </w:rPr>
        <w:t>Classification Methods</w:t>
      </w:r>
    </w:p>
    <w:p w14:paraId="22366EE4" w14:textId="77777777" w:rsidR="00241107" w:rsidRPr="00313111" w:rsidRDefault="00241107" w:rsidP="00241107">
      <w:pPr>
        <w:spacing w:after="0" w:line="240" w:lineRule="auto"/>
        <w:rPr>
          <w:rFonts w:ascii="Verdana" w:hAnsi="Verdana" w:cs="Arial"/>
          <w:b/>
          <w:sz w:val="24"/>
          <w:szCs w:val="24"/>
        </w:rPr>
      </w:pPr>
    </w:p>
    <w:p w14:paraId="107AADB7" w14:textId="77777777" w:rsidR="00C02D5A" w:rsidRPr="00594835" w:rsidRDefault="007B5EEC" w:rsidP="001151AB">
      <w:pPr>
        <w:pStyle w:val="Heading2"/>
      </w:pPr>
      <w:r w:rsidRPr="00594835">
        <w:t>Binary Classification</w:t>
      </w:r>
      <w:r w:rsidR="00530C29">
        <w:t xml:space="preserve"> Method</w:t>
      </w:r>
    </w:p>
    <w:p w14:paraId="4D66F8EB" w14:textId="2E3F98F4" w:rsidR="00C02D5A" w:rsidRPr="00594835" w:rsidRDefault="00C02D5A" w:rsidP="00C02D5A">
      <w:pPr>
        <w:rPr>
          <w:rFonts w:ascii="Verdana" w:hAnsi="Verdana"/>
        </w:rPr>
      </w:pPr>
      <w:r w:rsidRPr="00594835">
        <w:rPr>
          <w:rFonts w:ascii="Verdana" w:hAnsi="Verdana"/>
        </w:rPr>
        <w:t xml:space="preserve">Binary classification </w:t>
      </w:r>
      <w:r w:rsidR="00530C29">
        <w:rPr>
          <w:rFonts w:ascii="Verdana" w:hAnsi="Verdana"/>
        </w:rPr>
        <w:t xml:space="preserve">places objects </w:t>
      </w:r>
      <w:r w:rsidR="007B5EEC" w:rsidRPr="00594835">
        <w:rPr>
          <w:rFonts w:ascii="Verdana" w:hAnsi="Verdana"/>
        </w:rPr>
        <w:t xml:space="preserve">into two classes. The two </w:t>
      </w:r>
      <w:r w:rsidRPr="00594835">
        <w:rPr>
          <w:rFonts w:ascii="Verdana" w:hAnsi="Verdana"/>
        </w:rPr>
        <w:t>classes can be the value of 0 and 1, true and false, or any other dichotomy that you can think of. Typically, a binary classification is used to store the results of complex operations when the</w:t>
      </w:r>
      <w:r w:rsidR="00E8732C">
        <w:rPr>
          <w:rFonts w:ascii="Verdana" w:hAnsi="Verdana"/>
        </w:rPr>
        <w:t xml:space="preserve"> operation returns either a yes</w:t>
      </w:r>
      <w:r w:rsidRPr="00594835">
        <w:rPr>
          <w:rFonts w:ascii="Verdana" w:hAnsi="Verdana"/>
        </w:rPr>
        <w:t xml:space="preserve"> or no answer.</w:t>
      </w:r>
    </w:p>
    <w:p w14:paraId="026830BF" w14:textId="6A26CE49" w:rsidR="00C02D5A" w:rsidRPr="00594835" w:rsidRDefault="00C02D5A" w:rsidP="00C02D5A">
      <w:pPr>
        <w:rPr>
          <w:rFonts w:ascii="Verdana" w:hAnsi="Verdana"/>
        </w:rPr>
      </w:pPr>
      <w:r w:rsidRPr="00594835">
        <w:rPr>
          <w:rFonts w:ascii="Verdana" w:hAnsi="Verdana"/>
        </w:rPr>
        <w:lastRenderedPageBreak/>
        <w:t>In this example, t</w:t>
      </w:r>
      <w:r w:rsidR="00530C29">
        <w:rPr>
          <w:rFonts w:ascii="Verdana" w:hAnsi="Verdana"/>
        </w:rPr>
        <w:t>he states were classified into two</w:t>
      </w:r>
      <w:r w:rsidRPr="00594835">
        <w:rPr>
          <w:rFonts w:ascii="Verdana" w:hAnsi="Verdana"/>
        </w:rPr>
        <w:t xml:space="preserve"> binary classes: one class for the northern states and one class for the southern states.</w:t>
      </w:r>
    </w:p>
    <w:p w14:paraId="7222B140" w14:textId="77777777" w:rsidR="00EB64FA" w:rsidRDefault="00EB64FA" w:rsidP="00C02D5A">
      <w:r w:rsidRPr="00EB64FA">
        <w:rPr>
          <w:noProof/>
        </w:rPr>
        <w:drawing>
          <wp:anchor distT="0" distB="0" distL="114300" distR="114300" simplePos="0" relativeHeight="251661312" behindDoc="0" locked="0" layoutInCell="1" allowOverlap="1" wp14:anchorId="67882C9D" wp14:editId="6E2467D0">
            <wp:simplePos x="0" y="0"/>
            <wp:positionH relativeFrom="column">
              <wp:posOffset>1704975</wp:posOffset>
            </wp:positionH>
            <wp:positionV relativeFrom="paragraph">
              <wp:posOffset>178435</wp:posOffset>
            </wp:positionV>
            <wp:extent cx="2524125" cy="1935480"/>
            <wp:effectExtent l="0" t="0" r="9525" b="7620"/>
            <wp:wrapSquare wrapText="bothSides"/>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24125" cy="193548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p w14:paraId="37F6E85A" w14:textId="77777777" w:rsidR="00EB64FA" w:rsidRDefault="00EB64FA" w:rsidP="00C02D5A"/>
    <w:p w14:paraId="163C9818" w14:textId="77777777" w:rsidR="00EB64FA" w:rsidRDefault="00EB64FA" w:rsidP="00C02D5A"/>
    <w:p w14:paraId="2DA38A91" w14:textId="77777777" w:rsidR="00EB64FA" w:rsidRDefault="00EB64FA" w:rsidP="00C02D5A"/>
    <w:p w14:paraId="760798D7" w14:textId="77777777" w:rsidR="00EB64FA" w:rsidRDefault="00EB64FA" w:rsidP="00C02D5A"/>
    <w:p w14:paraId="1C7F6AD7" w14:textId="77777777" w:rsidR="00EB64FA" w:rsidRDefault="00EB64FA" w:rsidP="00C02D5A"/>
    <w:p w14:paraId="5F3281F6" w14:textId="77777777" w:rsidR="00C02D5A" w:rsidRDefault="00C02D5A" w:rsidP="00C02D5A"/>
    <w:p w14:paraId="2FB09BA0" w14:textId="77777777" w:rsidR="00EB64FA" w:rsidRDefault="00EB64FA" w:rsidP="00C02D5A"/>
    <w:p w14:paraId="254F1A20" w14:textId="77777777" w:rsidR="00EB64FA" w:rsidRDefault="00EB64FA" w:rsidP="00C02D5A"/>
    <w:p w14:paraId="66A9FEA9" w14:textId="77777777" w:rsidR="00DD119E" w:rsidRPr="00DD119E" w:rsidRDefault="00DD119E" w:rsidP="001151AB">
      <w:pPr>
        <w:pStyle w:val="Heading2"/>
      </w:pPr>
      <w:r w:rsidRPr="00DD119E">
        <w:t>Dissolve</w:t>
      </w:r>
      <w:r w:rsidR="00530C29">
        <w:t xml:space="preserve"> Classification Method</w:t>
      </w:r>
    </w:p>
    <w:p w14:paraId="229B8CB6" w14:textId="5CB0A1DB" w:rsidR="00C02D5A" w:rsidRPr="00594835" w:rsidRDefault="00C02D5A" w:rsidP="00C02D5A">
      <w:pPr>
        <w:rPr>
          <w:rFonts w:ascii="Verdana" w:hAnsi="Verdana"/>
        </w:rPr>
      </w:pPr>
      <w:r w:rsidRPr="00594835">
        <w:rPr>
          <w:rFonts w:ascii="Verdana" w:hAnsi="Verdana"/>
        </w:rPr>
        <w:t>The dissolve method combines similar features within a data layer based on a shared attribute. For example, continuing the northern and southern states example, we can dissolve all the states based on whether they are a northern state or a southern state. The dissolve operation creates new geometry and in this case, t</w:t>
      </w:r>
      <w:r w:rsidR="004A1EB9">
        <w:rPr>
          <w:rFonts w:ascii="Verdana" w:hAnsi="Verdana"/>
        </w:rPr>
        <w:t>w</w:t>
      </w:r>
      <w:r w:rsidRPr="00594835">
        <w:rPr>
          <w:rFonts w:ascii="Verdana" w:hAnsi="Verdana"/>
        </w:rPr>
        <w:t xml:space="preserve">o polygons. </w:t>
      </w:r>
      <w:r w:rsidR="004A1EB9" w:rsidRPr="004A1EB9">
        <w:rPr>
          <w:rFonts w:ascii="Verdana" w:hAnsi="Verdana"/>
        </w:rPr>
        <w:t>In regards to this pair of new polygons, one represents the combined extent of all states classified as northern, while the other represents the combined extent of all states classified as southern.</w:t>
      </w:r>
      <w:r w:rsidR="004A1EB9">
        <w:rPr>
          <w:rFonts w:ascii="Verdana" w:hAnsi="Verdana"/>
        </w:rPr>
        <w:t xml:space="preserve"> </w:t>
      </w:r>
      <w:r w:rsidRPr="00594835">
        <w:rPr>
          <w:rFonts w:ascii="Verdana" w:hAnsi="Verdana"/>
        </w:rPr>
        <w:t>Take note that the new geometry does not transfer any of the attributes of the dissolved.</w:t>
      </w:r>
    </w:p>
    <w:p w14:paraId="4471EA7F" w14:textId="77777777" w:rsidR="00C02D5A" w:rsidRPr="00594835" w:rsidRDefault="00DD119E" w:rsidP="00DD119E">
      <w:pPr>
        <w:jc w:val="center"/>
        <w:rPr>
          <w:rFonts w:ascii="Verdana" w:hAnsi="Verdana"/>
        </w:rPr>
      </w:pPr>
      <w:r>
        <w:rPr>
          <w:noProof/>
        </w:rPr>
        <w:drawing>
          <wp:inline distT="0" distB="0" distL="0" distR="0" wp14:anchorId="05AF7C2B" wp14:editId="383B3CC9">
            <wp:extent cx="3225500" cy="1522466"/>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225500" cy="1522466"/>
                    </a:xfrm>
                    <a:prstGeom prst="rect">
                      <a:avLst/>
                    </a:prstGeom>
                  </pic:spPr>
                </pic:pic>
              </a:graphicData>
            </a:graphic>
          </wp:inline>
        </w:drawing>
      </w:r>
    </w:p>
    <w:p w14:paraId="613DF5CF" w14:textId="77777777" w:rsidR="00530C29" w:rsidRDefault="00530C29" w:rsidP="00DD119E">
      <w:pPr>
        <w:jc w:val="center"/>
        <w:rPr>
          <w:rFonts w:ascii="Verdana" w:hAnsi="Verdana"/>
          <w:b/>
          <w:sz w:val="28"/>
          <w:szCs w:val="28"/>
        </w:rPr>
      </w:pPr>
    </w:p>
    <w:p w14:paraId="210BE0B7" w14:textId="77777777" w:rsidR="00530C29" w:rsidRDefault="00530C29" w:rsidP="00DD119E">
      <w:pPr>
        <w:jc w:val="center"/>
        <w:rPr>
          <w:rFonts w:ascii="Verdana" w:hAnsi="Verdana"/>
          <w:b/>
          <w:sz w:val="28"/>
          <w:szCs w:val="28"/>
        </w:rPr>
      </w:pPr>
    </w:p>
    <w:p w14:paraId="5FB89024" w14:textId="77777777" w:rsidR="00DD119E" w:rsidRPr="00DD119E" w:rsidRDefault="00667319" w:rsidP="00C02D5A">
      <w:pPr>
        <w:rPr>
          <w:rFonts w:ascii="Verdana" w:hAnsi="Verdana"/>
          <w:b/>
        </w:rPr>
      </w:pPr>
      <w:r>
        <w:rPr>
          <w:rFonts w:ascii="Verdana" w:hAnsi="Verdana"/>
          <w:b/>
        </w:rPr>
        <w:t>Automatic Classification</w:t>
      </w:r>
    </w:p>
    <w:p w14:paraId="779FC188" w14:textId="2F72A46F" w:rsidR="00E8732C" w:rsidRDefault="00C02D5A" w:rsidP="00E8732C">
      <w:pPr>
        <w:rPr>
          <w:rFonts w:ascii="Verdana" w:hAnsi="Verdana"/>
        </w:rPr>
      </w:pPr>
      <w:r w:rsidRPr="00594835">
        <w:rPr>
          <w:rFonts w:ascii="Verdana" w:hAnsi="Verdana"/>
        </w:rPr>
        <w:t xml:space="preserve">An automatic classification method is where you set up rules for the computer to follow and </w:t>
      </w:r>
      <w:r w:rsidR="004A1EB9">
        <w:rPr>
          <w:rFonts w:ascii="Verdana" w:hAnsi="Verdana"/>
        </w:rPr>
        <w:t xml:space="preserve">then </w:t>
      </w:r>
      <w:r w:rsidRPr="00594835">
        <w:rPr>
          <w:rFonts w:ascii="Verdana" w:hAnsi="Verdana"/>
        </w:rPr>
        <w:t>the computer executes the data classification.</w:t>
      </w:r>
      <w:r w:rsidR="00E8732C">
        <w:rPr>
          <w:rFonts w:ascii="Verdana" w:hAnsi="Verdana"/>
        </w:rPr>
        <w:t xml:space="preserve"> For example, let’s pretend we are building a vending machine.  In order for our machine to determine whether the user has inserted enough money, we need the machine to determine which type of coin </w:t>
      </w:r>
      <w:r w:rsidR="00E8732C">
        <w:rPr>
          <w:rFonts w:ascii="Verdana" w:hAnsi="Verdana"/>
        </w:rPr>
        <w:lastRenderedPageBreak/>
        <w:t>was inserted.  Therefore, we set up rules for the vending machine to sort the coins based on their diameter and width.  With those rules in place, the vending machine will be able to sort the coins into different bins, thereby determining the amount of money the user inserted.  This is an example of automatic classification.  In a GIS, it is a similar operation.  We tell the computer that we want data within a certain range of values to go into different bins, thereby sorting them and preparing them for visualization on a map.</w:t>
      </w:r>
    </w:p>
    <w:p w14:paraId="467E8FBE" w14:textId="567A053F" w:rsidR="00667319" w:rsidRDefault="00667319" w:rsidP="00C02D5A">
      <w:pPr>
        <w:rPr>
          <w:rFonts w:ascii="Verdana" w:hAnsi="Verdana"/>
        </w:rPr>
      </w:pPr>
    </w:p>
    <w:p w14:paraId="005D3DA0" w14:textId="77777777" w:rsidR="00DD119E" w:rsidRDefault="00DD119E" w:rsidP="001151AB">
      <w:pPr>
        <w:pStyle w:val="Heading2"/>
      </w:pPr>
      <w:r w:rsidRPr="00DD119E">
        <w:t>Jenks Natural Breaks</w:t>
      </w:r>
    </w:p>
    <w:p w14:paraId="1411CF30" w14:textId="5C1B1316" w:rsidR="00DA6997" w:rsidRPr="001A17D0" w:rsidRDefault="00DD119E" w:rsidP="00667319">
      <w:pPr>
        <w:rPr>
          <w:rFonts w:ascii="Verdana" w:hAnsi="Verdana"/>
        </w:rPr>
      </w:pPr>
      <w:r w:rsidRPr="001A17D0">
        <w:rPr>
          <w:rFonts w:ascii="Verdana" w:hAnsi="Verdana"/>
        </w:rPr>
        <w:t>T</w:t>
      </w:r>
      <w:r w:rsidR="00C02D5A" w:rsidRPr="001A17D0">
        <w:rPr>
          <w:rFonts w:ascii="Verdana" w:hAnsi="Verdana"/>
        </w:rPr>
        <w:t xml:space="preserve">he Jenks </w:t>
      </w:r>
      <w:r w:rsidRPr="001A17D0">
        <w:rPr>
          <w:rFonts w:ascii="Verdana" w:hAnsi="Verdana"/>
        </w:rPr>
        <w:t>N</w:t>
      </w:r>
      <w:r w:rsidR="00C02D5A" w:rsidRPr="001A17D0">
        <w:rPr>
          <w:rFonts w:ascii="Verdana" w:hAnsi="Verdana"/>
        </w:rPr>
        <w:t xml:space="preserve">atural </w:t>
      </w:r>
      <w:r w:rsidRPr="001A17D0">
        <w:rPr>
          <w:rFonts w:ascii="Verdana" w:hAnsi="Verdana"/>
        </w:rPr>
        <w:t>B</w:t>
      </w:r>
      <w:r w:rsidR="00C02D5A" w:rsidRPr="001A17D0">
        <w:rPr>
          <w:rFonts w:ascii="Verdana" w:hAnsi="Verdana"/>
        </w:rPr>
        <w:t>reaks classification method aims to maximize homogen</w:t>
      </w:r>
      <w:r w:rsidR="00B0237C" w:rsidRPr="001A17D0">
        <w:rPr>
          <w:rFonts w:ascii="Verdana" w:hAnsi="Verdana"/>
        </w:rPr>
        <w:t>eity in classes</w:t>
      </w:r>
      <w:r w:rsidR="00C02D5A" w:rsidRPr="001A17D0">
        <w:rPr>
          <w:rFonts w:ascii="Verdana" w:hAnsi="Verdana"/>
        </w:rPr>
        <w:t xml:space="preserve">. It uses breaks in a histogram as class breaks and assumes that group data are </w:t>
      </w:r>
      <w:r w:rsidR="004A1EB9">
        <w:rPr>
          <w:rFonts w:ascii="Verdana" w:hAnsi="Verdana"/>
        </w:rPr>
        <w:t>al</w:t>
      </w:r>
      <w:r w:rsidR="004A1EB9" w:rsidRPr="001A17D0">
        <w:rPr>
          <w:rFonts w:ascii="Verdana" w:hAnsi="Verdana"/>
        </w:rPr>
        <w:t>ike</w:t>
      </w:r>
      <w:r w:rsidR="00C02D5A" w:rsidRPr="001A17D0">
        <w:rPr>
          <w:rFonts w:ascii="Verdana" w:hAnsi="Verdana"/>
        </w:rPr>
        <w:t xml:space="preserve">. </w:t>
      </w:r>
    </w:p>
    <w:p w14:paraId="0A46106D" w14:textId="77777777" w:rsidR="00667319" w:rsidRPr="001A17D0" w:rsidRDefault="0095590E" w:rsidP="00C02D5A">
      <w:pPr>
        <w:rPr>
          <w:rFonts w:ascii="Verdana" w:hAnsi="Verdana"/>
        </w:rPr>
      </w:pPr>
      <w:r w:rsidRPr="001A17D0">
        <w:rPr>
          <w:noProof/>
        </w:rPr>
        <w:drawing>
          <wp:anchor distT="0" distB="0" distL="114300" distR="114300" simplePos="0" relativeHeight="251663360" behindDoc="0" locked="0" layoutInCell="1" allowOverlap="1" wp14:anchorId="5397C994" wp14:editId="011D1573">
            <wp:simplePos x="0" y="0"/>
            <wp:positionH relativeFrom="column">
              <wp:posOffset>0</wp:posOffset>
            </wp:positionH>
            <wp:positionV relativeFrom="paragraph">
              <wp:posOffset>237490</wp:posOffset>
            </wp:positionV>
            <wp:extent cx="1543050" cy="123888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43050" cy="1238885"/>
                    </a:xfrm>
                    <a:prstGeom prst="rect">
                      <a:avLst/>
                    </a:prstGeom>
                  </pic:spPr>
                </pic:pic>
              </a:graphicData>
            </a:graphic>
            <wp14:sizeRelH relativeFrom="page">
              <wp14:pctWidth>0</wp14:pctWidth>
            </wp14:sizeRelH>
            <wp14:sizeRelV relativeFrom="page">
              <wp14:pctHeight>0</wp14:pctHeight>
            </wp14:sizeRelV>
          </wp:anchor>
        </w:drawing>
      </w:r>
    </w:p>
    <w:p w14:paraId="3CF0D8FB" w14:textId="77777777" w:rsidR="00D66148" w:rsidRPr="001A17D0" w:rsidRDefault="00530C29" w:rsidP="00D66148">
      <w:pPr>
        <w:rPr>
          <w:rFonts w:ascii="Verdana" w:hAnsi="Verdana"/>
        </w:rPr>
      </w:pPr>
      <w:r w:rsidRPr="001A17D0">
        <w:rPr>
          <w:rFonts w:ascii="Verdana" w:hAnsi="Verdana"/>
        </w:rPr>
        <w:t>Here is</w:t>
      </w:r>
      <w:r w:rsidR="00C02D5A" w:rsidRPr="001A17D0">
        <w:rPr>
          <w:rFonts w:ascii="Verdana" w:hAnsi="Verdana"/>
        </w:rPr>
        <w:t xml:space="preserve"> an example of the Wisconsin map classified using the natural breaks method. </w:t>
      </w:r>
      <w:r w:rsidR="00D66148" w:rsidRPr="001A17D0">
        <w:rPr>
          <w:rFonts w:ascii="Verdana" w:hAnsi="Verdana"/>
        </w:rPr>
        <w:t>The map displays the result of the classification visually and shows the five classes varying from a light brown to a dark brown in a sequential color. This map is interesting to look at, and displays interesting patterns in the data.</w:t>
      </w:r>
      <w:r w:rsidR="00212066" w:rsidRPr="00212066">
        <w:rPr>
          <w:noProof/>
        </w:rPr>
        <w:t xml:space="preserve"> </w:t>
      </w:r>
    </w:p>
    <w:p w14:paraId="7EC0E7BB" w14:textId="77777777" w:rsidR="00530C29" w:rsidRPr="001A17D0" w:rsidRDefault="00530C29" w:rsidP="00C02D5A">
      <w:pPr>
        <w:rPr>
          <w:rFonts w:ascii="Verdana" w:hAnsi="Verdana"/>
        </w:rPr>
      </w:pPr>
    </w:p>
    <w:p w14:paraId="4986FF72" w14:textId="23ECFD35" w:rsidR="00C02D5A" w:rsidRDefault="00D66148" w:rsidP="00D66148">
      <w:pPr>
        <w:ind w:left="2610"/>
        <w:rPr>
          <w:rFonts w:ascii="Verdana" w:hAnsi="Verdana"/>
        </w:rPr>
      </w:pPr>
      <w:r w:rsidRPr="001A17D0">
        <w:rPr>
          <w:noProof/>
        </w:rPr>
        <w:drawing>
          <wp:anchor distT="0" distB="0" distL="114300" distR="114300" simplePos="0" relativeHeight="251664384" behindDoc="0" locked="0" layoutInCell="1" allowOverlap="1" wp14:anchorId="53CC98B8" wp14:editId="6B0BB0AC">
            <wp:simplePos x="0" y="0"/>
            <wp:positionH relativeFrom="column">
              <wp:posOffset>-85725</wp:posOffset>
            </wp:positionH>
            <wp:positionV relativeFrom="paragraph">
              <wp:posOffset>-19685</wp:posOffset>
            </wp:positionV>
            <wp:extent cx="1543050" cy="835660"/>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43050" cy="835660"/>
                    </a:xfrm>
                    <a:prstGeom prst="rect">
                      <a:avLst/>
                    </a:prstGeom>
                  </pic:spPr>
                </pic:pic>
              </a:graphicData>
            </a:graphic>
            <wp14:sizeRelH relativeFrom="page">
              <wp14:pctWidth>0</wp14:pctWidth>
            </wp14:sizeRelH>
            <wp14:sizeRelV relativeFrom="page">
              <wp14:pctHeight>0</wp14:pctHeight>
            </wp14:sizeRelV>
          </wp:anchor>
        </w:drawing>
      </w:r>
      <w:r w:rsidRPr="001A17D0">
        <w:rPr>
          <w:rFonts w:ascii="Verdana" w:hAnsi="Verdana"/>
        </w:rPr>
        <w:t xml:space="preserve">This histogram illustrates the values where the </w:t>
      </w:r>
      <w:r w:rsidR="004A1EB9">
        <w:rPr>
          <w:rFonts w:ascii="Verdana" w:hAnsi="Verdana"/>
        </w:rPr>
        <w:t>x-</w:t>
      </w:r>
      <w:r w:rsidRPr="001A17D0">
        <w:rPr>
          <w:rFonts w:ascii="Verdana" w:hAnsi="Verdana"/>
        </w:rPr>
        <w:t>axis is the observation value,</w:t>
      </w:r>
      <w:r w:rsidR="00212066" w:rsidRPr="00212066">
        <w:rPr>
          <w:noProof/>
        </w:rPr>
        <w:t xml:space="preserve"> </w:t>
      </w:r>
      <w:r w:rsidRPr="001A17D0">
        <w:rPr>
          <w:rFonts w:ascii="Verdana" w:hAnsi="Verdana"/>
        </w:rPr>
        <w:t xml:space="preserve">and the y-axis is the number of observations for each value. The vertical blue lines show the extent of each class and are considered to be the class breaks. </w:t>
      </w:r>
      <w:r w:rsidR="00C02D5A" w:rsidRPr="001A17D0">
        <w:rPr>
          <w:rFonts w:ascii="Verdana" w:hAnsi="Verdana"/>
        </w:rPr>
        <w:t>Looking at the histogram</w:t>
      </w:r>
      <w:r w:rsidR="004A1EB9">
        <w:rPr>
          <w:rFonts w:ascii="Verdana" w:hAnsi="Verdana"/>
        </w:rPr>
        <w:t xml:space="preserve"> </w:t>
      </w:r>
      <w:r w:rsidR="00C02D5A" w:rsidRPr="001A17D0">
        <w:rPr>
          <w:rFonts w:ascii="Verdana" w:hAnsi="Verdana"/>
        </w:rPr>
        <w:t>and the blue lines, you c</w:t>
      </w:r>
      <w:r w:rsidR="000507B4" w:rsidRPr="001A17D0">
        <w:rPr>
          <w:rFonts w:ascii="Verdana" w:hAnsi="Verdana"/>
        </w:rPr>
        <w:t>an see that natural breaks tend</w:t>
      </w:r>
      <w:r w:rsidR="00C02D5A" w:rsidRPr="001A17D0">
        <w:rPr>
          <w:rFonts w:ascii="Verdana" w:hAnsi="Verdana"/>
        </w:rPr>
        <w:t xml:space="preserve"> to </w:t>
      </w:r>
      <w:r w:rsidRPr="001A17D0">
        <w:rPr>
          <w:rFonts w:ascii="Verdana" w:hAnsi="Verdana"/>
        </w:rPr>
        <w:t xml:space="preserve">place the class breaks </w:t>
      </w:r>
      <w:r w:rsidR="004A1EB9">
        <w:rPr>
          <w:rFonts w:ascii="Verdana" w:hAnsi="Verdana"/>
        </w:rPr>
        <w:t>where</w:t>
      </w:r>
      <w:r w:rsidR="004A1EB9" w:rsidRPr="001A17D0">
        <w:rPr>
          <w:rFonts w:ascii="Verdana" w:hAnsi="Verdana"/>
        </w:rPr>
        <w:t xml:space="preserve"> </w:t>
      </w:r>
      <w:r w:rsidRPr="001A17D0">
        <w:rPr>
          <w:rFonts w:ascii="Verdana" w:hAnsi="Verdana"/>
        </w:rPr>
        <w:t xml:space="preserve">there are </w:t>
      </w:r>
      <w:r w:rsidR="00C02D5A" w:rsidRPr="001A17D0">
        <w:rPr>
          <w:rFonts w:ascii="Verdana" w:hAnsi="Verdana"/>
        </w:rPr>
        <w:t>natural valleys or vacancies in the data set.</w:t>
      </w:r>
      <w:r w:rsidR="00C02D5A" w:rsidRPr="00594835">
        <w:rPr>
          <w:rFonts w:ascii="Verdana" w:hAnsi="Verdana"/>
        </w:rPr>
        <w:t xml:space="preserve"> </w:t>
      </w:r>
    </w:p>
    <w:p w14:paraId="5B02A4D5" w14:textId="77777777" w:rsidR="00212066" w:rsidRPr="001151AB" w:rsidRDefault="00212066" w:rsidP="001151AB">
      <w:pPr>
        <w:ind w:right="-180"/>
        <w:jc w:val="center"/>
        <w:rPr>
          <w:rFonts w:ascii="Verdana" w:hAnsi="Verdana"/>
          <w:b/>
        </w:rPr>
      </w:pPr>
      <w:r w:rsidRPr="001151AB">
        <w:rPr>
          <w:rFonts w:ascii="Verdana" w:hAnsi="Verdana"/>
          <w:b/>
        </w:rPr>
        <w:t>Advantages and Disadvantages of the Jenks Natural Breaks Classification Method</w:t>
      </w:r>
    </w:p>
    <w:p w14:paraId="650D3C55" w14:textId="77777777" w:rsidR="00F235FC" w:rsidRDefault="00212066" w:rsidP="00F235FC">
      <w:pPr>
        <w:autoSpaceDE w:val="0"/>
        <w:autoSpaceDN w:val="0"/>
        <w:adjustRightInd w:val="0"/>
        <w:spacing w:after="0" w:line="240" w:lineRule="auto"/>
        <w:rPr>
          <w:rFonts w:ascii="Articulate" w:hAnsi="Articulate" w:cs="Articulate"/>
          <w:b/>
          <w:bCs/>
          <w:color w:val="1A1A1A"/>
          <w:sz w:val="24"/>
          <w:szCs w:val="24"/>
        </w:rPr>
      </w:pPr>
      <w:r>
        <w:rPr>
          <w:noProof/>
        </w:rPr>
        <w:t xml:space="preserve">  </w:t>
      </w:r>
      <w:r w:rsidR="00F235FC">
        <w:rPr>
          <w:rFonts w:ascii="Articulate" w:hAnsi="Articulate" w:cs="Articulate"/>
          <w:color w:val="1A1A1A"/>
          <w:sz w:val="24"/>
          <w:szCs w:val="24"/>
        </w:rPr>
        <w:t>Advantages</w:t>
      </w:r>
    </w:p>
    <w:p w14:paraId="47D0650A"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Considers distribution of data</w:t>
      </w:r>
    </w:p>
    <w:p w14:paraId="20C11A82"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Minimizes in-class variance</w:t>
      </w:r>
    </w:p>
    <w:p w14:paraId="2B22B9F4"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Maximizes between class variance</w:t>
      </w:r>
    </w:p>
    <w:p w14:paraId="6E449F7A"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Produces classification with high accuracy</w:t>
      </w:r>
    </w:p>
    <w:p w14:paraId="59A7035B"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p>
    <w:p w14:paraId="77389372"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Disadvantages</w:t>
      </w:r>
    </w:p>
    <w:p w14:paraId="3F6655BB"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Complicated</w:t>
      </w:r>
    </w:p>
    <w:p w14:paraId="0F7A7937" w14:textId="53F3C44B" w:rsidR="000507B4"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sidRPr="00F235FC">
        <w:rPr>
          <w:rFonts w:ascii="Articulate" w:hAnsi="Articulate" w:cs="Articulate"/>
          <w:color w:val="1A1A1A"/>
          <w:sz w:val="24"/>
          <w:szCs w:val="24"/>
        </w:rPr>
        <w:t>Difficult to understand procedure for grouping</w:t>
      </w:r>
    </w:p>
    <w:p w14:paraId="49BE5786" w14:textId="77777777" w:rsidR="00F235FC" w:rsidRPr="00F235FC" w:rsidRDefault="00F235FC" w:rsidP="00F235FC">
      <w:pPr>
        <w:autoSpaceDE w:val="0"/>
        <w:autoSpaceDN w:val="0"/>
        <w:adjustRightInd w:val="0"/>
        <w:spacing w:after="0" w:line="240" w:lineRule="auto"/>
        <w:ind w:left="471"/>
        <w:rPr>
          <w:rFonts w:ascii="Articulate" w:hAnsi="Articulate" w:cs="Articulate"/>
          <w:color w:val="1A1A1A"/>
          <w:sz w:val="24"/>
          <w:szCs w:val="24"/>
        </w:rPr>
      </w:pPr>
    </w:p>
    <w:p w14:paraId="6888F3CB" w14:textId="77777777" w:rsidR="00C02D5A" w:rsidRPr="000507B4" w:rsidRDefault="000507B4" w:rsidP="001151AB">
      <w:pPr>
        <w:pStyle w:val="Heading2"/>
      </w:pPr>
      <w:r w:rsidRPr="000507B4">
        <w:lastRenderedPageBreak/>
        <w:t>Nested Means</w:t>
      </w:r>
    </w:p>
    <w:p w14:paraId="68FD9127" w14:textId="77777777" w:rsidR="00DA6997" w:rsidRDefault="00C02D5A" w:rsidP="00C02D5A">
      <w:pPr>
        <w:rPr>
          <w:rFonts w:ascii="Verdana" w:hAnsi="Verdana"/>
        </w:rPr>
      </w:pPr>
      <w:r w:rsidRPr="001A17D0">
        <w:rPr>
          <w:rFonts w:ascii="Verdana" w:hAnsi="Verdana"/>
        </w:rPr>
        <w:t>The nested means automatic classification method creates classes about the arithmetic means of the data set. Additional mea</w:t>
      </w:r>
      <w:r w:rsidR="000507B4" w:rsidRPr="001A17D0">
        <w:rPr>
          <w:rFonts w:ascii="Verdana" w:hAnsi="Verdana"/>
        </w:rPr>
        <w:t>ns can be calculated about the first</w:t>
      </w:r>
      <w:r w:rsidRPr="001A17D0">
        <w:rPr>
          <w:rFonts w:ascii="Verdana" w:hAnsi="Verdana"/>
        </w:rPr>
        <w:t xml:space="preserve"> mean to create additional classes. </w:t>
      </w:r>
    </w:p>
    <w:p w14:paraId="62B68046" w14:textId="77777777" w:rsidR="00C02D5A" w:rsidRDefault="00C02D5A" w:rsidP="00C02D5A">
      <w:pPr>
        <w:rPr>
          <w:rFonts w:ascii="Verdana" w:hAnsi="Verdana"/>
        </w:rPr>
      </w:pPr>
      <w:r w:rsidRPr="00594835">
        <w:rPr>
          <w:rFonts w:ascii="Verdana" w:hAnsi="Verdana"/>
        </w:rPr>
        <w:t>The way th</w:t>
      </w:r>
      <w:r w:rsidR="00A47B53">
        <w:rPr>
          <w:rFonts w:ascii="Verdana" w:hAnsi="Verdana"/>
        </w:rPr>
        <w:t>e nested means works is at the first</w:t>
      </w:r>
      <w:r w:rsidRPr="00594835">
        <w:rPr>
          <w:rFonts w:ascii="Verdana" w:hAnsi="Verdana"/>
        </w:rPr>
        <w:t xml:space="preserve"> </w:t>
      </w:r>
      <w:r w:rsidR="00A47B53">
        <w:rPr>
          <w:rFonts w:ascii="Verdana" w:hAnsi="Verdana"/>
        </w:rPr>
        <w:t>two</w:t>
      </w:r>
      <w:r w:rsidRPr="00594835">
        <w:rPr>
          <w:rFonts w:ascii="Verdana" w:hAnsi="Verdana"/>
        </w:rPr>
        <w:t xml:space="preserve"> classes are created 1 above the </w:t>
      </w:r>
      <w:r w:rsidR="00A47B53">
        <w:rPr>
          <w:rFonts w:ascii="Verdana" w:hAnsi="Verdana"/>
        </w:rPr>
        <w:t>mean and 1 below the mean. The third and fourth</w:t>
      </w:r>
      <w:r w:rsidRPr="00594835">
        <w:rPr>
          <w:rFonts w:ascii="Verdana" w:hAnsi="Verdana"/>
        </w:rPr>
        <w:t xml:space="preserve"> classes are created abov</w:t>
      </w:r>
      <w:r w:rsidR="00A47B53">
        <w:rPr>
          <w:rFonts w:ascii="Verdana" w:hAnsi="Verdana"/>
        </w:rPr>
        <w:t>e and below the means from the first two</w:t>
      </w:r>
      <w:r w:rsidRPr="00594835">
        <w:rPr>
          <w:rFonts w:ascii="Verdana" w:hAnsi="Verdana"/>
        </w:rPr>
        <w:t xml:space="preserve"> classes. In this case, it creates a reasonably interesting map, </w:t>
      </w:r>
      <w:r w:rsidR="004A1EB9">
        <w:rPr>
          <w:rFonts w:ascii="Verdana" w:hAnsi="Verdana"/>
        </w:rPr>
        <w:t>f</w:t>
      </w:r>
      <w:r w:rsidRPr="00594835">
        <w:rPr>
          <w:rFonts w:ascii="Verdana" w:hAnsi="Verdana"/>
        </w:rPr>
        <w:t>or each class has about the same number of observations.</w:t>
      </w:r>
    </w:p>
    <w:p w14:paraId="0E63E7FB" w14:textId="77777777" w:rsidR="00A47B53" w:rsidRDefault="004D36CB" w:rsidP="00C02D5A">
      <w:pPr>
        <w:rPr>
          <w:noProof/>
        </w:rPr>
      </w:pPr>
      <w:r>
        <w:rPr>
          <w:noProof/>
        </w:rPr>
        <w:t xml:space="preserve">                                   </w:t>
      </w:r>
      <w:r w:rsidR="00A47B53">
        <w:rPr>
          <w:noProof/>
        </w:rPr>
        <w:drawing>
          <wp:inline distT="0" distB="0" distL="0" distR="0" wp14:anchorId="6E17749A" wp14:editId="14E11E86">
            <wp:extent cx="1704975" cy="137313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706639" cy="1374475"/>
                    </a:xfrm>
                    <a:prstGeom prst="rect">
                      <a:avLst/>
                    </a:prstGeom>
                  </pic:spPr>
                </pic:pic>
              </a:graphicData>
            </a:graphic>
          </wp:inline>
        </w:drawing>
      </w:r>
      <w:r w:rsidR="00A47B53">
        <w:rPr>
          <w:noProof/>
        </w:rPr>
        <w:drawing>
          <wp:inline distT="0" distB="0" distL="0" distR="0" wp14:anchorId="1B5CC7C9" wp14:editId="516919F9">
            <wp:extent cx="1895475" cy="1058572"/>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901616" cy="1062002"/>
                    </a:xfrm>
                    <a:prstGeom prst="rect">
                      <a:avLst/>
                    </a:prstGeom>
                  </pic:spPr>
                </pic:pic>
              </a:graphicData>
            </a:graphic>
          </wp:inline>
        </w:drawing>
      </w:r>
    </w:p>
    <w:p w14:paraId="29C746E6" w14:textId="77777777" w:rsidR="00212066" w:rsidRDefault="00212066" w:rsidP="001151AB">
      <w:pPr>
        <w:ind w:right="-180"/>
        <w:rPr>
          <w:noProof/>
        </w:rPr>
      </w:pPr>
    </w:p>
    <w:p w14:paraId="5CF7C0AB" w14:textId="77777777" w:rsidR="00212066" w:rsidRPr="001151AB" w:rsidRDefault="00212066" w:rsidP="001151AB">
      <w:pPr>
        <w:ind w:right="-180"/>
        <w:jc w:val="center"/>
        <w:rPr>
          <w:rFonts w:ascii="Verdana" w:hAnsi="Verdana"/>
          <w:b/>
        </w:rPr>
      </w:pPr>
      <w:r w:rsidRPr="001151AB">
        <w:rPr>
          <w:rFonts w:ascii="Verdana" w:hAnsi="Verdana"/>
          <w:b/>
        </w:rPr>
        <w:t>Advantages and Disadvantages of using the Nested Means Classification Method</w:t>
      </w:r>
    </w:p>
    <w:p w14:paraId="6CBAECD1"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Advantages</w:t>
      </w:r>
    </w:p>
    <w:p w14:paraId="5A1C0EE0"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Easily Computed</w:t>
      </w:r>
    </w:p>
    <w:p w14:paraId="01739872"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Mathematically intuitive</w:t>
      </w:r>
    </w:p>
    <w:p w14:paraId="4AAC0490" w14:textId="77777777" w:rsidR="00F235FC" w:rsidRDefault="00F235FC" w:rsidP="00F235FC">
      <w:pPr>
        <w:autoSpaceDE w:val="0"/>
        <w:autoSpaceDN w:val="0"/>
        <w:adjustRightInd w:val="0"/>
        <w:spacing w:after="0" w:line="240" w:lineRule="auto"/>
        <w:ind w:left="240"/>
        <w:rPr>
          <w:rFonts w:ascii="Articulate" w:hAnsi="Articulate" w:cs="Articulate"/>
          <w:color w:val="1A1A1A"/>
          <w:sz w:val="24"/>
          <w:szCs w:val="24"/>
        </w:rPr>
      </w:pPr>
    </w:p>
    <w:p w14:paraId="4437D62A"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Disadvantages</w:t>
      </w:r>
    </w:p>
    <w:p w14:paraId="2F8B3709"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Limited to classes: 2, 4, 8</w:t>
      </w:r>
      <w:proofErr w:type="gramStart"/>
      <w:r>
        <w:rPr>
          <w:rFonts w:ascii="Articulate" w:hAnsi="Articulate" w:cs="Articulate"/>
          <w:color w:val="1A1A1A"/>
          <w:sz w:val="24"/>
          <w:szCs w:val="24"/>
        </w:rPr>
        <w:t>, ...</w:t>
      </w:r>
      <w:proofErr w:type="gramEnd"/>
    </w:p>
    <w:p w14:paraId="27A7352B" w14:textId="0ACB2AAA" w:rsidR="00212066" w:rsidRP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sidRPr="00F235FC">
        <w:rPr>
          <w:rFonts w:ascii="Articulate" w:hAnsi="Articulate" w:cs="Articulate"/>
          <w:color w:val="1A1A1A"/>
          <w:sz w:val="24"/>
          <w:szCs w:val="24"/>
        </w:rPr>
        <w:t>Does not consider distribution of data</w:t>
      </w:r>
    </w:p>
    <w:p w14:paraId="54AF6C51" w14:textId="77777777" w:rsidR="00212066" w:rsidRDefault="00212066" w:rsidP="001151AB">
      <w:pPr>
        <w:pStyle w:val="Heading2"/>
      </w:pPr>
    </w:p>
    <w:p w14:paraId="68DB3405" w14:textId="77777777" w:rsidR="00C02D5A" w:rsidRPr="00A47B53" w:rsidRDefault="00A47B53" w:rsidP="001151AB">
      <w:pPr>
        <w:pStyle w:val="Heading2"/>
      </w:pPr>
      <w:r w:rsidRPr="00A47B53">
        <w:t>Mean and Standard Deviation</w:t>
      </w:r>
    </w:p>
    <w:p w14:paraId="69B6C2EA" w14:textId="1B7460F5" w:rsidR="00C02D5A" w:rsidRPr="001A17D0" w:rsidRDefault="00C02D5A" w:rsidP="00C02D5A">
      <w:pPr>
        <w:rPr>
          <w:rFonts w:ascii="Verdana" w:hAnsi="Verdana"/>
        </w:rPr>
      </w:pPr>
      <w:r w:rsidRPr="001A17D0">
        <w:rPr>
          <w:rFonts w:ascii="Verdana" w:hAnsi="Verdana"/>
        </w:rPr>
        <w:t>The mean and standard deviation automatic classification method creates classes about the arithmetic mean and standard deviations above and below the mean. For this method, since we are looking at divergent behavior, you should use a diverging color</w:t>
      </w:r>
      <w:r w:rsidR="004A1EB9">
        <w:rPr>
          <w:rFonts w:ascii="Verdana" w:hAnsi="Verdana"/>
        </w:rPr>
        <w:t>.</w:t>
      </w:r>
      <w:r w:rsidRPr="001A17D0">
        <w:rPr>
          <w:rFonts w:ascii="Verdana" w:hAnsi="Verdana"/>
        </w:rPr>
        <w:t xml:space="preserve"> </w:t>
      </w:r>
      <w:r w:rsidR="00646361">
        <w:rPr>
          <w:rFonts w:ascii="Verdana" w:hAnsi="Verdana"/>
        </w:rPr>
        <w:t xml:space="preserve">Provided is an example of </w:t>
      </w:r>
      <w:r w:rsidRPr="001A17D0">
        <w:rPr>
          <w:rFonts w:ascii="Verdana" w:hAnsi="Verdana"/>
        </w:rPr>
        <w:t xml:space="preserve">a diverging color </w:t>
      </w:r>
      <w:r w:rsidR="002A1358">
        <w:rPr>
          <w:rFonts w:ascii="Verdana" w:hAnsi="Verdana"/>
        </w:rPr>
        <w:t>map created using colors tending toward</w:t>
      </w:r>
      <w:r w:rsidRPr="001A17D0">
        <w:rPr>
          <w:rFonts w:ascii="Verdana" w:hAnsi="Verdana"/>
        </w:rPr>
        <w:t xml:space="preserve"> brown </w:t>
      </w:r>
      <w:r w:rsidR="002A1358">
        <w:rPr>
          <w:rFonts w:ascii="Verdana" w:hAnsi="Verdana"/>
        </w:rPr>
        <w:t>as being identified as</w:t>
      </w:r>
      <w:r w:rsidRPr="001A17D0">
        <w:rPr>
          <w:rFonts w:ascii="Verdana" w:hAnsi="Verdana"/>
        </w:rPr>
        <w:t xml:space="preserve"> observations below the mean, and observations towards blue being above the mean. The data for the state has a positive skew, it is not normally distributed</w:t>
      </w:r>
      <w:r w:rsidR="00B06931" w:rsidRPr="001A17D0">
        <w:rPr>
          <w:rFonts w:ascii="Verdana" w:hAnsi="Verdana"/>
        </w:rPr>
        <w:t>;</w:t>
      </w:r>
      <w:r w:rsidRPr="001A17D0">
        <w:rPr>
          <w:rFonts w:ascii="Verdana" w:hAnsi="Verdana"/>
        </w:rPr>
        <w:t xml:space="preserve"> therefore, this method is not ideal for this data set, but does still tend to display interesting geographic patterns.</w:t>
      </w:r>
    </w:p>
    <w:p w14:paraId="23608BBD" w14:textId="77777777" w:rsidR="00B06931" w:rsidRDefault="004D36CB" w:rsidP="00C02D5A">
      <w:pPr>
        <w:rPr>
          <w:noProof/>
        </w:rPr>
      </w:pPr>
      <w:r w:rsidRPr="001A17D0">
        <w:rPr>
          <w:noProof/>
        </w:rPr>
        <w:t xml:space="preserve">                                 </w:t>
      </w:r>
      <w:r w:rsidR="00B06931" w:rsidRPr="001A17D0">
        <w:rPr>
          <w:noProof/>
        </w:rPr>
        <w:drawing>
          <wp:inline distT="0" distB="0" distL="0" distR="0" wp14:anchorId="34F04D8D" wp14:editId="01DBF20B">
            <wp:extent cx="1485900" cy="11066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488808" cy="1108820"/>
                    </a:xfrm>
                    <a:prstGeom prst="rect">
                      <a:avLst/>
                    </a:prstGeom>
                  </pic:spPr>
                </pic:pic>
              </a:graphicData>
            </a:graphic>
          </wp:inline>
        </w:drawing>
      </w:r>
      <w:r w:rsidR="00B06931" w:rsidRPr="001A17D0">
        <w:rPr>
          <w:noProof/>
        </w:rPr>
        <w:t xml:space="preserve"> </w:t>
      </w:r>
      <w:r w:rsidR="00B06931" w:rsidRPr="001A17D0">
        <w:rPr>
          <w:noProof/>
        </w:rPr>
        <w:drawing>
          <wp:inline distT="0" distB="0" distL="0" distR="0" wp14:anchorId="6DE13EF9" wp14:editId="7539D263">
            <wp:extent cx="1996240" cy="1066800"/>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997174" cy="1067299"/>
                    </a:xfrm>
                    <a:prstGeom prst="rect">
                      <a:avLst/>
                    </a:prstGeom>
                  </pic:spPr>
                </pic:pic>
              </a:graphicData>
            </a:graphic>
          </wp:inline>
        </w:drawing>
      </w:r>
    </w:p>
    <w:p w14:paraId="49DD8762" w14:textId="77777777" w:rsidR="00212066" w:rsidRDefault="00212066" w:rsidP="00C02D5A">
      <w:pPr>
        <w:rPr>
          <w:noProof/>
        </w:rPr>
      </w:pPr>
    </w:p>
    <w:p w14:paraId="529F9D82" w14:textId="77777777" w:rsidR="00212066" w:rsidRPr="001151AB" w:rsidRDefault="00212066" w:rsidP="00212066">
      <w:pPr>
        <w:jc w:val="center"/>
        <w:rPr>
          <w:rFonts w:ascii="Verdana" w:hAnsi="Verdana"/>
          <w:b/>
        </w:rPr>
      </w:pPr>
      <w:r w:rsidRPr="001151AB">
        <w:rPr>
          <w:rFonts w:ascii="Verdana" w:hAnsi="Verdana"/>
          <w:b/>
        </w:rPr>
        <w:t>Advantages and Disadvantages of using the Mean and Standard Deviation Classification Method</w:t>
      </w:r>
    </w:p>
    <w:p w14:paraId="6D8393EE"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Advantages</w:t>
      </w:r>
    </w:p>
    <w:p w14:paraId="6BCF06B9"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Good for data with normal distribution</w:t>
      </w:r>
    </w:p>
    <w:p w14:paraId="0041CB64"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Considers distribution of data</w:t>
      </w:r>
    </w:p>
    <w:p w14:paraId="77246942"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Produces constant class intervals</w:t>
      </w:r>
    </w:p>
    <w:p w14:paraId="4AE6F014"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p>
    <w:p w14:paraId="18951519"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Disadvantages</w:t>
      </w:r>
    </w:p>
    <w:p w14:paraId="2A570DCA"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Most data are not normally distributed</w:t>
      </w:r>
    </w:p>
    <w:p w14:paraId="68B8D094"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Requires understanding of statistics</w:t>
      </w:r>
    </w:p>
    <w:p w14:paraId="506A5513" w14:textId="1526A193" w:rsidR="00212066" w:rsidRPr="001A17D0" w:rsidRDefault="00F235FC" w:rsidP="00F235FC">
      <w:pPr>
        <w:jc w:val="center"/>
        <w:rPr>
          <w:rFonts w:ascii="Verdana" w:hAnsi="Verdana"/>
        </w:rPr>
      </w:pPr>
      <w:r>
        <w:rPr>
          <w:rFonts w:ascii="Articulate" w:hAnsi="Articulate" w:cs="Articulate"/>
          <w:color w:val="1A1A1A"/>
          <w:sz w:val="24"/>
          <w:szCs w:val="24"/>
        </w:rPr>
        <w:t>Not easily understood by map reader</w:t>
      </w:r>
    </w:p>
    <w:p w14:paraId="1A4E935F" w14:textId="77777777" w:rsidR="00B06931" w:rsidRPr="001A17D0" w:rsidRDefault="00B06931" w:rsidP="00C02D5A">
      <w:pPr>
        <w:rPr>
          <w:rFonts w:ascii="Verdana" w:hAnsi="Verdana"/>
        </w:rPr>
      </w:pPr>
    </w:p>
    <w:p w14:paraId="53785257" w14:textId="77777777" w:rsidR="00C02D5A" w:rsidRPr="001A17D0" w:rsidRDefault="00B06931" w:rsidP="001151AB">
      <w:pPr>
        <w:pStyle w:val="Heading2"/>
      </w:pPr>
      <w:r w:rsidRPr="001A17D0">
        <w:t>Equal Interval</w:t>
      </w:r>
    </w:p>
    <w:p w14:paraId="49FBC19A" w14:textId="77777777" w:rsidR="00BF0CE3" w:rsidRPr="00EE3C8A" w:rsidRDefault="00C02D5A" w:rsidP="00C02D5A">
      <w:pPr>
        <w:rPr>
          <w:rFonts w:ascii="Verdana" w:hAnsi="Verdana"/>
        </w:rPr>
      </w:pPr>
      <w:r w:rsidRPr="001A17D0">
        <w:rPr>
          <w:rFonts w:ascii="Verdana" w:hAnsi="Verdana"/>
        </w:rPr>
        <w:t xml:space="preserve">The equal interval automatic classification method creates classes with equal ranges. The class range is calculated by taking the maximum value of the data set, subtracting the minimum value from it, and then dividing that by the number of observations </w:t>
      </w:r>
      <w:r w:rsidR="004A1EB9">
        <w:rPr>
          <w:rFonts w:ascii="Verdana" w:hAnsi="Verdana"/>
        </w:rPr>
        <w:t xml:space="preserve">in </w:t>
      </w:r>
      <w:r w:rsidRPr="001A17D0">
        <w:rPr>
          <w:rFonts w:ascii="Verdana" w:hAnsi="Verdana"/>
        </w:rPr>
        <w:t xml:space="preserve">the data set. </w:t>
      </w:r>
    </w:p>
    <w:p w14:paraId="5A3EFD4C" w14:textId="5AB84FB9" w:rsidR="00C02D5A" w:rsidRDefault="00384E1B" w:rsidP="00384E1B">
      <w:pPr>
        <w:ind w:left="1980" w:hanging="1980"/>
        <w:rPr>
          <w:rFonts w:ascii="Verdana" w:hAnsi="Verdana"/>
        </w:rPr>
      </w:pPr>
      <w:r w:rsidRPr="00BF0CE3">
        <w:rPr>
          <w:noProof/>
          <w:highlight w:val="green"/>
        </w:rPr>
        <w:drawing>
          <wp:anchor distT="0" distB="0" distL="114300" distR="114300" simplePos="0" relativeHeight="251666432" behindDoc="0" locked="0" layoutInCell="1" allowOverlap="1" wp14:anchorId="1A09DF8A" wp14:editId="07D181FC">
            <wp:simplePos x="0" y="0"/>
            <wp:positionH relativeFrom="column">
              <wp:posOffset>180340</wp:posOffset>
            </wp:positionH>
            <wp:positionV relativeFrom="paragraph">
              <wp:posOffset>56515</wp:posOffset>
            </wp:positionV>
            <wp:extent cx="1038225" cy="770890"/>
            <wp:effectExtent l="0" t="0" r="952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38225" cy="770890"/>
                    </a:xfrm>
                    <a:prstGeom prst="rect">
                      <a:avLst/>
                    </a:prstGeom>
                  </pic:spPr>
                </pic:pic>
              </a:graphicData>
            </a:graphic>
            <wp14:sizeRelH relativeFrom="page">
              <wp14:pctWidth>0</wp14:pctWidth>
            </wp14:sizeRelH>
            <wp14:sizeRelV relativeFrom="page">
              <wp14:pctHeight>0</wp14:pctHeight>
            </wp14:sizeRelV>
          </wp:anchor>
        </w:drawing>
      </w:r>
      <w:r>
        <w:rPr>
          <w:rFonts w:ascii="Verdana" w:hAnsi="Verdana"/>
        </w:rPr>
        <w:t>L</w:t>
      </w:r>
      <w:r w:rsidR="008746AB" w:rsidRPr="001A17D0">
        <w:rPr>
          <w:rFonts w:ascii="Verdana" w:hAnsi="Verdana"/>
        </w:rPr>
        <w:t>ooking at the map we can see</w:t>
      </w:r>
      <w:r w:rsidR="00C02D5A" w:rsidRPr="001A17D0">
        <w:rPr>
          <w:rFonts w:ascii="Verdana" w:hAnsi="Verdana"/>
        </w:rPr>
        <w:t xml:space="preserve"> interesting patterns are now hidden since the class ranges are including data that is different from each other</w:t>
      </w:r>
      <w:proofErr w:type="gramStart"/>
      <w:r w:rsidR="00C02D5A" w:rsidRPr="001A17D0">
        <w:rPr>
          <w:rFonts w:ascii="Verdana" w:hAnsi="Verdana"/>
        </w:rPr>
        <w:t>..</w:t>
      </w:r>
      <w:proofErr w:type="gramEnd"/>
    </w:p>
    <w:p w14:paraId="3D8829F8" w14:textId="77777777" w:rsidR="00EE3C8A" w:rsidRDefault="00EE3C8A" w:rsidP="00384E1B">
      <w:pPr>
        <w:ind w:left="1980" w:hanging="1980"/>
        <w:rPr>
          <w:rFonts w:ascii="Verdana" w:hAnsi="Verdana"/>
        </w:rPr>
      </w:pPr>
    </w:p>
    <w:p w14:paraId="2BBEF55F" w14:textId="77777777" w:rsidR="00EE3C8A" w:rsidRPr="001A17D0" w:rsidRDefault="00EE3C8A" w:rsidP="00EE3C8A">
      <w:pPr>
        <w:rPr>
          <w:rFonts w:ascii="Verdana" w:hAnsi="Verdana"/>
        </w:rPr>
      </w:pPr>
      <w:r w:rsidRPr="001A17D0">
        <w:rPr>
          <w:rFonts w:ascii="Verdana" w:hAnsi="Verdana"/>
        </w:rPr>
        <w:t xml:space="preserve">If we look at the histogram of the data, we can see that the class breaks are evenly distributed which is the goal of the equal interval classification method. </w:t>
      </w:r>
    </w:p>
    <w:p w14:paraId="57D81507" w14:textId="77777777" w:rsidR="00EE3C8A" w:rsidRPr="00384E1B" w:rsidRDefault="00EE3C8A" w:rsidP="00384E1B">
      <w:pPr>
        <w:ind w:left="1980" w:hanging="1980"/>
        <w:rPr>
          <w:rFonts w:ascii="Verdana" w:hAnsi="Verdana"/>
          <w:highlight w:val="green"/>
        </w:rPr>
      </w:pPr>
    </w:p>
    <w:p w14:paraId="117AB409" w14:textId="3B0F6101" w:rsidR="00F235FC" w:rsidRDefault="00212066" w:rsidP="00F235FC">
      <w:pPr>
        <w:autoSpaceDE w:val="0"/>
        <w:autoSpaceDN w:val="0"/>
        <w:adjustRightInd w:val="0"/>
        <w:spacing w:after="0" w:line="240" w:lineRule="auto"/>
        <w:rPr>
          <w:rFonts w:ascii="Articulate" w:hAnsi="Articulate" w:cs="Articulate"/>
          <w:color w:val="1A1A1A"/>
          <w:sz w:val="24"/>
          <w:szCs w:val="24"/>
        </w:rPr>
      </w:pPr>
      <w:r w:rsidRPr="001151AB">
        <w:rPr>
          <w:rFonts w:ascii="Verdana" w:hAnsi="Verdana"/>
          <w:b/>
        </w:rPr>
        <w:t>Advantages and Disadvantages of the Equal Interval Classification Method</w:t>
      </w:r>
      <w:r w:rsidR="00F235FC" w:rsidRPr="00F235FC">
        <w:rPr>
          <w:rFonts w:ascii="Articulate" w:hAnsi="Articulate" w:cs="Articulate"/>
          <w:color w:val="1A1A1A"/>
          <w:sz w:val="24"/>
          <w:szCs w:val="24"/>
        </w:rPr>
        <w:t xml:space="preserve"> </w:t>
      </w:r>
      <w:r w:rsidR="00F235FC">
        <w:rPr>
          <w:rFonts w:ascii="Articulate" w:hAnsi="Articulate" w:cs="Articulate"/>
          <w:color w:val="1A1A1A"/>
          <w:sz w:val="24"/>
          <w:szCs w:val="24"/>
        </w:rPr>
        <w:t>Advantages</w:t>
      </w:r>
    </w:p>
    <w:p w14:paraId="2B597132"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Easily understood</w:t>
      </w:r>
    </w:p>
    <w:p w14:paraId="21586049"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Simple to compute</w:t>
      </w:r>
    </w:p>
    <w:p w14:paraId="5672912E"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No gaps in legend</w:t>
      </w:r>
    </w:p>
    <w:p w14:paraId="0438888D"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p>
    <w:p w14:paraId="07DB3FD9"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Disadvantages</w:t>
      </w:r>
    </w:p>
    <w:p w14:paraId="7D1EF269"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Does not consider distribution of data</w:t>
      </w:r>
    </w:p>
    <w:p w14:paraId="17AB8D61" w14:textId="2746AB98" w:rsidR="008746AB"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sidRPr="00F235FC">
        <w:rPr>
          <w:rFonts w:ascii="Articulate" w:hAnsi="Articulate" w:cs="Articulate"/>
          <w:color w:val="1A1A1A"/>
          <w:sz w:val="24"/>
          <w:szCs w:val="24"/>
        </w:rPr>
        <w:t>May produce class with zero observations</w:t>
      </w:r>
    </w:p>
    <w:p w14:paraId="5D31AD06" w14:textId="77777777" w:rsidR="00F235FC" w:rsidRP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p>
    <w:p w14:paraId="2B5B81EE" w14:textId="77777777" w:rsidR="00C02D5A" w:rsidRPr="008746AB" w:rsidRDefault="008746AB" w:rsidP="001151AB">
      <w:pPr>
        <w:pStyle w:val="Heading2"/>
      </w:pPr>
      <w:r>
        <w:t>Equal Frequency</w:t>
      </w:r>
    </w:p>
    <w:p w14:paraId="70944A12" w14:textId="436FA46C" w:rsidR="0095590E" w:rsidRDefault="00C02D5A" w:rsidP="00C02D5A">
      <w:pPr>
        <w:rPr>
          <w:rFonts w:ascii="Verdana" w:hAnsi="Verdana"/>
        </w:rPr>
      </w:pPr>
      <w:r w:rsidRPr="001A17D0">
        <w:rPr>
          <w:rFonts w:ascii="Verdana" w:hAnsi="Verdana"/>
        </w:rPr>
        <w:t xml:space="preserve">The equal frequency automatic classification method is also known as the </w:t>
      </w:r>
      <w:proofErr w:type="spellStart"/>
      <w:r w:rsidR="004A1EB9">
        <w:rPr>
          <w:rFonts w:ascii="Verdana" w:hAnsi="Verdana"/>
        </w:rPr>
        <w:t>q</w:t>
      </w:r>
      <w:r w:rsidRPr="001A17D0">
        <w:rPr>
          <w:rFonts w:ascii="Verdana" w:hAnsi="Verdana"/>
        </w:rPr>
        <w:t>uantile</w:t>
      </w:r>
      <w:proofErr w:type="spellEnd"/>
      <w:r w:rsidRPr="001A17D0">
        <w:rPr>
          <w:rFonts w:ascii="Verdana" w:hAnsi="Verdana"/>
        </w:rPr>
        <w:t xml:space="preserve"> classification method. The goal of the equal frequency method is to distribute observations equally among classes, that is, each class will have the same number of </w:t>
      </w:r>
      <w:r w:rsidRPr="001A17D0">
        <w:rPr>
          <w:rFonts w:ascii="Verdana" w:hAnsi="Verdana"/>
        </w:rPr>
        <w:lastRenderedPageBreak/>
        <w:t xml:space="preserve">observations. If the number of observations does not divide equally into the number of classes, then you should place the extra observations across the lower classes, thereby overloading the lower classes. </w:t>
      </w:r>
    </w:p>
    <w:p w14:paraId="03EA80BD" w14:textId="11D7A319" w:rsidR="00C02D5A" w:rsidRPr="001A17D0" w:rsidRDefault="00C02D5A" w:rsidP="00C02D5A">
      <w:pPr>
        <w:rPr>
          <w:rFonts w:ascii="Verdana" w:hAnsi="Verdana"/>
        </w:rPr>
      </w:pPr>
      <w:r w:rsidRPr="001A17D0">
        <w:rPr>
          <w:rFonts w:ascii="Verdana" w:hAnsi="Verdana"/>
        </w:rPr>
        <w:t xml:space="preserve">As the equal frequency automatic classification method aims to have the same number of observations in each class, there should be about the same amount of each color on the map, which </w:t>
      </w:r>
      <w:r w:rsidR="004A1EB9">
        <w:rPr>
          <w:rFonts w:ascii="Verdana" w:hAnsi="Verdana"/>
        </w:rPr>
        <w:t xml:space="preserve">permits </w:t>
      </w:r>
      <w:r w:rsidRPr="001A17D0">
        <w:rPr>
          <w:rFonts w:ascii="Verdana" w:hAnsi="Verdana"/>
        </w:rPr>
        <w:t xml:space="preserve">a balanced looking map. Again, a major negative, is </w:t>
      </w:r>
      <w:r w:rsidR="004A1EB9">
        <w:rPr>
          <w:rFonts w:ascii="Verdana" w:hAnsi="Verdana"/>
        </w:rPr>
        <w:t>th</w:t>
      </w:r>
      <w:r w:rsidRPr="001A17D0">
        <w:rPr>
          <w:rFonts w:ascii="Verdana" w:hAnsi="Verdana"/>
        </w:rPr>
        <w:t>at a class may contain data values that are dissimilar, which goes against the purpose of classifying data.</w:t>
      </w:r>
    </w:p>
    <w:p w14:paraId="56599139" w14:textId="77777777" w:rsidR="007146B6" w:rsidRDefault="0095590E" w:rsidP="00C02D5A">
      <w:pPr>
        <w:rPr>
          <w:noProof/>
        </w:rPr>
      </w:pPr>
      <w:r w:rsidRPr="001A17D0">
        <w:rPr>
          <w:noProof/>
        </w:rPr>
        <w:t xml:space="preserve">                                       </w:t>
      </w:r>
      <w:r w:rsidR="007146B6" w:rsidRPr="001A17D0">
        <w:rPr>
          <w:noProof/>
        </w:rPr>
        <w:drawing>
          <wp:inline distT="0" distB="0" distL="0" distR="0" wp14:anchorId="5D4CE221" wp14:editId="698BFEB4">
            <wp:extent cx="1619250" cy="12254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624844" cy="1229703"/>
                    </a:xfrm>
                    <a:prstGeom prst="rect">
                      <a:avLst/>
                    </a:prstGeom>
                  </pic:spPr>
                </pic:pic>
              </a:graphicData>
            </a:graphic>
          </wp:inline>
        </w:drawing>
      </w:r>
      <w:r w:rsidR="007146B6" w:rsidRPr="001A17D0">
        <w:rPr>
          <w:noProof/>
        </w:rPr>
        <w:t xml:space="preserve"> </w:t>
      </w:r>
      <w:r w:rsidRPr="001A17D0">
        <w:rPr>
          <w:noProof/>
        </w:rPr>
        <w:t xml:space="preserve"> </w:t>
      </w:r>
      <w:r w:rsidR="007146B6" w:rsidRPr="001A17D0">
        <w:rPr>
          <w:noProof/>
        </w:rPr>
        <w:drawing>
          <wp:inline distT="0" distB="0" distL="0" distR="0" wp14:anchorId="3AB71CC0" wp14:editId="1DD6D808">
            <wp:extent cx="1632028" cy="89535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634064" cy="896467"/>
                    </a:xfrm>
                    <a:prstGeom prst="rect">
                      <a:avLst/>
                    </a:prstGeom>
                  </pic:spPr>
                </pic:pic>
              </a:graphicData>
            </a:graphic>
          </wp:inline>
        </w:drawing>
      </w:r>
    </w:p>
    <w:p w14:paraId="45252B3F" w14:textId="77777777" w:rsidR="00384E1B" w:rsidRPr="001151AB" w:rsidRDefault="00384E1B" w:rsidP="001151AB">
      <w:pPr>
        <w:ind w:right="-360"/>
        <w:rPr>
          <w:b/>
          <w:noProof/>
          <w:sz w:val="24"/>
          <w:szCs w:val="24"/>
        </w:rPr>
      </w:pPr>
    </w:p>
    <w:p w14:paraId="3DF8ED2C" w14:textId="77777777" w:rsidR="00384E1B" w:rsidRPr="001151AB" w:rsidRDefault="00384E1B" w:rsidP="001151AB">
      <w:pPr>
        <w:ind w:right="-360"/>
        <w:jc w:val="center"/>
        <w:rPr>
          <w:rFonts w:ascii="Verdana" w:hAnsi="Verdana"/>
          <w:b/>
        </w:rPr>
      </w:pPr>
      <w:r w:rsidRPr="001151AB">
        <w:rPr>
          <w:rFonts w:ascii="Verdana" w:hAnsi="Verdana"/>
          <w:b/>
        </w:rPr>
        <w:t>Advantages and Disadvantages of the Equal Frequency Classification Method</w:t>
      </w:r>
    </w:p>
    <w:p w14:paraId="7E9BFC3B"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Advantages</w:t>
      </w:r>
    </w:p>
    <w:p w14:paraId="412856D3"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Easily calculated</w:t>
      </w:r>
    </w:p>
    <w:p w14:paraId="4397AC00"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Applicable to ordinal data</w:t>
      </w:r>
    </w:p>
    <w:p w14:paraId="2CAE638D"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No classes with zero observations</w:t>
      </w:r>
    </w:p>
    <w:p w14:paraId="392DF31D"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p>
    <w:p w14:paraId="32D45FAD"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Disadvantages</w:t>
      </w:r>
    </w:p>
    <w:p w14:paraId="186735E9"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Does not consider distribution of data</w:t>
      </w:r>
    </w:p>
    <w:p w14:paraId="4A8BD8C0"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Gaps in legend</w:t>
      </w:r>
    </w:p>
    <w:p w14:paraId="720724EC"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Observation value may be closer to value in a different class</w:t>
      </w:r>
    </w:p>
    <w:p w14:paraId="76A7858F" w14:textId="77777777" w:rsidR="00212066" w:rsidRDefault="00212066" w:rsidP="00C02D5A">
      <w:pPr>
        <w:rPr>
          <w:rFonts w:ascii="Verdana" w:hAnsi="Verdana"/>
          <w:b/>
        </w:rPr>
      </w:pPr>
    </w:p>
    <w:p w14:paraId="3A686263" w14:textId="77777777" w:rsidR="00C02D5A" w:rsidRPr="001A17D0" w:rsidRDefault="007146B6" w:rsidP="001151AB">
      <w:pPr>
        <w:pStyle w:val="Heading2"/>
      </w:pPr>
      <w:r w:rsidRPr="001A17D0">
        <w:t>Arithmetic and Geometric Intervals</w:t>
      </w:r>
    </w:p>
    <w:p w14:paraId="51933C04" w14:textId="77777777" w:rsidR="0095590E" w:rsidRPr="001A17D0" w:rsidRDefault="00C02D5A" w:rsidP="00EE3C8A">
      <w:pPr>
        <w:rPr>
          <w:rFonts w:ascii="Verdana" w:hAnsi="Verdana"/>
        </w:rPr>
      </w:pPr>
      <w:r w:rsidRPr="001A17D0">
        <w:rPr>
          <w:rFonts w:ascii="Verdana" w:hAnsi="Verdana"/>
        </w:rPr>
        <w:t xml:space="preserve">The arithmetic and geometric intervals automatic classification methods create class boundaries that change systematically with a mathematical progression. This classification method is useful when a range of observations are significant and the observations follow some sort of mathematical progression that can be followed with the classes. </w:t>
      </w:r>
    </w:p>
    <w:p w14:paraId="18724D4E" w14:textId="77777777" w:rsidR="0095590E" w:rsidRPr="001A17D0" w:rsidRDefault="0095590E" w:rsidP="00C02D5A">
      <w:pPr>
        <w:rPr>
          <w:rFonts w:ascii="Verdana" w:hAnsi="Verdana"/>
        </w:rPr>
      </w:pPr>
    </w:p>
    <w:p w14:paraId="740C79BB" w14:textId="1AA1EA5F" w:rsidR="00C02D5A" w:rsidRDefault="0095590E" w:rsidP="00C02D5A">
      <w:pPr>
        <w:rPr>
          <w:rFonts w:ascii="Verdana" w:hAnsi="Verdana"/>
        </w:rPr>
      </w:pPr>
      <w:r w:rsidRPr="001A17D0">
        <w:rPr>
          <w:noProof/>
        </w:rPr>
        <w:drawing>
          <wp:anchor distT="0" distB="0" distL="114300" distR="114300" simplePos="0" relativeHeight="251672576" behindDoc="0" locked="0" layoutInCell="1" allowOverlap="1" wp14:anchorId="3F5E2F35" wp14:editId="1B45ED3B">
            <wp:simplePos x="0" y="0"/>
            <wp:positionH relativeFrom="column">
              <wp:posOffset>0</wp:posOffset>
            </wp:positionH>
            <wp:positionV relativeFrom="paragraph">
              <wp:posOffset>6350</wp:posOffset>
            </wp:positionV>
            <wp:extent cx="1400175" cy="1052195"/>
            <wp:effectExtent l="0" t="0" r="952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00175" cy="1052195"/>
                    </a:xfrm>
                    <a:prstGeom prst="rect">
                      <a:avLst/>
                    </a:prstGeom>
                  </pic:spPr>
                </pic:pic>
              </a:graphicData>
            </a:graphic>
            <wp14:sizeRelH relativeFrom="page">
              <wp14:pctWidth>0</wp14:pctWidth>
            </wp14:sizeRelH>
            <wp14:sizeRelV relativeFrom="page">
              <wp14:pctHeight>0</wp14:pctHeight>
            </wp14:sizeRelV>
          </wp:anchor>
        </w:drawing>
      </w:r>
      <w:r w:rsidR="00D75A2C">
        <w:rPr>
          <w:rFonts w:ascii="Verdana" w:hAnsi="Verdana"/>
        </w:rPr>
        <w:t>On the map, this classification method</w:t>
      </w:r>
      <w:r w:rsidR="00C02D5A" w:rsidRPr="001A17D0">
        <w:rPr>
          <w:rFonts w:ascii="Verdana" w:hAnsi="Verdana"/>
        </w:rPr>
        <w:t xml:space="preserve"> creat</w:t>
      </w:r>
      <w:r w:rsidR="00D75A2C">
        <w:rPr>
          <w:rFonts w:ascii="Verdana" w:hAnsi="Verdana"/>
        </w:rPr>
        <w:t xml:space="preserve">es a reasonably interesting map. Additionally, it does not over fit the </w:t>
      </w:r>
      <w:r w:rsidR="004E21D0">
        <w:rPr>
          <w:rFonts w:ascii="Verdana" w:hAnsi="Verdana"/>
        </w:rPr>
        <w:t xml:space="preserve">data </w:t>
      </w:r>
      <w:r w:rsidR="004E21D0" w:rsidRPr="001A17D0">
        <w:rPr>
          <w:rFonts w:ascii="Verdana" w:hAnsi="Verdana"/>
        </w:rPr>
        <w:t>but</w:t>
      </w:r>
      <w:r w:rsidR="00C02D5A" w:rsidRPr="001A17D0">
        <w:rPr>
          <w:rFonts w:ascii="Verdana" w:hAnsi="Verdana"/>
        </w:rPr>
        <w:t xml:space="preserve"> in this case does seem to over fit the data</w:t>
      </w:r>
      <w:r w:rsidR="00D75A2C">
        <w:rPr>
          <w:rFonts w:ascii="Verdana" w:hAnsi="Verdana"/>
        </w:rPr>
        <w:t xml:space="preserve"> creating patterns where they do not exist. </w:t>
      </w:r>
      <w:r w:rsidR="00C02D5A" w:rsidRPr="001A17D0">
        <w:rPr>
          <w:rFonts w:ascii="Verdana" w:hAnsi="Verdana"/>
        </w:rPr>
        <w:t xml:space="preserve"> </w:t>
      </w:r>
    </w:p>
    <w:p w14:paraId="1DA6F751" w14:textId="77777777" w:rsidR="007146B6" w:rsidRPr="00594835" w:rsidRDefault="007146B6" w:rsidP="00C02D5A">
      <w:pPr>
        <w:rPr>
          <w:rFonts w:ascii="Verdana" w:hAnsi="Verdana"/>
        </w:rPr>
      </w:pPr>
      <w:r w:rsidRPr="007146B6">
        <w:rPr>
          <w:noProof/>
        </w:rPr>
        <w:t xml:space="preserve"> </w:t>
      </w:r>
    </w:p>
    <w:p w14:paraId="296AA5FC" w14:textId="77777777" w:rsidR="00EE3C8A" w:rsidRPr="00594835" w:rsidRDefault="00EE3C8A" w:rsidP="00EE3C8A">
      <w:pPr>
        <w:rPr>
          <w:rFonts w:ascii="Verdana" w:hAnsi="Verdana"/>
        </w:rPr>
      </w:pPr>
    </w:p>
    <w:p w14:paraId="7B6E79ED" w14:textId="77777777" w:rsidR="00EE3C8A" w:rsidRDefault="00EE3C8A" w:rsidP="00EE3C8A">
      <w:pPr>
        <w:rPr>
          <w:rFonts w:ascii="Verdana" w:hAnsi="Verdana"/>
        </w:rPr>
      </w:pPr>
      <w:r>
        <w:rPr>
          <w:noProof/>
        </w:rPr>
        <w:drawing>
          <wp:anchor distT="0" distB="0" distL="114300" distR="114300" simplePos="0" relativeHeight="251676672" behindDoc="0" locked="0" layoutInCell="1" allowOverlap="1" wp14:anchorId="64AAB644" wp14:editId="041F33A3">
            <wp:simplePos x="0" y="0"/>
            <wp:positionH relativeFrom="column">
              <wp:posOffset>0</wp:posOffset>
            </wp:positionH>
            <wp:positionV relativeFrom="paragraph">
              <wp:posOffset>255905</wp:posOffset>
            </wp:positionV>
            <wp:extent cx="1447800" cy="776605"/>
            <wp:effectExtent l="0" t="0" r="0" b="444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47800" cy="776605"/>
                    </a:xfrm>
                    <a:prstGeom prst="rect">
                      <a:avLst/>
                    </a:prstGeom>
                  </pic:spPr>
                </pic:pic>
              </a:graphicData>
            </a:graphic>
            <wp14:sizeRelH relativeFrom="page">
              <wp14:pctWidth>0</wp14:pctWidth>
            </wp14:sizeRelH>
            <wp14:sizeRelV relativeFrom="page">
              <wp14:pctHeight>0</wp14:pctHeight>
            </wp14:sizeRelV>
          </wp:anchor>
        </w:drawing>
      </w:r>
    </w:p>
    <w:p w14:paraId="584880F1" w14:textId="4E9171E6" w:rsidR="00EE3C8A" w:rsidRPr="001A17D0" w:rsidRDefault="00EE3C8A" w:rsidP="00EE3C8A">
      <w:pPr>
        <w:rPr>
          <w:rFonts w:ascii="Verdana" w:hAnsi="Verdana"/>
        </w:rPr>
      </w:pPr>
      <w:r w:rsidRPr="001A17D0">
        <w:rPr>
          <w:rFonts w:ascii="Verdana" w:hAnsi="Verdana"/>
        </w:rPr>
        <w:t xml:space="preserve">If we look at the histogram, you can see that the class ranges slowly increase along the x-axis as </w:t>
      </w:r>
      <w:r w:rsidR="00D75A2C">
        <w:rPr>
          <w:rFonts w:ascii="Verdana" w:hAnsi="Verdana"/>
        </w:rPr>
        <w:t xml:space="preserve">this classification method is fitting the data in increasingly larger classes. </w:t>
      </w:r>
    </w:p>
    <w:p w14:paraId="70878387" w14:textId="77777777" w:rsidR="00EE3C8A" w:rsidRDefault="00EE3C8A" w:rsidP="0095590E">
      <w:pPr>
        <w:rPr>
          <w:rFonts w:ascii="Verdana" w:hAnsi="Verdana"/>
          <w:b/>
          <w:sz w:val="28"/>
          <w:szCs w:val="28"/>
        </w:rPr>
      </w:pPr>
    </w:p>
    <w:p w14:paraId="19CDB40D" w14:textId="77777777" w:rsidR="00384E1B" w:rsidRDefault="00384E1B" w:rsidP="00384E1B">
      <w:pPr>
        <w:jc w:val="center"/>
        <w:rPr>
          <w:rFonts w:ascii="Verdana" w:hAnsi="Verdana"/>
          <w:b/>
        </w:rPr>
      </w:pPr>
      <w:r w:rsidRPr="00F235FC">
        <w:rPr>
          <w:rFonts w:ascii="Verdana" w:hAnsi="Verdana"/>
          <w:b/>
        </w:rPr>
        <w:t>Advantages and Disadvantages of the Arithmetic and Geometric Interval</w:t>
      </w:r>
      <w:r w:rsidR="00212066" w:rsidRPr="00F235FC">
        <w:rPr>
          <w:rFonts w:ascii="Verdana" w:hAnsi="Verdana"/>
          <w:b/>
        </w:rPr>
        <w:t>s</w:t>
      </w:r>
      <w:r w:rsidRPr="00F235FC">
        <w:rPr>
          <w:rFonts w:ascii="Verdana" w:hAnsi="Verdana"/>
          <w:b/>
        </w:rPr>
        <w:t xml:space="preserve"> Classification Method</w:t>
      </w:r>
    </w:p>
    <w:p w14:paraId="5F1ABF1C"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Advantages</w:t>
      </w:r>
    </w:p>
    <w:p w14:paraId="20227FA6"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Good for data with large ranges</w:t>
      </w:r>
    </w:p>
    <w:p w14:paraId="6687BB0D" w14:textId="77777777" w:rsidR="00F235FC" w:rsidRDefault="00F235FC" w:rsidP="00F235FC">
      <w:pPr>
        <w:numPr>
          <w:ilvl w:val="0"/>
          <w:numId w:val="10"/>
        </w:numPr>
        <w:autoSpaceDE w:val="0"/>
        <w:autoSpaceDN w:val="0"/>
        <w:adjustRightInd w:val="0"/>
        <w:spacing w:after="0" w:line="240" w:lineRule="auto"/>
        <w:ind w:left="471" w:hanging="231"/>
        <w:rPr>
          <w:rFonts w:ascii="Articulate" w:hAnsi="Articulate" w:cs="Articulate"/>
          <w:color w:val="1A1A1A"/>
          <w:sz w:val="24"/>
          <w:szCs w:val="24"/>
        </w:rPr>
      </w:pPr>
      <w:r>
        <w:rPr>
          <w:rFonts w:ascii="Articulate" w:hAnsi="Articulate" w:cs="Articulate"/>
          <w:color w:val="1A1A1A"/>
          <w:sz w:val="24"/>
          <w:szCs w:val="24"/>
        </w:rPr>
        <w:t>Break points determined by rate of change in the data set</w:t>
      </w:r>
    </w:p>
    <w:p w14:paraId="001FC0F6"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p>
    <w:p w14:paraId="579E2C13" w14:textId="77777777" w:rsidR="00F235FC" w:rsidRDefault="00F235FC" w:rsidP="00F235FC">
      <w:pPr>
        <w:autoSpaceDE w:val="0"/>
        <w:autoSpaceDN w:val="0"/>
        <w:adjustRightInd w:val="0"/>
        <w:spacing w:after="0" w:line="240" w:lineRule="auto"/>
        <w:rPr>
          <w:rFonts w:ascii="Articulate" w:hAnsi="Articulate" w:cs="Articulate"/>
          <w:color w:val="1A1A1A"/>
          <w:sz w:val="24"/>
          <w:szCs w:val="24"/>
        </w:rPr>
      </w:pPr>
      <w:r>
        <w:rPr>
          <w:rFonts w:ascii="Articulate" w:hAnsi="Articulate" w:cs="Articulate"/>
          <w:color w:val="1A1A1A"/>
          <w:sz w:val="24"/>
          <w:szCs w:val="24"/>
        </w:rPr>
        <w:t>Disadvantages</w:t>
      </w:r>
    </w:p>
    <w:p w14:paraId="733F86ED" w14:textId="6A0DB0E9" w:rsidR="00F235FC" w:rsidRDefault="00F235FC" w:rsidP="00F235FC">
      <w:pPr>
        <w:pStyle w:val="ListParagraph"/>
        <w:numPr>
          <w:ilvl w:val="0"/>
          <w:numId w:val="12"/>
        </w:numPr>
        <w:autoSpaceDE w:val="0"/>
        <w:autoSpaceDN w:val="0"/>
        <w:adjustRightInd w:val="0"/>
        <w:spacing w:after="0" w:line="240" w:lineRule="auto"/>
        <w:rPr>
          <w:rFonts w:ascii="Articulate" w:hAnsi="Articulate" w:cs="Articulate"/>
          <w:color w:val="1A1A1A"/>
          <w:sz w:val="24"/>
          <w:szCs w:val="24"/>
        </w:rPr>
      </w:pPr>
      <w:r w:rsidRPr="00F235FC">
        <w:rPr>
          <w:rFonts w:ascii="Articulate" w:hAnsi="Articulate" w:cs="Articulate"/>
          <w:color w:val="1A1A1A"/>
          <w:sz w:val="24"/>
          <w:szCs w:val="24"/>
        </w:rPr>
        <w:t>Not appropriate for data with small ranges or linear trends</w:t>
      </w:r>
    </w:p>
    <w:p w14:paraId="63603D50" w14:textId="77777777" w:rsidR="00F235FC" w:rsidRPr="00F235FC" w:rsidRDefault="00F235FC" w:rsidP="00F235FC">
      <w:pPr>
        <w:pStyle w:val="ListParagraph"/>
        <w:autoSpaceDE w:val="0"/>
        <w:autoSpaceDN w:val="0"/>
        <w:adjustRightInd w:val="0"/>
        <w:spacing w:after="0" w:line="240" w:lineRule="auto"/>
        <w:rPr>
          <w:rFonts w:ascii="Articulate" w:hAnsi="Articulate" w:cs="Articulate"/>
          <w:color w:val="1A1A1A"/>
          <w:sz w:val="24"/>
          <w:szCs w:val="24"/>
        </w:rPr>
      </w:pPr>
    </w:p>
    <w:p w14:paraId="038120AE" w14:textId="45193628" w:rsidR="00C02D5A" w:rsidRPr="007146B6" w:rsidRDefault="007146B6" w:rsidP="001151AB">
      <w:pPr>
        <w:rPr>
          <w:rFonts w:ascii="Verdana" w:hAnsi="Verdana"/>
        </w:rPr>
      </w:pPr>
      <w:r w:rsidRPr="001151AB">
        <w:rPr>
          <w:rFonts w:ascii="Times New Roman" w:hAnsi="Times New Roman" w:cs="Times New Roman"/>
          <w:b/>
          <w:sz w:val="52"/>
          <w:szCs w:val="52"/>
        </w:rPr>
        <w:t>Table Operations</w:t>
      </w:r>
      <w:r>
        <w:rPr>
          <w:rFonts w:ascii="Verdana" w:hAnsi="Verdana"/>
        </w:rPr>
        <w:t xml:space="preserve"> </w:t>
      </w:r>
    </w:p>
    <w:p w14:paraId="0BCF7168" w14:textId="77777777" w:rsidR="00C02D5A" w:rsidRPr="007146B6" w:rsidRDefault="00C02D5A" w:rsidP="00C02D5A">
      <w:pPr>
        <w:spacing w:after="0" w:line="240" w:lineRule="auto"/>
        <w:rPr>
          <w:rFonts w:ascii="Verdana" w:eastAsia="Times New Roman" w:hAnsi="Verdana" w:cs="Times New Roman"/>
          <w:sz w:val="24"/>
          <w:szCs w:val="24"/>
        </w:rPr>
      </w:pPr>
    </w:p>
    <w:p w14:paraId="303E4D1E" w14:textId="77777777" w:rsidR="00C02D5A" w:rsidRPr="004D3FFF" w:rsidRDefault="00CA6A09" w:rsidP="001151AB">
      <w:pPr>
        <w:pStyle w:val="Heading2"/>
        <w:rPr>
          <w:rFonts w:eastAsia="Times New Roman"/>
        </w:rPr>
      </w:pPr>
      <w:r>
        <w:rPr>
          <w:rFonts w:eastAsia="Times New Roman"/>
        </w:rPr>
        <w:t>Common</w:t>
      </w:r>
      <w:r w:rsidR="007146B6" w:rsidRPr="004D3FFF">
        <w:rPr>
          <w:rFonts w:eastAsia="Times New Roman"/>
        </w:rPr>
        <w:t xml:space="preserve"> Table Operations</w:t>
      </w:r>
    </w:p>
    <w:p w14:paraId="6121436D" w14:textId="77777777" w:rsidR="00C02D5A" w:rsidRPr="004D3FFF" w:rsidRDefault="00C02D5A" w:rsidP="00C02D5A">
      <w:pPr>
        <w:spacing w:after="0" w:line="240" w:lineRule="auto"/>
        <w:rPr>
          <w:rFonts w:ascii="Verdana" w:eastAsia="Times New Roman" w:hAnsi="Verdana" w:cs="Times New Roman"/>
        </w:rPr>
      </w:pPr>
    </w:p>
    <w:p w14:paraId="54248A08" w14:textId="1898B7A6" w:rsidR="004D3FFF" w:rsidRPr="004D3FFF" w:rsidRDefault="00C02D5A" w:rsidP="00C02D5A">
      <w:pPr>
        <w:spacing w:after="0" w:line="240" w:lineRule="auto"/>
        <w:rPr>
          <w:rFonts w:ascii="Verdana" w:eastAsia="Times New Roman" w:hAnsi="Verdana" w:cs="Times New Roman"/>
        </w:rPr>
      </w:pPr>
      <w:r w:rsidRPr="004D3FFF">
        <w:rPr>
          <w:rFonts w:ascii="Verdana" w:eastAsia="Times New Roman" w:hAnsi="Verdana" w:cs="Times New Roman"/>
        </w:rPr>
        <w:t>Combining tables of attributes is a powerful analysis technique. There are three common types of table operations: intersect, union, and join. Each one of these operations combine</w:t>
      </w:r>
      <w:r w:rsidR="00A1691D">
        <w:rPr>
          <w:rFonts w:ascii="Verdana" w:eastAsia="Times New Roman" w:hAnsi="Verdana" w:cs="Times New Roman"/>
        </w:rPr>
        <w:t>s</w:t>
      </w:r>
      <w:r w:rsidRPr="004D3FFF">
        <w:rPr>
          <w:rFonts w:ascii="Verdana" w:eastAsia="Times New Roman" w:hAnsi="Verdana" w:cs="Times New Roman"/>
        </w:rPr>
        <w:t xml:space="preserve"> tables in different ways, and for different purposes. </w:t>
      </w:r>
    </w:p>
    <w:p w14:paraId="18D04228" w14:textId="77777777" w:rsidR="004D3FFF" w:rsidRPr="004D3FFF" w:rsidRDefault="004D3FFF" w:rsidP="00C02D5A">
      <w:pPr>
        <w:spacing w:after="0" w:line="240" w:lineRule="auto"/>
        <w:rPr>
          <w:rFonts w:ascii="Verdana" w:eastAsia="Times New Roman" w:hAnsi="Verdana" w:cs="Times New Roman"/>
        </w:rPr>
      </w:pPr>
    </w:p>
    <w:p w14:paraId="0886A591" w14:textId="1AF0F5E1" w:rsidR="00C02D5A" w:rsidRDefault="004A1EB9" w:rsidP="00C02D5A">
      <w:pPr>
        <w:spacing w:after="0" w:line="240" w:lineRule="auto"/>
        <w:rPr>
          <w:rFonts w:ascii="Verdana" w:eastAsia="Times New Roman" w:hAnsi="Verdana" w:cs="Times New Roman"/>
        </w:rPr>
      </w:pPr>
      <w:r w:rsidRPr="004A1EB9">
        <w:rPr>
          <w:rFonts w:ascii="Verdana" w:eastAsia="Times New Roman" w:hAnsi="Verdana" w:cs="Times New Roman"/>
        </w:rPr>
        <w:t>It is important to note that in order for multiple tables to be inputs for intersection or union operations, the tables must have the same fields and field types, which are more commonly referred to as the schema</w:t>
      </w:r>
      <w:r>
        <w:rPr>
          <w:rFonts w:ascii="Verdana" w:eastAsia="Times New Roman" w:hAnsi="Verdana" w:cs="Times New Roman"/>
        </w:rPr>
        <w:t xml:space="preserve">. </w:t>
      </w:r>
      <w:r w:rsidR="00C02D5A" w:rsidRPr="004D3FFF">
        <w:rPr>
          <w:rFonts w:ascii="Verdana" w:eastAsia="Times New Roman" w:hAnsi="Verdana" w:cs="Times New Roman"/>
        </w:rPr>
        <w:t>Let’s take a look at each one of these three table operations in more detail.</w:t>
      </w:r>
    </w:p>
    <w:p w14:paraId="308A6586" w14:textId="77777777" w:rsidR="00CA6A09" w:rsidRPr="004D3FFF" w:rsidRDefault="00CA6A09" w:rsidP="004A1EB9">
      <w:pPr>
        <w:pStyle w:val="Heading3"/>
        <w:rPr>
          <w:rFonts w:eastAsia="Times New Roman"/>
        </w:rPr>
      </w:pPr>
    </w:p>
    <w:p w14:paraId="486581D9" w14:textId="77777777" w:rsidR="004D3FFF" w:rsidRPr="004A1EB9" w:rsidRDefault="00CA6A09" w:rsidP="004A1EB9">
      <w:pPr>
        <w:pStyle w:val="Heading3"/>
      </w:pPr>
      <w:r w:rsidRPr="004A1EB9">
        <w:t xml:space="preserve">Intersect </w:t>
      </w:r>
      <w:r w:rsidRPr="004A1EB9">
        <w:tab/>
      </w:r>
      <w:r w:rsidRPr="004A1EB9">
        <w:tab/>
      </w:r>
      <w:r w:rsidRPr="004A1EB9">
        <w:tab/>
      </w:r>
    </w:p>
    <w:p w14:paraId="79333633" w14:textId="35FF2A7D" w:rsidR="00C02D5A" w:rsidRDefault="00C02D5A" w:rsidP="00C02D5A">
      <w:pPr>
        <w:spacing w:after="0" w:line="240" w:lineRule="auto"/>
        <w:rPr>
          <w:rFonts w:ascii="Verdana" w:eastAsia="Times New Roman" w:hAnsi="Verdana" w:cs="Times New Roman"/>
        </w:rPr>
      </w:pPr>
      <w:r w:rsidRPr="004D3FFF">
        <w:rPr>
          <w:rFonts w:ascii="Verdana" w:eastAsia="Times New Roman" w:hAnsi="Verdana" w:cs="Times New Roman"/>
        </w:rPr>
        <w:t>The intersect table operation produces an output table that only contains records that all of the input t</w:t>
      </w:r>
      <w:r w:rsidR="004D3FFF">
        <w:rPr>
          <w:rFonts w:ascii="Verdana" w:eastAsia="Times New Roman" w:hAnsi="Verdana" w:cs="Times New Roman"/>
        </w:rPr>
        <w:t>ables had in common. That means</w:t>
      </w:r>
      <w:r w:rsidRPr="004D3FFF">
        <w:rPr>
          <w:rFonts w:ascii="Verdana" w:eastAsia="Times New Roman" w:hAnsi="Verdana" w:cs="Times New Roman"/>
        </w:rPr>
        <w:t xml:space="preserve"> that every attribute for</w:t>
      </w:r>
      <w:r w:rsidR="004A1EB9">
        <w:rPr>
          <w:rFonts w:ascii="Verdana" w:eastAsia="Times New Roman" w:hAnsi="Verdana" w:cs="Times New Roman"/>
        </w:rPr>
        <w:t xml:space="preserve"> the</w:t>
      </w:r>
      <w:r w:rsidRPr="004D3FFF">
        <w:rPr>
          <w:rFonts w:ascii="Verdana" w:eastAsia="Times New Roman" w:hAnsi="Verdana" w:cs="Times New Roman"/>
        </w:rPr>
        <w:t xml:space="preserve"> entire row was identical. As an example, we have t</w:t>
      </w:r>
      <w:r w:rsidR="00CA6A09">
        <w:rPr>
          <w:rFonts w:ascii="Verdana" w:eastAsia="Times New Roman" w:hAnsi="Verdana" w:cs="Times New Roman"/>
        </w:rPr>
        <w:t>w</w:t>
      </w:r>
      <w:r w:rsidRPr="004D3FFF">
        <w:rPr>
          <w:rFonts w:ascii="Verdana" w:eastAsia="Times New Roman" w:hAnsi="Verdana" w:cs="Times New Roman"/>
        </w:rPr>
        <w:t xml:space="preserve">o input tables that have the same schema, as all input tables must have the same schema for the intersect operation. The output table only includes the two records that were found in both input tables. In this case, the row where the ID </w:t>
      </w:r>
      <w:r w:rsidR="00CA6A09">
        <w:rPr>
          <w:rFonts w:ascii="Verdana" w:eastAsia="Times New Roman" w:hAnsi="Verdana" w:cs="Times New Roman"/>
        </w:rPr>
        <w:t>is</w:t>
      </w:r>
      <w:r w:rsidRPr="004D3FFF">
        <w:rPr>
          <w:rFonts w:ascii="Verdana" w:eastAsia="Times New Roman" w:hAnsi="Verdana" w:cs="Times New Roman"/>
        </w:rPr>
        <w:t xml:space="preserve"> </w:t>
      </w:r>
      <w:r w:rsidR="00CA6A09">
        <w:rPr>
          <w:rFonts w:ascii="Verdana" w:eastAsia="Times New Roman" w:hAnsi="Verdana" w:cs="Times New Roman"/>
        </w:rPr>
        <w:t xml:space="preserve">1, the </w:t>
      </w:r>
      <w:r w:rsidR="004A1EB9">
        <w:rPr>
          <w:rFonts w:ascii="Verdana" w:eastAsia="Times New Roman" w:hAnsi="Verdana" w:cs="Times New Roman"/>
        </w:rPr>
        <w:t>r</w:t>
      </w:r>
      <w:r w:rsidRPr="004D3FFF">
        <w:rPr>
          <w:rFonts w:ascii="Verdana" w:eastAsia="Times New Roman" w:hAnsi="Verdana" w:cs="Times New Roman"/>
        </w:rPr>
        <w:t xml:space="preserve">egion </w:t>
      </w:r>
      <w:r w:rsidR="00CA6A09">
        <w:rPr>
          <w:rFonts w:ascii="Verdana" w:eastAsia="Times New Roman" w:hAnsi="Verdana" w:cs="Times New Roman"/>
        </w:rPr>
        <w:t>is</w:t>
      </w:r>
      <w:r w:rsidRPr="004D3FFF">
        <w:rPr>
          <w:rFonts w:ascii="Verdana" w:eastAsia="Times New Roman" w:hAnsi="Verdana" w:cs="Times New Roman"/>
        </w:rPr>
        <w:t xml:space="preserve"> </w:t>
      </w:r>
      <w:proofErr w:type="gramStart"/>
      <w:r w:rsidRPr="004D3FFF">
        <w:rPr>
          <w:rFonts w:ascii="Verdana" w:eastAsia="Times New Roman" w:hAnsi="Verdana" w:cs="Times New Roman"/>
        </w:rPr>
        <w:t>A</w:t>
      </w:r>
      <w:proofErr w:type="gramEnd"/>
      <w:r w:rsidRPr="004D3FFF">
        <w:rPr>
          <w:rFonts w:ascii="Verdana" w:eastAsia="Times New Roman" w:hAnsi="Verdana" w:cs="Times New Roman"/>
        </w:rPr>
        <w:t xml:space="preserve">, and </w:t>
      </w:r>
      <w:r w:rsidR="00CA6A09">
        <w:rPr>
          <w:rFonts w:ascii="Verdana" w:eastAsia="Times New Roman" w:hAnsi="Verdana" w:cs="Times New Roman"/>
        </w:rPr>
        <w:t>the salesman is W</w:t>
      </w:r>
      <w:r w:rsidRPr="004D3FFF">
        <w:rPr>
          <w:rFonts w:ascii="Verdana" w:eastAsia="Times New Roman" w:hAnsi="Verdana" w:cs="Times New Roman"/>
        </w:rPr>
        <w:t xml:space="preserve">ill, </w:t>
      </w:r>
      <w:r w:rsidR="00CA6A09">
        <w:rPr>
          <w:rFonts w:ascii="Verdana" w:eastAsia="Times New Roman" w:hAnsi="Verdana" w:cs="Times New Roman"/>
        </w:rPr>
        <w:t xml:space="preserve">and </w:t>
      </w:r>
      <w:r w:rsidRPr="004D3FFF">
        <w:rPr>
          <w:rFonts w:ascii="Verdana" w:eastAsia="Times New Roman" w:hAnsi="Verdana" w:cs="Times New Roman"/>
        </w:rPr>
        <w:t xml:space="preserve">in the second row the ID </w:t>
      </w:r>
      <w:r w:rsidR="00CA6A09">
        <w:rPr>
          <w:rFonts w:ascii="Verdana" w:eastAsia="Times New Roman" w:hAnsi="Verdana" w:cs="Times New Roman"/>
        </w:rPr>
        <w:t xml:space="preserve">is 5, the </w:t>
      </w:r>
      <w:r w:rsidR="004A1EB9">
        <w:rPr>
          <w:rFonts w:ascii="Verdana" w:eastAsia="Times New Roman" w:hAnsi="Verdana" w:cs="Times New Roman"/>
        </w:rPr>
        <w:t>r</w:t>
      </w:r>
      <w:r w:rsidRPr="004D3FFF">
        <w:rPr>
          <w:rFonts w:ascii="Verdana" w:eastAsia="Times New Roman" w:hAnsi="Verdana" w:cs="Times New Roman"/>
        </w:rPr>
        <w:t xml:space="preserve">egion </w:t>
      </w:r>
      <w:r w:rsidR="00CA6A09">
        <w:rPr>
          <w:rFonts w:ascii="Verdana" w:eastAsia="Times New Roman" w:hAnsi="Verdana" w:cs="Times New Roman"/>
        </w:rPr>
        <w:t xml:space="preserve">is </w:t>
      </w:r>
      <w:r w:rsidRPr="004D3FFF">
        <w:rPr>
          <w:rFonts w:ascii="Verdana" w:eastAsia="Times New Roman" w:hAnsi="Verdana" w:cs="Times New Roman"/>
        </w:rPr>
        <w:t xml:space="preserve">W, and the salesman </w:t>
      </w:r>
      <w:r w:rsidR="00CA6A09">
        <w:rPr>
          <w:rFonts w:ascii="Verdana" w:eastAsia="Times New Roman" w:hAnsi="Verdana" w:cs="Times New Roman"/>
        </w:rPr>
        <w:t xml:space="preserve">is </w:t>
      </w:r>
      <w:r w:rsidRPr="004D3FFF">
        <w:rPr>
          <w:rFonts w:ascii="Verdana" w:eastAsia="Times New Roman" w:hAnsi="Verdana" w:cs="Times New Roman"/>
        </w:rPr>
        <w:t>Claire.</w:t>
      </w:r>
    </w:p>
    <w:p w14:paraId="3CB33099" w14:textId="77777777" w:rsidR="0095590E" w:rsidRPr="004D3FFF" w:rsidRDefault="0095590E" w:rsidP="00C02D5A">
      <w:pPr>
        <w:spacing w:after="0" w:line="240" w:lineRule="auto"/>
        <w:rPr>
          <w:rFonts w:ascii="Verdana" w:eastAsia="Times New Roman" w:hAnsi="Verdana" w:cs="Times New Roman"/>
        </w:rPr>
      </w:pPr>
    </w:p>
    <w:p w14:paraId="415C30FA" w14:textId="77777777" w:rsidR="00C02D5A" w:rsidRPr="004D3FFF" w:rsidRDefault="00CA6A09" w:rsidP="00C02D5A">
      <w:pPr>
        <w:spacing w:after="0" w:line="240" w:lineRule="auto"/>
        <w:rPr>
          <w:rFonts w:ascii="Verdana" w:eastAsia="Times New Roman" w:hAnsi="Verdana" w:cs="Times New Roman"/>
        </w:rPr>
      </w:pPr>
      <w:r>
        <w:rPr>
          <w:noProof/>
        </w:rPr>
        <w:lastRenderedPageBreak/>
        <w:t xml:space="preserve">                    </w:t>
      </w:r>
      <w:r w:rsidR="0095590E">
        <w:rPr>
          <w:noProof/>
        </w:rPr>
        <w:t xml:space="preserve">          </w:t>
      </w:r>
      <w:r w:rsidR="004D3FFF">
        <w:rPr>
          <w:noProof/>
        </w:rPr>
        <w:drawing>
          <wp:inline distT="0" distB="0" distL="0" distR="0" wp14:anchorId="1924FC54" wp14:editId="3AF0D7CA">
            <wp:extent cx="3928034" cy="24193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935990" cy="2424250"/>
                    </a:xfrm>
                    <a:prstGeom prst="rect">
                      <a:avLst/>
                    </a:prstGeom>
                  </pic:spPr>
                </pic:pic>
              </a:graphicData>
            </a:graphic>
          </wp:inline>
        </w:drawing>
      </w:r>
    </w:p>
    <w:p w14:paraId="08CFC708" w14:textId="77777777" w:rsidR="004D3FFF" w:rsidRDefault="004D3FFF" w:rsidP="00C02D5A">
      <w:pPr>
        <w:spacing w:after="0" w:line="240" w:lineRule="auto"/>
        <w:rPr>
          <w:rFonts w:ascii="Verdana" w:eastAsia="Times New Roman" w:hAnsi="Verdana" w:cs="Times New Roman"/>
        </w:rPr>
      </w:pPr>
    </w:p>
    <w:p w14:paraId="26133A13" w14:textId="77777777" w:rsidR="00C02D5A" w:rsidRPr="004D3FFF" w:rsidRDefault="00C02D5A" w:rsidP="00C02D5A">
      <w:pPr>
        <w:spacing w:after="0" w:line="240" w:lineRule="auto"/>
        <w:rPr>
          <w:rFonts w:ascii="Verdana" w:eastAsia="Times New Roman" w:hAnsi="Verdana" w:cs="Times New Roman"/>
        </w:rPr>
      </w:pPr>
    </w:p>
    <w:p w14:paraId="4AA7BF45" w14:textId="77777777" w:rsidR="001A17D0" w:rsidRPr="004A1EB9" w:rsidRDefault="001A17D0" w:rsidP="004A1EB9">
      <w:pPr>
        <w:pStyle w:val="Heading3"/>
      </w:pPr>
      <w:r w:rsidRPr="004A1EB9">
        <w:t>Union</w:t>
      </w:r>
    </w:p>
    <w:p w14:paraId="2061A823" w14:textId="77777777" w:rsidR="00C02D5A" w:rsidRDefault="00C02D5A" w:rsidP="00C02D5A">
      <w:pPr>
        <w:spacing w:after="0" w:line="240" w:lineRule="auto"/>
        <w:rPr>
          <w:rFonts w:ascii="Verdana" w:eastAsia="Times New Roman" w:hAnsi="Verdana" w:cs="Times New Roman"/>
        </w:rPr>
      </w:pPr>
      <w:r w:rsidRPr="004D3FFF">
        <w:rPr>
          <w:rFonts w:ascii="Verdana" w:eastAsia="Times New Roman" w:hAnsi="Verdana" w:cs="Times New Roman"/>
        </w:rPr>
        <w:t>The union table operation produces an output table that contains all records that existed in all input tables. For example, we have the same two tables as before, and notice at the output table combines all the rows from both input tables. Again, note that both input tables have the same schema, as this is required for union.</w:t>
      </w:r>
    </w:p>
    <w:p w14:paraId="5D7C1A09" w14:textId="77777777" w:rsidR="00CA6A09" w:rsidRDefault="00CA6A09" w:rsidP="00C02D5A">
      <w:pPr>
        <w:spacing w:after="0" w:line="240" w:lineRule="auto"/>
        <w:rPr>
          <w:rFonts w:ascii="Verdana" w:eastAsia="Times New Roman" w:hAnsi="Verdana" w:cs="Times New Roman"/>
        </w:rPr>
      </w:pPr>
    </w:p>
    <w:p w14:paraId="7CFFA481" w14:textId="77777777" w:rsidR="004D3FFF" w:rsidRPr="004D3FFF" w:rsidRDefault="004D3FFF" w:rsidP="004D3FFF">
      <w:pPr>
        <w:spacing w:after="0" w:line="240" w:lineRule="auto"/>
        <w:jc w:val="center"/>
        <w:rPr>
          <w:rFonts w:ascii="Verdana" w:eastAsia="Times New Roman" w:hAnsi="Verdana" w:cs="Times New Roman"/>
        </w:rPr>
      </w:pPr>
      <w:r>
        <w:rPr>
          <w:noProof/>
        </w:rPr>
        <w:drawing>
          <wp:inline distT="0" distB="0" distL="0" distR="0" wp14:anchorId="44933FD7" wp14:editId="600504AE">
            <wp:extent cx="4010025" cy="2564960"/>
            <wp:effectExtent l="0" t="0" r="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011365" cy="2565817"/>
                    </a:xfrm>
                    <a:prstGeom prst="rect">
                      <a:avLst/>
                    </a:prstGeom>
                  </pic:spPr>
                </pic:pic>
              </a:graphicData>
            </a:graphic>
          </wp:inline>
        </w:drawing>
      </w:r>
    </w:p>
    <w:p w14:paraId="7656F5E0" w14:textId="77777777" w:rsidR="00C02D5A" w:rsidRPr="004D3FFF" w:rsidRDefault="00C02D5A" w:rsidP="00C02D5A">
      <w:pPr>
        <w:spacing w:after="0" w:line="240" w:lineRule="auto"/>
        <w:rPr>
          <w:rFonts w:ascii="Verdana" w:eastAsia="Times New Roman" w:hAnsi="Verdana" w:cs="Times New Roman"/>
        </w:rPr>
      </w:pPr>
    </w:p>
    <w:p w14:paraId="01238CE3" w14:textId="77777777" w:rsidR="00212066" w:rsidRDefault="00212066" w:rsidP="00C02D5A">
      <w:pPr>
        <w:spacing w:after="0" w:line="240" w:lineRule="auto"/>
        <w:rPr>
          <w:rFonts w:ascii="Verdana" w:eastAsia="Times New Roman" w:hAnsi="Verdana" w:cs="Times New Roman"/>
        </w:rPr>
      </w:pPr>
    </w:p>
    <w:p w14:paraId="4BE09357" w14:textId="77777777" w:rsidR="00C02D5A" w:rsidRPr="004D3FFF" w:rsidRDefault="001A17D0" w:rsidP="004A1EB9">
      <w:pPr>
        <w:pStyle w:val="Heading3"/>
        <w:rPr>
          <w:rFonts w:eastAsia="Times New Roman"/>
        </w:rPr>
      </w:pPr>
      <w:r>
        <w:rPr>
          <w:rFonts w:eastAsia="Times New Roman"/>
        </w:rPr>
        <w:t>Join</w:t>
      </w:r>
    </w:p>
    <w:p w14:paraId="01815743" w14:textId="31A3E215" w:rsidR="009B45DA" w:rsidRDefault="00C02D5A" w:rsidP="00C02D5A">
      <w:pPr>
        <w:spacing w:after="0" w:line="240" w:lineRule="auto"/>
        <w:rPr>
          <w:rFonts w:ascii="Verdana" w:eastAsia="Times New Roman" w:hAnsi="Verdana" w:cs="Times New Roman"/>
        </w:rPr>
      </w:pPr>
      <w:r w:rsidRPr="004D3FFF">
        <w:rPr>
          <w:rFonts w:ascii="Verdana" w:eastAsia="Times New Roman" w:hAnsi="Verdana" w:cs="Times New Roman"/>
        </w:rPr>
        <w:t>The join operation joins together t</w:t>
      </w:r>
      <w:r w:rsidR="00CA6A09">
        <w:rPr>
          <w:rFonts w:ascii="Verdana" w:eastAsia="Times New Roman" w:hAnsi="Verdana" w:cs="Times New Roman"/>
        </w:rPr>
        <w:t>w</w:t>
      </w:r>
      <w:r w:rsidRPr="004D3FFF">
        <w:rPr>
          <w:rFonts w:ascii="Verdana" w:eastAsia="Times New Roman" w:hAnsi="Verdana" w:cs="Times New Roman"/>
        </w:rPr>
        <w:t xml:space="preserve">o tables based on a shared attribute. Based on the shared attribute, attributes of one input table </w:t>
      </w:r>
      <w:r w:rsidR="0098478E">
        <w:rPr>
          <w:rFonts w:ascii="Verdana" w:eastAsia="Times New Roman" w:hAnsi="Verdana" w:cs="Times New Roman"/>
        </w:rPr>
        <w:t xml:space="preserve">are </w:t>
      </w:r>
      <w:r w:rsidRPr="004D3FFF">
        <w:rPr>
          <w:rFonts w:ascii="Verdana" w:eastAsia="Times New Roman" w:hAnsi="Verdana" w:cs="Times New Roman"/>
        </w:rPr>
        <w:t>appended to the attributes of the other input table. For example, we have t</w:t>
      </w:r>
      <w:r w:rsidR="00CA6A09">
        <w:rPr>
          <w:rFonts w:ascii="Verdana" w:eastAsia="Times New Roman" w:hAnsi="Verdana" w:cs="Times New Roman"/>
        </w:rPr>
        <w:t>w</w:t>
      </w:r>
      <w:r w:rsidRPr="004D3FFF">
        <w:rPr>
          <w:rFonts w:ascii="Verdana" w:eastAsia="Times New Roman" w:hAnsi="Verdana" w:cs="Times New Roman"/>
        </w:rPr>
        <w:t xml:space="preserve">o input tables that share the common attribute of region. Based on the region attribute, the manager and </w:t>
      </w:r>
      <w:r w:rsidR="009B45DA">
        <w:rPr>
          <w:rFonts w:ascii="Verdana" w:eastAsia="Times New Roman" w:hAnsi="Verdana" w:cs="Times New Roman"/>
        </w:rPr>
        <w:t xml:space="preserve">area attributes of </w:t>
      </w:r>
      <w:r w:rsidR="00CA6A09">
        <w:rPr>
          <w:rFonts w:ascii="Verdana" w:eastAsia="Times New Roman" w:hAnsi="Verdana" w:cs="Times New Roman"/>
        </w:rPr>
        <w:t>Input Table 2</w:t>
      </w:r>
      <w:r w:rsidRPr="004D3FFF">
        <w:rPr>
          <w:rFonts w:ascii="Verdana" w:eastAsia="Times New Roman" w:hAnsi="Verdana" w:cs="Times New Roman"/>
        </w:rPr>
        <w:t xml:space="preserve"> are append</w:t>
      </w:r>
      <w:r w:rsidR="009B45DA">
        <w:rPr>
          <w:rFonts w:ascii="Verdana" w:eastAsia="Times New Roman" w:hAnsi="Verdana" w:cs="Times New Roman"/>
        </w:rPr>
        <w:t xml:space="preserve">ed to the rows </w:t>
      </w:r>
      <w:r w:rsidR="0098478E">
        <w:rPr>
          <w:rFonts w:ascii="Verdana" w:eastAsia="Times New Roman" w:hAnsi="Verdana" w:cs="Times New Roman"/>
        </w:rPr>
        <w:t xml:space="preserve">of </w:t>
      </w:r>
      <w:r w:rsidR="00CA6A09">
        <w:rPr>
          <w:rFonts w:ascii="Verdana" w:eastAsia="Times New Roman" w:hAnsi="Verdana" w:cs="Times New Roman"/>
        </w:rPr>
        <w:t>Input Table</w:t>
      </w:r>
      <w:r w:rsidR="0098478E">
        <w:rPr>
          <w:rFonts w:ascii="Verdana" w:eastAsia="Times New Roman" w:hAnsi="Verdana" w:cs="Times New Roman"/>
        </w:rPr>
        <w:t xml:space="preserve"> 1 in order to create the Output Table</w:t>
      </w:r>
      <w:r w:rsidRPr="004D3FFF">
        <w:rPr>
          <w:rFonts w:ascii="Verdana" w:eastAsia="Times New Roman" w:hAnsi="Verdana" w:cs="Times New Roman"/>
        </w:rPr>
        <w:t xml:space="preserve">. </w:t>
      </w:r>
    </w:p>
    <w:p w14:paraId="59FD5E6F" w14:textId="77777777" w:rsidR="009B45DA" w:rsidRDefault="009B45DA" w:rsidP="00C02D5A">
      <w:pPr>
        <w:spacing w:after="0" w:line="240" w:lineRule="auto"/>
        <w:rPr>
          <w:rFonts w:ascii="Verdana" w:eastAsia="Times New Roman" w:hAnsi="Verdana" w:cs="Times New Roman"/>
        </w:rPr>
      </w:pPr>
    </w:p>
    <w:p w14:paraId="681CB1E6" w14:textId="386C30FF" w:rsidR="009B45DA" w:rsidRDefault="00C02D5A" w:rsidP="00C02D5A">
      <w:pPr>
        <w:spacing w:after="0" w:line="240" w:lineRule="auto"/>
        <w:rPr>
          <w:rFonts w:ascii="Verdana" w:eastAsia="Times New Roman" w:hAnsi="Verdana" w:cs="Times New Roman"/>
        </w:rPr>
      </w:pPr>
      <w:r w:rsidRPr="004D3FFF">
        <w:rPr>
          <w:rFonts w:ascii="Verdana" w:eastAsia="Times New Roman" w:hAnsi="Verdana" w:cs="Times New Roman"/>
        </w:rPr>
        <w:lastRenderedPageBreak/>
        <w:t>The region attribute, matches its value between the two tables, which determines which attributes</w:t>
      </w:r>
      <w:r w:rsidR="009B45DA">
        <w:rPr>
          <w:rFonts w:ascii="Verdana" w:eastAsia="Times New Roman" w:hAnsi="Verdana" w:cs="Times New Roman"/>
        </w:rPr>
        <w:t xml:space="preserve"> of which row from </w:t>
      </w:r>
      <w:r w:rsidR="0098478E">
        <w:rPr>
          <w:rFonts w:ascii="Verdana" w:eastAsia="Times New Roman" w:hAnsi="Verdana" w:cs="Times New Roman"/>
        </w:rPr>
        <w:t>I</w:t>
      </w:r>
      <w:r w:rsidR="009B45DA">
        <w:rPr>
          <w:rFonts w:ascii="Verdana" w:eastAsia="Times New Roman" w:hAnsi="Verdana" w:cs="Times New Roman"/>
        </w:rPr>
        <w:t xml:space="preserve">nput </w:t>
      </w:r>
      <w:r w:rsidR="0098478E">
        <w:rPr>
          <w:rFonts w:ascii="Verdana" w:eastAsia="Times New Roman" w:hAnsi="Verdana" w:cs="Times New Roman"/>
        </w:rPr>
        <w:t>T</w:t>
      </w:r>
      <w:r w:rsidR="009B45DA">
        <w:rPr>
          <w:rFonts w:ascii="Verdana" w:eastAsia="Times New Roman" w:hAnsi="Verdana" w:cs="Times New Roman"/>
        </w:rPr>
        <w:t xml:space="preserve">able </w:t>
      </w:r>
      <w:r w:rsidR="0098478E">
        <w:rPr>
          <w:rFonts w:ascii="Verdana" w:eastAsia="Times New Roman" w:hAnsi="Verdana" w:cs="Times New Roman"/>
        </w:rPr>
        <w:t>2</w:t>
      </w:r>
      <w:r w:rsidRPr="004D3FFF">
        <w:rPr>
          <w:rFonts w:ascii="Verdana" w:eastAsia="Times New Roman" w:hAnsi="Verdana" w:cs="Times New Roman"/>
        </w:rPr>
        <w:t xml:space="preserve">is copied over. For example, if </w:t>
      </w:r>
      <w:r w:rsidR="00CA6A09">
        <w:rPr>
          <w:rFonts w:ascii="Verdana" w:eastAsia="Times New Roman" w:hAnsi="Verdana" w:cs="Times New Roman"/>
        </w:rPr>
        <w:t>we look at the Output T</w:t>
      </w:r>
      <w:r w:rsidRPr="004D3FFF">
        <w:rPr>
          <w:rFonts w:ascii="Verdana" w:eastAsia="Times New Roman" w:hAnsi="Verdana" w:cs="Times New Roman"/>
        </w:rPr>
        <w:t xml:space="preserve">able, the row with ID </w:t>
      </w:r>
      <w:r w:rsidR="00CA6A09">
        <w:rPr>
          <w:rFonts w:ascii="Verdana" w:eastAsia="Times New Roman" w:hAnsi="Verdana" w:cs="Times New Roman"/>
        </w:rPr>
        <w:t xml:space="preserve">1 had a </w:t>
      </w:r>
      <w:r w:rsidR="0098478E">
        <w:rPr>
          <w:rFonts w:ascii="Verdana" w:eastAsia="Times New Roman" w:hAnsi="Verdana" w:cs="Times New Roman"/>
        </w:rPr>
        <w:t>r</w:t>
      </w:r>
      <w:r w:rsidR="00CA6A09">
        <w:rPr>
          <w:rFonts w:ascii="Verdana" w:eastAsia="Times New Roman" w:hAnsi="Verdana" w:cs="Times New Roman"/>
        </w:rPr>
        <w:t>egion A</w:t>
      </w:r>
      <w:r w:rsidRPr="004D3FFF">
        <w:rPr>
          <w:rFonts w:ascii="Verdana" w:eastAsia="Times New Roman" w:hAnsi="Verdana" w:cs="Times New Roman"/>
        </w:rPr>
        <w:t>, which me</w:t>
      </w:r>
      <w:r w:rsidR="00CA6A09">
        <w:rPr>
          <w:rFonts w:ascii="Verdana" w:eastAsia="Times New Roman" w:hAnsi="Verdana" w:cs="Times New Roman"/>
        </w:rPr>
        <w:t xml:space="preserve">ans that the manager is John, and the </w:t>
      </w:r>
      <w:r w:rsidR="0098478E">
        <w:rPr>
          <w:rFonts w:ascii="Verdana" w:eastAsia="Times New Roman" w:hAnsi="Verdana" w:cs="Times New Roman"/>
        </w:rPr>
        <w:t>ar</w:t>
      </w:r>
      <w:r w:rsidRPr="004D3FFF">
        <w:rPr>
          <w:rFonts w:ascii="Verdana" w:eastAsia="Times New Roman" w:hAnsi="Verdana" w:cs="Times New Roman"/>
        </w:rPr>
        <w:t xml:space="preserve">ea </w:t>
      </w:r>
      <w:r w:rsidR="00CA6A09">
        <w:rPr>
          <w:rFonts w:ascii="Verdana" w:eastAsia="Times New Roman" w:hAnsi="Verdana" w:cs="Times New Roman"/>
        </w:rPr>
        <w:t>is</w:t>
      </w:r>
      <w:r w:rsidRPr="004D3FFF">
        <w:rPr>
          <w:rFonts w:ascii="Verdana" w:eastAsia="Times New Roman" w:hAnsi="Verdana" w:cs="Times New Roman"/>
        </w:rPr>
        <w:t xml:space="preserve"> 20 </w:t>
      </w:r>
      <w:r w:rsidR="00CA6A09">
        <w:rPr>
          <w:rFonts w:ascii="Verdana" w:eastAsia="Times New Roman" w:hAnsi="Verdana" w:cs="Times New Roman"/>
        </w:rPr>
        <w:t>sq. miles</w:t>
      </w:r>
      <w:r w:rsidRPr="004D3FFF">
        <w:rPr>
          <w:rFonts w:ascii="Verdana" w:eastAsia="Times New Roman" w:hAnsi="Verdana" w:cs="Times New Roman"/>
        </w:rPr>
        <w:t xml:space="preserve">. In row where the ID was </w:t>
      </w:r>
      <w:r w:rsidR="00CA6A09">
        <w:rPr>
          <w:rFonts w:ascii="Verdana" w:eastAsia="Times New Roman" w:hAnsi="Verdana" w:cs="Times New Roman"/>
        </w:rPr>
        <w:t>2</w:t>
      </w:r>
      <w:r w:rsidRPr="004D3FFF">
        <w:rPr>
          <w:rFonts w:ascii="Verdana" w:eastAsia="Times New Roman" w:hAnsi="Verdana" w:cs="Times New Roman"/>
        </w:rPr>
        <w:t xml:space="preserve">, since the region was </w:t>
      </w:r>
      <w:r w:rsidR="00CA6A09">
        <w:rPr>
          <w:rFonts w:ascii="Verdana" w:eastAsia="Times New Roman" w:hAnsi="Verdana" w:cs="Times New Roman"/>
        </w:rPr>
        <w:t xml:space="preserve">the </w:t>
      </w:r>
      <w:r w:rsidRPr="004D3FFF">
        <w:rPr>
          <w:rFonts w:ascii="Verdana" w:eastAsia="Times New Roman" w:hAnsi="Verdana" w:cs="Times New Roman"/>
        </w:rPr>
        <w:t xml:space="preserve">value of D, then the row with the same region of value D in the second input table is copied to the output table. </w:t>
      </w:r>
    </w:p>
    <w:p w14:paraId="2FE1A73D" w14:textId="77777777" w:rsidR="009B45DA" w:rsidRDefault="009B45DA" w:rsidP="00C02D5A">
      <w:pPr>
        <w:spacing w:after="0" w:line="240" w:lineRule="auto"/>
        <w:rPr>
          <w:rFonts w:ascii="Verdana" w:eastAsia="Times New Roman" w:hAnsi="Verdana" w:cs="Times New Roman"/>
        </w:rPr>
      </w:pPr>
    </w:p>
    <w:p w14:paraId="7ED98B19" w14:textId="29A08A11" w:rsidR="00C02D5A" w:rsidRDefault="00C02D5A" w:rsidP="00C02D5A">
      <w:pPr>
        <w:spacing w:after="0" w:line="240" w:lineRule="auto"/>
        <w:rPr>
          <w:rFonts w:ascii="Verdana" w:eastAsia="Times New Roman" w:hAnsi="Verdana" w:cs="Times New Roman"/>
        </w:rPr>
      </w:pPr>
      <w:r w:rsidRPr="004D3FFF">
        <w:rPr>
          <w:rFonts w:ascii="Verdana" w:eastAsia="Times New Roman" w:hAnsi="Verdana" w:cs="Times New Roman"/>
        </w:rPr>
        <w:t>Also note, that for the record w</w:t>
      </w:r>
      <w:r w:rsidR="00CA6A09">
        <w:rPr>
          <w:rFonts w:ascii="Verdana" w:eastAsia="Times New Roman" w:hAnsi="Verdana" w:cs="Times New Roman"/>
        </w:rPr>
        <w:t>here the</w:t>
      </w:r>
      <w:r w:rsidRPr="004D3FFF">
        <w:rPr>
          <w:rFonts w:ascii="Verdana" w:eastAsia="Times New Roman" w:hAnsi="Verdana" w:cs="Times New Roman"/>
        </w:rPr>
        <w:t xml:space="preserve"> ID was </w:t>
      </w:r>
      <w:r w:rsidR="00CA6A09">
        <w:rPr>
          <w:rFonts w:ascii="Verdana" w:eastAsia="Times New Roman" w:hAnsi="Verdana" w:cs="Times New Roman"/>
        </w:rPr>
        <w:t xml:space="preserve">3, the </w:t>
      </w:r>
      <w:r w:rsidR="0098478E">
        <w:rPr>
          <w:rFonts w:ascii="Verdana" w:eastAsia="Times New Roman" w:hAnsi="Verdana" w:cs="Times New Roman"/>
        </w:rPr>
        <w:t>r</w:t>
      </w:r>
      <w:r w:rsidRPr="004D3FFF">
        <w:rPr>
          <w:rFonts w:ascii="Verdana" w:eastAsia="Times New Roman" w:hAnsi="Verdana" w:cs="Times New Roman"/>
        </w:rPr>
        <w:t xml:space="preserve">egion is </w:t>
      </w:r>
      <w:proofErr w:type="gramStart"/>
      <w:r w:rsidRPr="004D3FFF">
        <w:rPr>
          <w:rFonts w:ascii="Verdana" w:eastAsia="Times New Roman" w:hAnsi="Verdana" w:cs="Times New Roman"/>
        </w:rPr>
        <w:t>A</w:t>
      </w:r>
      <w:proofErr w:type="gramEnd"/>
      <w:r w:rsidRPr="004D3FFF">
        <w:rPr>
          <w:rFonts w:ascii="Verdana" w:eastAsia="Times New Roman" w:hAnsi="Verdana" w:cs="Times New Roman"/>
        </w:rPr>
        <w:t xml:space="preserve"> again, so once again, the manager John, and </w:t>
      </w:r>
      <w:r w:rsidR="00CA6A09">
        <w:rPr>
          <w:rFonts w:ascii="Verdana" w:eastAsia="Times New Roman" w:hAnsi="Verdana" w:cs="Times New Roman"/>
        </w:rPr>
        <w:t xml:space="preserve">the </w:t>
      </w:r>
      <w:r w:rsidRPr="004D3FFF">
        <w:rPr>
          <w:rFonts w:ascii="Verdana" w:eastAsia="Times New Roman" w:hAnsi="Verdana" w:cs="Times New Roman"/>
        </w:rPr>
        <w:t>area 20 are copied to the output table for that row.</w:t>
      </w:r>
    </w:p>
    <w:p w14:paraId="7ABA4A45" w14:textId="77777777" w:rsidR="00CA6A09" w:rsidRDefault="00CA6A09" w:rsidP="00C02D5A">
      <w:pPr>
        <w:spacing w:after="0" w:line="240" w:lineRule="auto"/>
        <w:rPr>
          <w:rFonts w:ascii="Verdana" w:eastAsia="Times New Roman" w:hAnsi="Verdana" w:cs="Times New Roman"/>
        </w:rPr>
      </w:pPr>
    </w:p>
    <w:p w14:paraId="57C03393" w14:textId="77777777" w:rsidR="009B45DA" w:rsidRPr="004D3FFF" w:rsidRDefault="009B45DA" w:rsidP="009B45DA">
      <w:pPr>
        <w:spacing w:after="0" w:line="240" w:lineRule="auto"/>
        <w:jc w:val="center"/>
        <w:rPr>
          <w:rFonts w:ascii="Verdana" w:eastAsia="Times New Roman" w:hAnsi="Verdana" w:cs="Times New Roman"/>
        </w:rPr>
      </w:pPr>
      <w:r>
        <w:rPr>
          <w:noProof/>
        </w:rPr>
        <w:drawing>
          <wp:inline distT="0" distB="0" distL="0" distR="0" wp14:anchorId="3B915E6E" wp14:editId="52E065EC">
            <wp:extent cx="3201366" cy="185070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207888" cy="1854474"/>
                    </a:xfrm>
                    <a:prstGeom prst="rect">
                      <a:avLst/>
                    </a:prstGeom>
                  </pic:spPr>
                </pic:pic>
              </a:graphicData>
            </a:graphic>
          </wp:inline>
        </w:drawing>
      </w:r>
    </w:p>
    <w:p w14:paraId="038767A5" w14:textId="77777777" w:rsidR="00C02D5A" w:rsidRPr="007146B6" w:rsidRDefault="00C02D5A" w:rsidP="00C02D5A">
      <w:pPr>
        <w:spacing w:after="0" w:line="240" w:lineRule="auto"/>
        <w:rPr>
          <w:rFonts w:ascii="Verdana" w:eastAsia="Times New Roman" w:hAnsi="Verdana" w:cs="Times New Roman"/>
          <w:sz w:val="24"/>
          <w:szCs w:val="24"/>
        </w:rPr>
      </w:pPr>
    </w:p>
    <w:p w14:paraId="7C9FE53A" w14:textId="77777777" w:rsidR="001A17D0" w:rsidRDefault="001A17D0" w:rsidP="00C02D5A">
      <w:pPr>
        <w:jc w:val="center"/>
        <w:rPr>
          <w:rFonts w:ascii="Verdana" w:hAnsi="Verdana"/>
          <w:b/>
          <w:sz w:val="28"/>
          <w:szCs w:val="28"/>
        </w:rPr>
      </w:pPr>
    </w:p>
    <w:p w14:paraId="1D29DC6E" w14:textId="798F3168" w:rsidR="00C02D5A" w:rsidRPr="007146B6" w:rsidRDefault="009B45DA" w:rsidP="001151AB">
      <w:pPr>
        <w:rPr>
          <w:rFonts w:ascii="Verdana" w:hAnsi="Verdana"/>
        </w:rPr>
      </w:pPr>
      <w:r w:rsidRPr="001151AB">
        <w:rPr>
          <w:rFonts w:ascii="Times New Roman" w:hAnsi="Times New Roman" w:cs="Times New Roman"/>
          <w:b/>
          <w:sz w:val="52"/>
          <w:szCs w:val="52"/>
        </w:rPr>
        <w:t>Creating Graphic Statistical Models</w:t>
      </w:r>
      <w:r w:rsidRPr="009B45DA">
        <w:rPr>
          <w:rFonts w:ascii="Verdana" w:hAnsi="Verdana"/>
        </w:rPr>
        <w:t xml:space="preserve"> </w:t>
      </w:r>
    </w:p>
    <w:p w14:paraId="69FA3343" w14:textId="77777777" w:rsidR="00C02D5A" w:rsidRPr="009B45DA" w:rsidRDefault="009B45DA" w:rsidP="001151AB">
      <w:pPr>
        <w:pStyle w:val="Heading2"/>
        <w:rPr>
          <w:rFonts w:eastAsia="Times New Roman" w:cs="Times New Roman"/>
        </w:rPr>
      </w:pPr>
      <w:r w:rsidRPr="009B45DA">
        <w:t>Graphic Statistical Models</w:t>
      </w:r>
    </w:p>
    <w:p w14:paraId="3E8D803C" w14:textId="77777777" w:rsidR="009B45DA" w:rsidRPr="009B45DA" w:rsidRDefault="00C02D5A" w:rsidP="00C02D5A">
      <w:pPr>
        <w:spacing w:after="0" w:line="240" w:lineRule="auto"/>
        <w:rPr>
          <w:rFonts w:ascii="Verdana" w:eastAsia="Times New Roman" w:hAnsi="Verdana" w:cs="Times New Roman"/>
        </w:rPr>
      </w:pPr>
      <w:r w:rsidRPr="009B45DA">
        <w:rPr>
          <w:rFonts w:ascii="Verdana" w:eastAsia="Times New Roman" w:hAnsi="Verdana" w:cs="Times New Roman"/>
        </w:rPr>
        <w:t xml:space="preserve">A graphic statistical model is another form of cartography that provides </w:t>
      </w:r>
      <w:r w:rsidR="009B45DA" w:rsidRPr="009B45DA">
        <w:rPr>
          <w:rFonts w:ascii="Verdana" w:eastAsia="Times New Roman" w:hAnsi="Verdana" w:cs="Times New Roman"/>
        </w:rPr>
        <w:t>visualization</w:t>
      </w:r>
      <w:r w:rsidRPr="009B45DA">
        <w:rPr>
          <w:rFonts w:ascii="Verdana" w:eastAsia="Times New Roman" w:hAnsi="Verdana" w:cs="Times New Roman"/>
        </w:rPr>
        <w:t xml:space="preserve"> for analyzing data in a form other than a map. Graphic statistical models are excellent at allowing the user to identify trends in the data. </w:t>
      </w:r>
    </w:p>
    <w:p w14:paraId="557D510B" w14:textId="77777777" w:rsidR="009B45DA" w:rsidRPr="009B45DA" w:rsidRDefault="009B45DA" w:rsidP="00C02D5A">
      <w:pPr>
        <w:spacing w:after="0" w:line="240" w:lineRule="auto"/>
        <w:rPr>
          <w:rFonts w:ascii="Verdana" w:eastAsia="Times New Roman" w:hAnsi="Verdana" w:cs="Times New Roman"/>
        </w:rPr>
      </w:pPr>
    </w:p>
    <w:p w14:paraId="439AE544" w14:textId="77777777" w:rsidR="00C02D5A" w:rsidRDefault="00C02D5A" w:rsidP="00C02D5A">
      <w:pPr>
        <w:spacing w:after="0" w:line="240" w:lineRule="auto"/>
        <w:rPr>
          <w:rFonts w:ascii="Verdana" w:eastAsia="Times New Roman" w:hAnsi="Verdana" w:cs="Times New Roman"/>
        </w:rPr>
      </w:pPr>
      <w:r w:rsidRPr="009B45DA">
        <w:rPr>
          <w:rFonts w:ascii="Verdana" w:eastAsia="Times New Roman" w:hAnsi="Verdana" w:cs="Times New Roman"/>
        </w:rPr>
        <w:t>Additionally, gra</w:t>
      </w:r>
      <w:r w:rsidR="009B45DA" w:rsidRPr="009B45DA">
        <w:rPr>
          <w:rFonts w:ascii="Verdana" w:eastAsia="Times New Roman" w:hAnsi="Verdana" w:cs="Times New Roman"/>
        </w:rPr>
        <w:t>phic statistical models provide</w:t>
      </w:r>
      <w:r w:rsidRPr="009B45DA">
        <w:rPr>
          <w:rFonts w:ascii="Verdana" w:eastAsia="Times New Roman" w:hAnsi="Verdana" w:cs="Times New Roman"/>
        </w:rPr>
        <w:t xml:space="preserve"> an insight into the distribution of the data over the entire data set. There are many different graphic statistical models available for use, b</w:t>
      </w:r>
      <w:r w:rsidR="009B45DA" w:rsidRPr="009B45DA">
        <w:rPr>
          <w:rFonts w:ascii="Verdana" w:eastAsia="Times New Roman" w:hAnsi="Verdana" w:cs="Times New Roman"/>
        </w:rPr>
        <w:t>ut here we will only cover the four</w:t>
      </w:r>
      <w:r w:rsidRPr="009B45DA">
        <w:rPr>
          <w:rFonts w:ascii="Verdana" w:eastAsia="Times New Roman" w:hAnsi="Verdana" w:cs="Times New Roman"/>
        </w:rPr>
        <w:t xml:space="preserve"> most common</w:t>
      </w:r>
      <w:r w:rsidR="0098478E">
        <w:rPr>
          <w:rFonts w:ascii="Verdana" w:eastAsia="Times New Roman" w:hAnsi="Verdana" w:cs="Times New Roman"/>
        </w:rPr>
        <w:t>,</w:t>
      </w:r>
      <w:r w:rsidRPr="009B45DA">
        <w:rPr>
          <w:rFonts w:ascii="Verdana" w:eastAsia="Times New Roman" w:hAnsi="Verdana" w:cs="Times New Roman"/>
        </w:rPr>
        <w:t xml:space="preserve"> which are scatterplots, bar graphs, vertical line graphs, and histograms.</w:t>
      </w:r>
    </w:p>
    <w:tbl>
      <w:tblPr>
        <w:tblStyle w:val="TableGrid"/>
        <w:tblpPr w:leftFromText="180" w:rightFromText="180" w:vertAnchor="text" w:horzAnchor="page" w:tblpX="2398" w:tblpY="185"/>
        <w:tblW w:w="0" w:type="auto"/>
        <w:tblLook w:val="04A0" w:firstRow="1" w:lastRow="0" w:firstColumn="1" w:lastColumn="0" w:noHBand="0" w:noVBand="1"/>
      </w:tblPr>
      <w:tblGrid>
        <w:gridCol w:w="7727"/>
      </w:tblGrid>
      <w:tr w:rsidR="00CA6A09" w14:paraId="7B5D5D26" w14:textId="77777777" w:rsidTr="00CA6A09">
        <w:trPr>
          <w:trHeight w:val="1553"/>
        </w:trPr>
        <w:tc>
          <w:tcPr>
            <w:tcW w:w="7727" w:type="dxa"/>
          </w:tcPr>
          <w:p w14:paraId="285A4C7A" w14:textId="77777777" w:rsidR="00CA6A09" w:rsidRPr="00CA6A09" w:rsidRDefault="00CA6A09" w:rsidP="00CA6A09">
            <w:pPr>
              <w:spacing w:after="0" w:line="240" w:lineRule="auto"/>
              <w:jc w:val="center"/>
              <w:rPr>
                <w:rFonts w:ascii="Verdana" w:eastAsia="Times New Roman" w:hAnsi="Verdana" w:cs="Times New Roman"/>
                <w:b/>
              </w:rPr>
            </w:pPr>
            <w:r w:rsidRPr="00CA6A09">
              <w:rPr>
                <w:rFonts w:ascii="Verdana" w:eastAsia="Times New Roman" w:hAnsi="Verdana" w:cs="Times New Roman"/>
                <w:b/>
              </w:rPr>
              <w:t>Key Facts</w:t>
            </w:r>
          </w:p>
          <w:p w14:paraId="2B34B7F1" w14:textId="77777777" w:rsidR="00CA6A09" w:rsidRDefault="00CA6A09" w:rsidP="00CA6A09">
            <w:pPr>
              <w:spacing w:after="0" w:line="240" w:lineRule="auto"/>
              <w:rPr>
                <w:rFonts w:ascii="Verdana" w:eastAsia="Times New Roman" w:hAnsi="Verdana" w:cs="Times New Roman"/>
              </w:rPr>
            </w:pPr>
            <w:r>
              <w:rPr>
                <w:rFonts w:ascii="Verdana" w:eastAsia="Times New Roman" w:hAnsi="Verdana" w:cs="Times New Roman"/>
              </w:rPr>
              <w:t>Graphic Statistical Models</w:t>
            </w:r>
          </w:p>
          <w:p w14:paraId="2081674D" w14:textId="77777777" w:rsidR="00CA6A09" w:rsidRDefault="00CA6A09" w:rsidP="00CA6A09">
            <w:pPr>
              <w:spacing w:after="0" w:line="240" w:lineRule="auto"/>
              <w:rPr>
                <w:rFonts w:ascii="Verdana" w:eastAsia="Times New Roman" w:hAnsi="Verdana" w:cs="Times New Roman"/>
              </w:rPr>
            </w:pPr>
          </w:p>
          <w:p w14:paraId="1F64CB24" w14:textId="63EE70AA" w:rsidR="00CA6A09" w:rsidRPr="00CA6A09" w:rsidRDefault="0098478E" w:rsidP="00CA6A09">
            <w:pPr>
              <w:numPr>
                <w:ilvl w:val="0"/>
                <w:numId w:val="9"/>
              </w:numPr>
              <w:spacing w:after="0" w:line="240" w:lineRule="auto"/>
              <w:rPr>
                <w:rFonts w:ascii="Verdana" w:eastAsia="Times New Roman" w:hAnsi="Verdana" w:cs="Times New Roman"/>
              </w:rPr>
            </w:pPr>
            <w:r>
              <w:rPr>
                <w:rFonts w:ascii="Verdana" w:eastAsia="Times New Roman" w:hAnsi="Verdana" w:cs="Times New Roman"/>
              </w:rPr>
              <w:t>P</w:t>
            </w:r>
            <w:r w:rsidR="00CA6A09" w:rsidRPr="00CA6A09">
              <w:rPr>
                <w:rFonts w:ascii="Verdana" w:eastAsia="Times New Roman" w:hAnsi="Verdana" w:cs="Times New Roman"/>
              </w:rPr>
              <w:t>rovid</w:t>
            </w:r>
            <w:r w:rsidR="00CA6A09">
              <w:rPr>
                <w:rFonts w:ascii="Verdana" w:eastAsia="Times New Roman" w:hAnsi="Verdana" w:cs="Times New Roman"/>
              </w:rPr>
              <w:t xml:space="preserve">e </w:t>
            </w:r>
            <w:r w:rsidR="00CA6A09" w:rsidRPr="00CA6A09">
              <w:rPr>
                <w:rFonts w:ascii="Verdana" w:eastAsia="Times New Roman" w:hAnsi="Verdana" w:cs="Times New Roman"/>
              </w:rPr>
              <w:t>a visualization for analyzing data</w:t>
            </w:r>
          </w:p>
          <w:p w14:paraId="78D1F991" w14:textId="3CB9F788" w:rsidR="00CA6A09" w:rsidRPr="00CA6A09" w:rsidRDefault="0098478E" w:rsidP="00CA6A09">
            <w:pPr>
              <w:numPr>
                <w:ilvl w:val="0"/>
                <w:numId w:val="9"/>
              </w:numPr>
              <w:spacing w:after="0" w:line="240" w:lineRule="auto"/>
              <w:rPr>
                <w:rFonts w:ascii="Verdana" w:eastAsia="Times New Roman" w:hAnsi="Verdana" w:cs="Times New Roman"/>
              </w:rPr>
            </w:pPr>
            <w:r>
              <w:rPr>
                <w:rFonts w:ascii="Verdana" w:eastAsia="Times New Roman" w:hAnsi="Verdana" w:cs="Times New Roman"/>
              </w:rPr>
              <w:t>A</w:t>
            </w:r>
            <w:r w:rsidR="00CA6A09">
              <w:rPr>
                <w:rFonts w:ascii="Verdana" w:eastAsia="Times New Roman" w:hAnsi="Verdana" w:cs="Times New Roman"/>
              </w:rPr>
              <w:t>llow</w:t>
            </w:r>
            <w:r w:rsidR="00CA6A09" w:rsidRPr="00CA6A09">
              <w:rPr>
                <w:rFonts w:ascii="Verdana" w:eastAsia="Times New Roman" w:hAnsi="Verdana" w:cs="Times New Roman"/>
              </w:rPr>
              <w:t xml:space="preserve"> the user to identify trends</w:t>
            </w:r>
          </w:p>
          <w:p w14:paraId="2A60398C" w14:textId="26A4C7EF" w:rsidR="00CA6A09" w:rsidRPr="00CA6A09" w:rsidRDefault="0098478E" w:rsidP="00CA6A09">
            <w:pPr>
              <w:numPr>
                <w:ilvl w:val="0"/>
                <w:numId w:val="9"/>
              </w:numPr>
              <w:spacing w:after="0" w:line="240" w:lineRule="auto"/>
              <w:rPr>
                <w:rFonts w:ascii="Verdana" w:eastAsia="Times New Roman" w:hAnsi="Verdana" w:cs="Times New Roman"/>
              </w:rPr>
            </w:pPr>
            <w:r>
              <w:rPr>
                <w:rFonts w:ascii="Verdana" w:eastAsia="Times New Roman" w:hAnsi="Verdana" w:cs="Times New Roman"/>
              </w:rPr>
              <w:t>P</w:t>
            </w:r>
            <w:r w:rsidR="00CA6A09">
              <w:rPr>
                <w:rFonts w:ascii="Verdana" w:eastAsia="Times New Roman" w:hAnsi="Verdana" w:cs="Times New Roman"/>
              </w:rPr>
              <w:t>rovide</w:t>
            </w:r>
            <w:r w:rsidR="00CA6A09" w:rsidRPr="00CA6A09">
              <w:rPr>
                <w:rFonts w:ascii="Verdana" w:eastAsia="Times New Roman" w:hAnsi="Verdana" w:cs="Times New Roman"/>
              </w:rPr>
              <w:t xml:space="preserve"> an insight into the distribution of the data</w:t>
            </w:r>
          </w:p>
          <w:p w14:paraId="488C6BBA" w14:textId="273F6746" w:rsidR="00CA6A09" w:rsidRPr="00CA6A09" w:rsidRDefault="0098478E" w:rsidP="00CA6A09">
            <w:pPr>
              <w:numPr>
                <w:ilvl w:val="0"/>
                <w:numId w:val="9"/>
              </w:numPr>
              <w:spacing w:after="0" w:line="240" w:lineRule="auto"/>
              <w:rPr>
                <w:rFonts w:ascii="Verdana" w:eastAsia="Times New Roman" w:hAnsi="Verdana" w:cs="Times New Roman"/>
              </w:rPr>
            </w:pPr>
            <w:r>
              <w:rPr>
                <w:rFonts w:ascii="Verdana" w:eastAsia="Times New Roman" w:hAnsi="Verdana" w:cs="Times New Roman"/>
              </w:rPr>
              <w:t>S</w:t>
            </w:r>
            <w:r w:rsidR="00CA6A09" w:rsidRPr="00CA6A09">
              <w:rPr>
                <w:rFonts w:ascii="Verdana" w:eastAsia="Times New Roman" w:hAnsi="Verdana" w:cs="Times New Roman"/>
              </w:rPr>
              <w:t xml:space="preserve">catter plots, bar graphs, vertical line graphs, and histograms all provide this </w:t>
            </w:r>
            <w:r w:rsidR="00CA6A09">
              <w:rPr>
                <w:rFonts w:ascii="Verdana" w:eastAsia="Times New Roman" w:hAnsi="Verdana" w:cs="Times New Roman"/>
              </w:rPr>
              <w:t xml:space="preserve">type of </w:t>
            </w:r>
            <w:r w:rsidR="00CA6A09" w:rsidRPr="00CA6A09">
              <w:rPr>
                <w:rFonts w:ascii="Verdana" w:eastAsia="Times New Roman" w:hAnsi="Verdana" w:cs="Times New Roman"/>
              </w:rPr>
              <w:t>visual representation</w:t>
            </w:r>
          </w:p>
          <w:p w14:paraId="4E0D9D6E" w14:textId="77777777" w:rsidR="00CA6A09" w:rsidRDefault="00CA6A09" w:rsidP="00CA6A09">
            <w:pPr>
              <w:spacing w:after="0" w:line="240" w:lineRule="auto"/>
              <w:rPr>
                <w:rFonts w:ascii="Verdana" w:eastAsia="Times New Roman" w:hAnsi="Verdana" w:cs="Times New Roman"/>
              </w:rPr>
            </w:pPr>
          </w:p>
        </w:tc>
      </w:tr>
    </w:tbl>
    <w:p w14:paraId="47CB72FD" w14:textId="77777777" w:rsidR="00CA6A09" w:rsidRDefault="00CA6A09" w:rsidP="00C02D5A">
      <w:pPr>
        <w:spacing w:after="0" w:line="240" w:lineRule="auto"/>
        <w:rPr>
          <w:rFonts w:ascii="Verdana" w:eastAsia="Times New Roman" w:hAnsi="Verdana" w:cs="Times New Roman"/>
        </w:rPr>
      </w:pPr>
    </w:p>
    <w:p w14:paraId="63073B3C" w14:textId="77777777" w:rsidR="00CA6A09" w:rsidRPr="009B45DA" w:rsidRDefault="00CA6A09" w:rsidP="00C02D5A">
      <w:pPr>
        <w:spacing w:after="0" w:line="240" w:lineRule="auto"/>
        <w:rPr>
          <w:rFonts w:ascii="Verdana" w:eastAsia="Times New Roman" w:hAnsi="Verdana" w:cs="Times New Roman"/>
        </w:rPr>
      </w:pPr>
    </w:p>
    <w:p w14:paraId="27785925" w14:textId="77777777" w:rsidR="009B45DA" w:rsidRPr="009B45DA" w:rsidRDefault="009B45DA" w:rsidP="00C02D5A">
      <w:pPr>
        <w:spacing w:after="0" w:line="240" w:lineRule="auto"/>
        <w:rPr>
          <w:rFonts w:ascii="Verdana" w:eastAsia="Times New Roman" w:hAnsi="Verdana" w:cs="Times New Roman"/>
        </w:rPr>
      </w:pPr>
    </w:p>
    <w:p w14:paraId="4F00ACF1" w14:textId="77777777" w:rsidR="00CA6A09" w:rsidRDefault="00CA6A09" w:rsidP="00C02D5A">
      <w:pPr>
        <w:spacing w:after="0" w:line="240" w:lineRule="auto"/>
        <w:rPr>
          <w:rFonts w:ascii="Verdana" w:eastAsia="Times New Roman" w:hAnsi="Verdana" w:cs="Times New Roman"/>
          <w:b/>
        </w:rPr>
      </w:pPr>
    </w:p>
    <w:p w14:paraId="67F784D9" w14:textId="77777777" w:rsidR="00CA6A09" w:rsidRDefault="00CA6A09" w:rsidP="00C02D5A">
      <w:pPr>
        <w:spacing w:after="0" w:line="240" w:lineRule="auto"/>
        <w:rPr>
          <w:rFonts w:ascii="Verdana" w:eastAsia="Times New Roman" w:hAnsi="Verdana" w:cs="Times New Roman"/>
          <w:b/>
        </w:rPr>
      </w:pPr>
    </w:p>
    <w:p w14:paraId="1DB056DF" w14:textId="77777777" w:rsidR="00CC4FC1" w:rsidRDefault="00CC4FC1" w:rsidP="00C02D5A">
      <w:pPr>
        <w:spacing w:after="0" w:line="240" w:lineRule="auto"/>
        <w:rPr>
          <w:rFonts w:ascii="Verdana" w:eastAsia="Times New Roman" w:hAnsi="Verdana" w:cs="Times New Roman"/>
          <w:b/>
        </w:rPr>
      </w:pPr>
    </w:p>
    <w:p w14:paraId="11015AEB" w14:textId="77777777" w:rsidR="00CC4FC1" w:rsidRDefault="00CC4FC1" w:rsidP="00C02D5A">
      <w:pPr>
        <w:spacing w:after="0" w:line="240" w:lineRule="auto"/>
        <w:rPr>
          <w:rFonts w:ascii="Verdana" w:eastAsia="Times New Roman" w:hAnsi="Verdana" w:cs="Times New Roman"/>
          <w:b/>
        </w:rPr>
      </w:pPr>
    </w:p>
    <w:p w14:paraId="7C099BCB" w14:textId="77777777" w:rsidR="00CC4FC1" w:rsidRDefault="00CC4FC1" w:rsidP="00C02D5A">
      <w:pPr>
        <w:spacing w:after="0" w:line="240" w:lineRule="auto"/>
        <w:rPr>
          <w:rFonts w:ascii="Verdana" w:eastAsia="Times New Roman" w:hAnsi="Verdana" w:cs="Times New Roman"/>
          <w:b/>
        </w:rPr>
      </w:pPr>
    </w:p>
    <w:p w14:paraId="17AAC451" w14:textId="77777777" w:rsidR="00CC4FC1" w:rsidRDefault="00CC4FC1" w:rsidP="00C02D5A">
      <w:pPr>
        <w:spacing w:after="0" w:line="240" w:lineRule="auto"/>
        <w:rPr>
          <w:rFonts w:ascii="Verdana" w:eastAsia="Times New Roman" w:hAnsi="Verdana" w:cs="Times New Roman"/>
          <w:b/>
        </w:rPr>
      </w:pPr>
    </w:p>
    <w:p w14:paraId="0D3A1DC9" w14:textId="77777777" w:rsidR="00C02D5A" w:rsidRPr="009B45DA" w:rsidRDefault="009B45DA" w:rsidP="001151AB">
      <w:pPr>
        <w:pStyle w:val="Heading3"/>
        <w:rPr>
          <w:rFonts w:eastAsia="Times New Roman"/>
        </w:rPr>
      </w:pPr>
      <w:r w:rsidRPr="009B45DA">
        <w:rPr>
          <w:rFonts w:eastAsia="Times New Roman"/>
        </w:rPr>
        <w:lastRenderedPageBreak/>
        <w:t>Scatter Plots</w:t>
      </w:r>
    </w:p>
    <w:p w14:paraId="09957101" w14:textId="77777777" w:rsidR="009B45DA" w:rsidRPr="009B45DA" w:rsidRDefault="009B45DA" w:rsidP="00C02D5A">
      <w:pPr>
        <w:spacing w:after="0" w:line="240" w:lineRule="auto"/>
        <w:rPr>
          <w:rFonts w:ascii="Verdana" w:eastAsia="Times New Roman" w:hAnsi="Verdana" w:cs="Times New Roman"/>
        </w:rPr>
      </w:pPr>
      <w:r w:rsidRPr="009B45DA">
        <w:rPr>
          <w:rFonts w:ascii="Verdana" w:eastAsia="Times New Roman" w:hAnsi="Verdana" w:cs="Times New Roman"/>
        </w:rPr>
        <w:t>A scatter</w:t>
      </w:r>
      <w:r w:rsidR="0098478E">
        <w:rPr>
          <w:rFonts w:ascii="Verdana" w:eastAsia="Times New Roman" w:hAnsi="Verdana" w:cs="Times New Roman"/>
        </w:rPr>
        <w:t xml:space="preserve"> </w:t>
      </w:r>
      <w:r w:rsidRPr="009B45DA">
        <w:rPr>
          <w:rFonts w:ascii="Verdana" w:eastAsia="Times New Roman" w:hAnsi="Verdana" w:cs="Times New Roman"/>
        </w:rPr>
        <w:t>plot</w:t>
      </w:r>
      <w:r w:rsidR="00C02D5A" w:rsidRPr="009B45DA">
        <w:rPr>
          <w:rFonts w:ascii="Verdana" w:eastAsia="Times New Roman" w:hAnsi="Verdana" w:cs="Times New Roman"/>
        </w:rPr>
        <w:t xml:space="preserve"> is a good method of viewing relationships between variables. A scatter</w:t>
      </w:r>
      <w:r w:rsidR="0098478E">
        <w:rPr>
          <w:rFonts w:ascii="Verdana" w:eastAsia="Times New Roman" w:hAnsi="Verdana" w:cs="Times New Roman"/>
        </w:rPr>
        <w:t xml:space="preserve"> </w:t>
      </w:r>
      <w:r w:rsidR="00C02D5A" w:rsidRPr="009B45DA">
        <w:rPr>
          <w:rFonts w:ascii="Verdana" w:eastAsia="Times New Roman" w:hAnsi="Verdana" w:cs="Times New Roman"/>
        </w:rPr>
        <w:t xml:space="preserve">plot allows the reader to </w:t>
      </w:r>
      <w:r w:rsidRPr="009B45DA">
        <w:rPr>
          <w:rFonts w:ascii="Verdana" w:eastAsia="Times New Roman" w:hAnsi="Verdana" w:cs="Times New Roman"/>
        </w:rPr>
        <w:t>identify relationships between two</w:t>
      </w:r>
      <w:r w:rsidR="00C02D5A" w:rsidRPr="009B45DA">
        <w:rPr>
          <w:rFonts w:ascii="Verdana" w:eastAsia="Times New Roman" w:hAnsi="Verdana" w:cs="Times New Roman"/>
        </w:rPr>
        <w:t xml:space="preserve"> variables w</w:t>
      </w:r>
      <w:r w:rsidR="0098478E">
        <w:rPr>
          <w:rFonts w:ascii="Verdana" w:eastAsia="Times New Roman" w:hAnsi="Verdana" w:cs="Times New Roman"/>
        </w:rPr>
        <w:t>h</w:t>
      </w:r>
      <w:r w:rsidR="00C02D5A" w:rsidRPr="009B45DA">
        <w:rPr>
          <w:rFonts w:ascii="Verdana" w:eastAsia="Times New Roman" w:hAnsi="Verdana" w:cs="Times New Roman"/>
        </w:rPr>
        <w:t>ere each variable is on its own axis. With both var</w:t>
      </w:r>
      <w:r w:rsidRPr="009B45DA">
        <w:rPr>
          <w:rFonts w:ascii="Verdana" w:eastAsia="Times New Roman" w:hAnsi="Verdana" w:cs="Times New Roman"/>
        </w:rPr>
        <w:t>iables on separate axi</w:t>
      </w:r>
      <w:r w:rsidR="00C02D5A" w:rsidRPr="009B45DA">
        <w:rPr>
          <w:rFonts w:ascii="Verdana" w:eastAsia="Times New Roman" w:hAnsi="Verdana" w:cs="Times New Roman"/>
        </w:rPr>
        <w:t xml:space="preserve">s, relationships are visible by a pattern in the plot which is commonly known as a trend and is traced using </w:t>
      </w:r>
      <w:proofErr w:type="spellStart"/>
      <w:r w:rsidR="00C02D5A" w:rsidRPr="009B45DA">
        <w:rPr>
          <w:rFonts w:ascii="Verdana" w:eastAsia="Times New Roman" w:hAnsi="Verdana" w:cs="Times New Roman"/>
        </w:rPr>
        <w:t>trendlines</w:t>
      </w:r>
      <w:proofErr w:type="spellEnd"/>
      <w:r w:rsidR="00C02D5A" w:rsidRPr="009B45DA">
        <w:rPr>
          <w:rFonts w:ascii="Verdana" w:eastAsia="Times New Roman" w:hAnsi="Verdana" w:cs="Times New Roman"/>
        </w:rPr>
        <w:t xml:space="preserve">. </w:t>
      </w:r>
    </w:p>
    <w:p w14:paraId="451CE3B1" w14:textId="77777777" w:rsidR="009B45DA" w:rsidRPr="009B45DA" w:rsidRDefault="009B45DA" w:rsidP="00C02D5A">
      <w:pPr>
        <w:spacing w:after="0" w:line="240" w:lineRule="auto"/>
        <w:rPr>
          <w:rFonts w:ascii="Verdana" w:eastAsia="Times New Roman" w:hAnsi="Verdana" w:cs="Times New Roman"/>
        </w:rPr>
      </w:pPr>
    </w:p>
    <w:p w14:paraId="0057DD37" w14:textId="61884BA9" w:rsidR="00C02D5A" w:rsidRDefault="00C02D5A" w:rsidP="00C02D5A">
      <w:pPr>
        <w:spacing w:after="0" w:line="240" w:lineRule="auto"/>
        <w:rPr>
          <w:rFonts w:ascii="Verdana" w:eastAsia="Times New Roman" w:hAnsi="Verdana" w:cs="Times New Roman"/>
        </w:rPr>
      </w:pPr>
      <w:r w:rsidRPr="009B45DA">
        <w:rPr>
          <w:rFonts w:ascii="Verdana" w:eastAsia="Times New Roman" w:hAnsi="Verdana" w:cs="Times New Roman"/>
        </w:rPr>
        <w:t>If there is a trend inside the data set, i</w:t>
      </w:r>
      <w:r w:rsidR="0098478E">
        <w:rPr>
          <w:rFonts w:ascii="Verdana" w:eastAsia="Times New Roman" w:hAnsi="Verdana" w:cs="Times New Roman"/>
        </w:rPr>
        <w:t>t</w:t>
      </w:r>
      <w:r w:rsidRPr="009B45DA">
        <w:rPr>
          <w:rFonts w:ascii="Verdana" w:eastAsia="Times New Roman" w:hAnsi="Verdana" w:cs="Times New Roman"/>
        </w:rPr>
        <w:t>s scatter</w:t>
      </w:r>
      <w:r w:rsidR="0098478E">
        <w:rPr>
          <w:rFonts w:ascii="Verdana" w:eastAsia="Times New Roman" w:hAnsi="Verdana" w:cs="Times New Roman"/>
        </w:rPr>
        <w:t xml:space="preserve"> </w:t>
      </w:r>
      <w:r w:rsidRPr="009B45DA">
        <w:rPr>
          <w:rFonts w:ascii="Verdana" w:eastAsia="Times New Roman" w:hAnsi="Verdana" w:cs="Times New Roman"/>
        </w:rPr>
        <w:t>plot will visually describe it for you. It may also describe no relationship a</w:t>
      </w:r>
      <w:r w:rsidR="0098478E">
        <w:rPr>
          <w:rFonts w:ascii="Verdana" w:eastAsia="Times New Roman" w:hAnsi="Verdana" w:cs="Times New Roman"/>
        </w:rPr>
        <w:t>s</w:t>
      </w:r>
      <w:r w:rsidRPr="009B45DA">
        <w:rPr>
          <w:rFonts w:ascii="Verdana" w:eastAsia="Times New Roman" w:hAnsi="Verdana" w:cs="Times New Roman"/>
        </w:rPr>
        <w:t xml:space="preserve"> the data seems randomly scattered.</w:t>
      </w:r>
    </w:p>
    <w:p w14:paraId="45CE2746" w14:textId="77777777" w:rsidR="000404AA" w:rsidRDefault="00BF0CE3" w:rsidP="00BF0CE3">
      <w:pPr>
        <w:spacing w:after="0" w:line="240" w:lineRule="auto"/>
        <w:jc w:val="center"/>
        <w:rPr>
          <w:rFonts w:ascii="Verdana" w:eastAsia="Times New Roman" w:hAnsi="Verdana" w:cs="Times New Roman"/>
        </w:rPr>
      </w:pPr>
      <w:r>
        <w:rPr>
          <w:noProof/>
        </w:rPr>
        <w:drawing>
          <wp:anchor distT="0" distB="0" distL="114300" distR="114300" simplePos="0" relativeHeight="251669504" behindDoc="0" locked="0" layoutInCell="1" allowOverlap="1" wp14:anchorId="05B2DEE9" wp14:editId="3A1E51C2">
            <wp:simplePos x="0" y="0"/>
            <wp:positionH relativeFrom="column">
              <wp:posOffset>0</wp:posOffset>
            </wp:positionH>
            <wp:positionV relativeFrom="paragraph">
              <wp:posOffset>133350</wp:posOffset>
            </wp:positionV>
            <wp:extent cx="1952625" cy="1518285"/>
            <wp:effectExtent l="0" t="0" r="9525" b="571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52625" cy="1518285"/>
                    </a:xfrm>
                    <a:prstGeom prst="rect">
                      <a:avLst/>
                    </a:prstGeom>
                  </pic:spPr>
                </pic:pic>
              </a:graphicData>
            </a:graphic>
            <wp14:sizeRelH relativeFrom="page">
              <wp14:pctWidth>0</wp14:pctWidth>
            </wp14:sizeRelH>
            <wp14:sizeRelV relativeFrom="page">
              <wp14:pctHeight>0</wp14:pctHeight>
            </wp14:sizeRelV>
          </wp:anchor>
        </w:drawing>
      </w:r>
    </w:p>
    <w:p w14:paraId="10C58D4A" w14:textId="37D6CC5F" w:rsidR="00C02D5A" w:rsidRDefault="00C02D5A" w:rsidP="00BF0CE3">
      <w:pPr>
        <w:spacing w:after="0" w:line="240" w:lineRule="auto"/>
        <w:ind w:left="3240" w:hanging="3240"/>
        <w:rPr>
          <w:rFonts w:ascii="Verdana" w:eastAsia="Times New Roman" w:hAnsi="Verdana" w:cs="Times New Roman"/>
        </w:rPr>
      </w:pPr>
      <w:r w:rsidRPr="009B45DA">
        <w:rPr>
          <w:rFonts w:ascii="Verdana" w:eastAsia="Times New Roman" w:hAnsi="Verdana" w:cs="Times New Roman"/>
        </w:rPr>
        <w:t>This is an example of a scatter</w:t>
      </w:r>
      <w:r w:rsidR="0098478E">
        <w:rPr>
          <w:rFonts w:ascii="Verdana" w:eastAsia="Times New Roman" w:hAnsi="Verdana" w:cs="Times New Roman"/>
        </w:rPr>
        <w:t xml:space="preserve"> </w:t>
      </w:r>
      <w:r w:rsidRPr="009B45DA">
        <w:rPr>
          <w:rFonts w:ascii="Verdana" w:eastAsia="Times New Roman" w:hAnsi="Verdana" w:cs="Times New Roman"/>
        </w:rPr>
        <w:t xml:space="preserve">plot showing the GDP per capita of the United States in the year 2009 and the economic complexity index of the United States </w:t>
      </w:r>
      <w:r w:rsidR="0098478E">
        <w:rPr>
          <w:rFonts w:ascii="Verdana" w:eastAsia="Times New Roman" w:hAnsi="Verdana" w:cs="Times New Roman"/>
        </w:rPr>
        <w:t>in</w:t>
      </w:r>
      <w:r w:rsidR="0098478E" w:rsidRPr="009B45DA">
        <w:rPr>
          <w:rFonts w:ascii="Verdana" w:eastAsia="Times New Roman" w:hAnsi="Verdana" w:cs="Times New Roman"/>
        </w:rPr>
        <w:t xml:space="preserve"> y</w:t>
      </w:r>
      <w:r w:rsidR="0098478E">
        <w:rPr>
          <w:rFonts w:ascii="Verdana" w:eastAsia="Times New Roman" w:hAnsi="Verdana" w:cs="Times New Roman"/>
        </w:rPr>
        <w:t>ear</w:t>
      </w:r>
      <w:r w:rsidR="0098478E" w:rsidRPr="009B45DA">
        <w:rPr>
          <w:rFonts w:ascii="Verdana" w:eastAsia="Times New Roman" w:hAnsi="Verdana" w:cs="Times New Roman"/>
        </w:rPr>
        <w:t xml:space="preserve"> </w:t>
      </w:r>
      <w:r w:rsidRPr="009B45DA">
        <w:rPr>
          <w:rFonts w:ascii="Verdana" w:eastAsia="Times New Roman" w:hAnsi="Verdana" w:cs="Times New Roman"/>
        </w:rPr>
        <w:t>2008. As we can see in the scatter</w:t>
      </w:r>
      <w:r w:rsidR="00A1691D">
        <w:rPr>
          <w:rFonts w:ascii="Verdana" w:eastAsia="Times New Roman" w:hAnsi="Verdana" w:cs="Times New Roman"/>
        </w:rPr>
        <w:t xml:space="preserve"> </w:t>
      </w:r>
      <w:r w:rsidRPr="009B45DA">
        <w:rPr>
          <w:rFonts w:ascii="Verdana" w:eastAsia="Times New Roman" w:hAnsi="Verdana" w:cs="Times New Roman"/>
        </w:rPr>
        <w:t xml:space="preserve">plot, as the GDP increases, so does the economic complexity index. This is a good example of positive correlation between the </w:t>
      </w:r>
      <w:r w:rsidR="00BF0CE3">
        <w:rPr>
          <w:rFonts w:ascii="Verdana" w:eastAsia="Times New Roman" w:hAnsi="Verdana" w:cs="Times New Roman"/>
        </w:rPr>
        <w:t>two</w:t>
      </w:r>
      <w:r w:rsidRPr="009B45DA">
        <w:rPr>
          <w:rFonts w:ascii="Verdana" w:eastAsia="Times New Roman" w:hAnsi="Verdana" w:cs="Times New Roman"/>
        </w:rPr>
        <w:t xml:space="preserve"> variables. Also, since there seems to be a trend in this data set, you could draw a trend line starting at the bottom left through the center of the data points to represent the general trend of the data.</w:t>
      </w:r>
    </w:p>
    <w:p w14:paraId="05C9FE1E" w14:textId="77777777" w:rsidR="000404AA" w:rsidRDefault="000404AA" w:rsidP="00BF0CE3">
      <w:pPr>
        <w:spacing w:after="0" w:line="240" w:lineRule="auto"/>
        <w:ind w:left="3240" w:hanging="3240"/>
        <w:rPr>
          <w:rFonts w:ascii="Verdana" w:eastAsia="Times New Roman" w:hAnsi="Verdana" w:cs="Times New Roman"/>
        </w:rPr>
      </w:pPr>
    </w:p>
    <w:p w14:paraId="31267B26" w14:textId="77777777" w:rsidR="000404AA" w:rsidRDefault="000404AA" w:rsidP="000404AA">
      <w:pPr>
        <w:spacing w:after="0" w:line="240" w:lineRule="auto"/>
        <w:jc w:val="center"/>
        <w:rPr>
          <w:rFonts w:ascii="Verdana" w:eastAsia="Times New Roman" w:hAnsi="Verdana" w:cs="Times New Roman"/>
        </w:rPr>
      </w:pPr>
    </w:p>
    <w:p w14:paraId="2C4F27C3" w14:textId="77777777" w:rsidR="000404AA" w:rsidRPr="009B45DA" w:rsidRDefault="000404AA" w:rsidP="00C02D5A">
      <w:pPr>
        <w:spacing w:after="0" w:line="240" w:lineRule="auto"/>
        <w:rPr>
          <w:rFonts w:ascii="Verdana" w:eastAsia="Times New Roman" w:hAnsi="Verdana" w:cs="Times New Roman"/>
        </w:rPr>
      </w:pPr>
    </w:p>
    <w:p w14:paraId="73B53E33" w14:textId="77777777" w:rsidR="00C02D5A" w:rsidRPr="000404AA" w:rsidRDefault="000404AA" w:rsidP="001151AB">
      <w:pPr>
        <w:pStyle w:val="Heading3"/>
        <w:rPr>
          <w:rFonts w:eastAsia="Times New Roman"/>
        </w:rPr>
      </w:pPr>
      <w:r w:rsidRPr="000404AA">
        <w:rPr>
          <w:rFonts w:eastAsia="Times New Roman"/>
        </w:rPr>
        <w:t>Bar Graph</w:t>
      </w:r>
    </w:p>
    <w:p w14:paraId="6C6A55CC" w14:textId="05C00D3A" w:rsidR="00C02D5A" w:rsidRPr="000404AA" w:rsidRDefault="0098478E" w:rsidP="00C02D5A">
      <w:pPr>
        <w:spacing w:after="0" w:line="240" w:lineRule="auto"/>
        <w:rPr>
          <w:rFonts w:ascii="Verdana" w:eastAsia="Times New Roman" w:hAnsi="Verdana" w:cs="Times New Roman"/>
        </w:rPr>
      </w:pPr>
      <w:r w:rsidRPr="0098478E">
        <w:rPr>
          <w:rFonts w:ascii="Verdana" w:eastAsia="Times New Roman" w:hAnsi="Verdana" w:cs="Times New Roman"/>
        </w:rPr>
        <w:t xml:space="preserve">A bar </w:t>
      </w:r>
      <w:r w:rsidR="00F51E2B" w:rsidRPr="0098478E">
        <w:rPr>
          <w:rFonts w:ascii="Verdana" w:eastAsia="Times New Roman" w:hAnsi="Verdana" w:cs="Times New Roman"/>
        </w:rPr>
        <w:t>graph shows</w:t>
      </w:r>
      <w:r w:rsidRPr="0098478E">
        <w:rPr>
          <w:rFonts w:ascii="Verdana" w:eastAsia="Times New Roman" w:hAnsi="Verdana" w:cs="Times New Roman"/>
        </w:rPr>
        <w:t xml:space="preserve"> rectangular bars that are in proportion to the values they represent.</w:t>
      </w:r>
      <w:r>
        <w:rPr>
          <w:rFonts w:ascii="Verdana" w:eastAsia="Times New Roman" w:hAnsi="Verdana" w:cs="Times New Roman"/>
        </w:rPr>
        <w:t xml:space="preserve"> </w:t>
      </w:r>
      <w:r w:rsidR="00C02D5A" w:rsidRPr="000404AA">
        <w:rPr>
          <w:rFonts w:ascii="Verdana" w:eastAsia="Times New Roman" w:hAnsi="Verdana" w:cs="Times New Roman"/>
        </w:rPr>
        <w:t>This allows for comparison between categories of items in a nice visual form. On a bar graph, one axis shows the categories of the items while the other shows a discrete value for each one of those items.</w:t>
      </w:r>
    </w:p>
    <w:p w14:paraId="466A714A" w14:textId="77777777" w:rsidR="000404AA" w:rsidRDefault="000404AA" w:rsidP="00BF0CE3">
      <w:pPr>
        <w:spacing w:after="0" w:line="240" w:lineRule="auto"/>
        <w:rPr>
          <w:rFonts w:ascii="Verdana" w:eastAsia="Times New Roman" w:hAnsi="Verdana" w:cs="Times New Roman"/>
        </w:rPr>
      </w:pPr>
    </w:p>
    <w:p w14:paraId="7C88F939" w14:textId="573D9B60" w:rsidR="00424E81" w:rsidRDefault="00BF0CE3" w:rsidP="00C02D5A">
      <w:pPr>
        <w:spacing w:after="0" w:line="240" w:lineRule="auto"/>
        <w:rPr>
          <w:rFonts w:ascii="Verdana" w:eastAsia="Times New Roman" w:hAnsi="Verdana" w:cs="Times New Roman"/>
        </w:rPr>
      </w:pPr>
      <w:r>
        <w:rPr>
          <w:noProof/>
        </w:rPr>
        <w:drawing>
          <wp:anchor distT="0" distB="0" distL="114300" distR="114300" simplePos="0" relativeHeight="251668480" behindDoc="0" locked="0" layoutInCell="1" allowOverlap="1" wp14:anchorId="38335366" wp14:editId="24133451">
            <wp:simplePos x="0" y="0"/>
            <wp:positionH relativeFrom="column">
              <wp:posOffset>0</wp:posOffset>
            </wp:positionH>
            <wp:positionV relativeFrom="paragraph">
              <wp:posOffset>52705</wp:posOffset>
            </wp:positionV>
            <wp:extent cx="1775460" cy="2238375"/>
            <wp:effectExtent l="0" t="0" r="0" b="952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775460" cy="2238375"/>
                    </a:xfrm>
                    <a:prstGeom prst="rect">
                      <a:avLst/>
                    </a:prstGeom>
                  </pic:spPr>
                </pic:pic>
              </a:graphicData>
            </a:graphic>
            <wp14:sizeRelH relativeFrom="page">
              <wp14:pctWidth>0</wp14:pctWidth>
            </wp14:sizeRelH>
            <wp14:sizeRelV relativeFrom="page">
              <wp14:pctHeight>0</wp14:pctHeight>
            </wp14:sizeRelV>
          </wp:anchor>
        </w:drawing>
      </w:r>
      <w:r>
        <w:rPr>
          <w:rFonts w:ascii="Verdana" w:eastAsia="Times New Roman" w:hAnsi="Verdana" w:cs="Times New Roman"/>
        </w:rPr>
        <w:t>Here is</w:t>
      </w:r>
      <w:r w:rsidR="00C02D5A" w:rsidRPr="000404AA">
        <w:rPr>
          <w:rFonts w:ascii="Verdana" w:eastAsia="Times New Roman" w:hAnsi="Verdana" w:cs="Times New Roman"/>
        </w:rPr>
        <w:t xml:space="preserve"> an example of a bar graph showing the wind generated electricity as a percentage of a state</w:t>
      </w:r>
      <w:r w:rsidR="0098478E">
        <w:rPr>
          <w:rFonts w:ascii="Verdana" w:eastAsia="Times New Roman" w:hAnsi="Verdana" w:cs="Times New Roman"/>
        </w:rPr>
        <w:t>’</w:t>
      </w:r>
      <w:r w:rsidR="00C02D5A" w:rsidRPr="000404AA">
        <w:rPr>
          <w:rFonts w:ascii="Verdana" w:eastAsia="Times New Roman" w:hAnsi="Verdana" w:cs="Times New Roman"/>
        </w:rPr>
        <w:t>s</w:t>
      </w:r>
      <w:r w:rsidR="00E8732C">
        <w:rPr>
          <w:rFonts w:ascii="Verdana" w:eastAsia="Times New Roman" w:hAnsi="Verdana" w:cs="Times New Roman"/>
        </w:rPr>
        <w:t xml:space="preserve"> </w:t>
      </w:r>
      <w:r w:rsidR="00C02D5A" w:rsidRPr="000404AA">
        <w:rPr>
          <w:rFonts w:ascii="Verdana" w:eastAsia="Times New Roman" w:hAnsi="Verdana" w:cs="Times New Roman"/>
        </w:rPr>
        <w:t xml:space="preserve">energy generation for the year 2011. On the vertical axis we see the name of each item, in this case state names. On the horizontal axis, we see numbers </w:t>
      </w:r>
      <w:r w:rsidR="00245EE5">
        <w:rPr>
          <w:rFonts w:ascii="Verdana" w:eastAsia="Times New Roman" w:hAnsi="Verdana" w:cs="Times New Roman"/>
        </w:rPr>
        <w:t xml:space="preserve">that </w:t>
      </w:r>
      <w:r w:rsidR="00C02D5A" w:rsidRPr="000404AA">
        <w:rPr>
          <w:rFonts w:ascii="Verdana" w:eastAsia="Times New Roman" w:hAnsi="Verdana" w:cs="Times New Roman"/>
        </w:rPr>
        <w:t xml:space="preserve">represent percentages. </w:t>
      </w:r>
    </w:p>
    <w:p w14:paraId="2DCDFBA4" w14:textId="77777777" w:rsidR="00424E81" w:rsidRDefault="00424E81" w:rsidP="00C02D5A">
      <w:pPr>
        <w:spacing w:after="0" w:line="240" w:lineRule="auto"/>
        <w:rPr>
          <w:rFonts w:ascii="Verdana" w:eastAsia="Times New Roman" w:hAnsi="Verdana" w:cs="Times New Roman"/>
        </w:rPr>
      </w:pPr>
    </w:p>
    <w:p w14:paraId="523B86D6" w14:textId="208328FB" w:rsidR="00C02D5A" w:rsidRDefault="00245EE5" w:rsidP="00C02D5A">
      <w:pPr>
        <w:spacing w:after="0" w:line="240" w:lineRule="auto"/>
        <w:rPr>
          <w:rFonts w:ascii="Verdana" w:eastAsia="Times New Roman" w:hAnsi="Verdana" w:cs="Times New Roman"/>
        </w:rPr>
      </w:pPr>
      <w:r w:rsidRPr="00245EE5">
        <w:t xml:space="preserve"> </w:t>
      </w:r>
      <w:r w:rsidRPr="00245EE5">
        <w:rPr>
          <w:rFonts w:ascii="Verdana" w:eastAsia="Times New Roman" w:hAnsi="Verdana" w:cs="Times New Roman"/>
        </w:rPr>
        <w:t>For each state, a bar is drawn that is proportional in size to the</w:t>
      </w:r>
      <w:r w:rsidR="00E8732C">
        <w:rPr>
          <w:rFonts w:ascii="Verdana" w:eastAsia="Times New Roman" w:hAnsi="Verdana" w:cs="Times New Roman"/>
        </w:rPr>
        <w:t xml:space="preserve"> percentage value of a state’s </w:t>
      </w:r>
      <w:r w:rsidRPr="00245EE5">
        <w:rPr>
          <w:rFonts w:ascii="Verdana" w:eastAsia="Times New Roman" w:hAnsi="Verdana" w:cs="Times New Roman"/>
        </w:rPr>
        <w:t>wind generated</w:t>
      </w:r>
      <w:r>
        <w:rPr>
          <w:rFonts w:ascii="Verdana" w:eastAsia="Times New Roman" w:hAnsi="Verdana" w:cs="Times New Roman"/>
        </w:rPr>
        <w:t>.</w:t>
      </w:r>
      <w:r w:rsidRPr="00245EE5">
        <w:rPr>
          <w:rFonts w:ascii="Verdana" w:eastAsia="Times New Roman" w:hAnsi="Verdana" w:cs="Times New Roman"/>
        </w:rPr>
        <w:t xml:space="preserve"> </w:t>
      </w:r>
      <w:r w:rsidR="00C02D5A" w:rsidRPr="000404AA">
        <w:rPr>
          <w:rFonts w:ascii="Verdana" w:eastAsia="Times New Roman" w:hAnsi="Verdana" w:cs="Times New Roman"/>
        </w:rPr>
        <w:t xml:space="preserve">With all of the states’ bars drawn, </w:t>
      </w:r>
      <w:r>
        <w:rPr>
          <w:rFonts w:ascii="Verdana" w:eastAsia="Times New Roman" w:hAnsi="Verdana" w:cs="Times New Roman"/>
        </w:rPr>
        <w:t xml:space="preserve">the bar graph </w:t>
      </w:r>
      <w:r w:rsidR="00C02D5A" w:rsidRPr="000404AA">
        <w:rPr>
          <w:rFonts w:ascii="Verdana" w:eastAsia="Times New Roman" w:hAnsi="Verdana" w:cs="Times New Roman"/>
        </w:rPr>
        <w:t xml:space="preserve">presents </w:t>
      </w:r>
      <w:r>
        <w:rPr>
          <w:rFonts w:ascii="Verdana" w:eastAsia="Times New Roman" w:hAnsi="Verdana" w:cs="Times New Roman"/>
        </w:rPr>
        <w:t xml:space="preserve">the user with </w:t>
      </w:r>
      <w:r w:rsidR="00C02D5A" w:rsidRPr="000404AA">
        <w:rPr>
          <w:rFonts w:ascii="Verdana" w:eastAsia="Times New Roman" w:hAnsi="Verdana" w:cs="Times New Roman"/>
        </w:rPr>
        <w:t>a nice visual</w:t>
      </w:r>
      <w:r>
        <w:rPr>
          <w:rFonts w:ascii="Verdana" w:eastAsia="Times New Roman" w:hAnsi="Verdana" w:cs="Times New Roman"/>
        </w:rPr>
        <w:t xml:space="preserve"> medium</w:t>
      </w:r>
      <w:r w:rsidR="00C02D5A" w:rsidRPr="000404AA">
        <w:rPr>
          <w:rFonts w:ascii="Verdana" w:eastAsia="Times New Roman" w:hAnsi="Verdana" w:cs="Times New Roman"/>
        </w:rPr>
        <w:t xml:space="preserve"> for comparing the percentages between states. It should be noted that while this bar graph is ordered in descending order from top to bottom, this is not required.</w:t>
      </w:r>
    </w:p>
    <w:p w14:paraId="50B0ABCA" w14:textId="77777777" w:rsidR="000404AA" w:rsidRDefault="000404AA" w:rsidP="000404AA">
      <w:pPr>
        <w:spacing w:after="0" w:line="240" w:lineRule="auto"/>
        <w:jc w:val="center"/>
        <w:rPr>
          <w:rFonts w:ascii="Verdana" w:eastAsia="Times New Roman" w:hAnsi="Verdana" w:cs="Times New Roman"/>
        </w:rPr>
      </w:pPr>
    </w:p>
    <w:p w14:paraId="24BB3B60" w14:textId="77777777" w:rsidR="000404AA" w:rsidRDefault="000404AA" w:rsidP="00C02D5A">
      <w:pPr>
        <w:spacing w:after="0" w:line="240" w:lineRule="auto"/>
        <w:rPr>
          <w:rFonts w:ascii="Verdana" w:eastAsia="Times New Roman" w:hAnsi="Verdana" w:cs="Times New Roman"/>
        </w:rPr>
      </w:pPr>
    </w:p>
    <w:p w14:paraId="3DE1A74B" w14:textId="77777777" w:rsidR="000404AA" w:rsidRPr="000404AA" w:rsidRDefault="000404AA" w:rsidP="001151AB">
      <w:pPr>
        <w:pStyle w:val="Heading2"/>
        <w:rPr>
          <w:rFonts w:eastAsia="Times New Roman"/>
        </w:rPr>
      </w:pPr>
    </w:p>
    <w:p w14:paraId="14DBC4C9" w14:textId="77777777" w:rsidR="00C02D5A" w:rsidRPr="000404AA" w:rsidRDefault="000404AA" w:rsidP="001151AB">
      <w:pPr>
        <w:pStyle w:val="Heading3"/>
        <w:rPr>
          <w:rFonts w:eastAsia="Times New Roman"/>
        </w:rPr>
      </w:pPr>
      <w:r w:rsidRPr="000404AA">
        <w:rPr>
          <w:rFonts w:eastAsia="Times New Roman"/>
        </w:rPr>
        <w:t>Vertical Line Graph</w:t>
      </w:r>
    </w:p>
    <w:p w14:paraId="4E191302" w14:textId="77777777" w:rsidR="000404AA" w:rsidRDefault="000404AA" w:rsidP="00C02D5A">
      <w:pPr>
        <w:spacing w:after="0" w:line="240" w:lineRule="auto"/>
        <w:rPr>
          <w:rFonts w:ascii="Verdana" w:eastAsia="Times New Roman" w:hAnsi="Verdana" w:cs="Times New Roman"/>
        </w:rPr>
      </w:pPr>
    </w:p>
    <w:p w14:paraId="32FB1236" w14:textId="5AE3CCED" w:rsidR="00C02D5A" w:rsidRPr="000404AA" w:rsidRDefault="00245EE5" w:rsidP="00C02D5A">
      <w:pPr>
        <w:spacing w:after="0" w:line="240" w:lineRule="auto"/>
        <w:rPr>
          <w:rFonts w:ascii="Verdana" w:eastAsia="Times New Roman" w:hAnsi="Verdana" w:cs="Times New Roman"/>
        </w:rPr>
      </w:pPr>
      <w:r w:rsidRPr="00245EE5">
        <w:lastRenderedPageBreak/>
        <w:t xml:space="preserve"> </w:t>
      </w:r>
      <w:r w:rsidRPr="00245EE5">
        <w:rPr>
          <w:rFonts w:ascii="Verdana" w:eastAsia="Times New Roman" w:hAnsi="Verdana" w:cs="Times New Roman"/>
        </w:rPr>
        <w:t>A vertical line graph displays information through plotting a series of data points that are then connected with lines</w:t>
      </w:r>
      <w:r w:rsidR="00C02D5A" w:rsidRPr="000404AA">
        <w:rPr>
          <w:rFonts w:ascii="Verdana" w:eastAsia="Times New Roman" w:hAnsi="Verdana" w:cs="Times New Roman"/>
        </w:rPr>
        <w:t>. Vertical line graphs are excellent for visual</w:t>
      </w:r>
      <w:r w:rsidR="00424E81">
        <w:rPr>
          <w:rFonts w:ascii="Verdana" w:eastAsia="Times New Roman" w:hAnsi="Verdana" w:cs="Times New Roman"/>
        </w:rPr>
        <w:t>izing trend</w:t>
      </w:r>
      <w:r>
        <w:rPr>
          <w:rFonts w:ascii="Verdana" w:eastAsia="Times New Roman" w:hAnsi="Verdana" w:cs="Times New Roman"/>
        </w:rPr>
        <w:t>s</w:t>
      </w:r>
      <w:r w:rsidR="00424E81">
        <w:rPr>
          <w:rFonts w:ascii="Verdana" w:eastAsia="Times New Roman" w:hAnsi="Verdana" w:cs="Times New Roman"/>
        </w:rPr>
        <w:t xml:space="preserve"> within a data set and are </w:t>
      </w:r>
      <w:r w:rsidR="00424E81" w:rsidRPr="000404AA">
        <w:rPr>
          <w:rFonts w:ascii="Verdana" w:eastAsia="Times New Roman" w:hAnsi="Verdana" w:cs="Times New Roman"/>
        </w:rPr>
        <w:t>very simple to create and interpret.</w:t>
      </w:r>
    </w:p>
    <w:p w14:paraId="64F67D54" w14:textId="77777777" w:rsidR="00C02D5A" w:rsidRDefault="00C02D5A" w:rsidP="00C02D5A">
      <w:pPr>
        <w:spacing w:after="0" w:line="240" w:lineRule="auto"/>
        <w:rPr>
          <w:rFonts w:ascii="Verdana" w:eastAsia="Times New Roman" w:hAnsi="Verdana" w:cs="Times New Roman"/>
        </w:rPr>
      </w:pPr>
    </w:p>
    <w:p w14:paraId="5F32E5F1" w14:textId="77777777" w:rsidR="00C02D5A" w:rsidRDefault="00424E81" w:rsidP="00424E81">
      <w:pPr>
        <w:spacing w:after="0" w:line="240" w:lineRule="auto"/>
        <w:ind w:left="3060" w:hanging="3060"/>
        <w:rPr>
          <w:rFonts w:ascii="Verdana" w:eastAsia="Times New Roman" w:hAnsi="Verdana" w:cs="Times New Roman"/>
        </w:rPr>
      </w:pPr>
      <w:r>
        <w:rPr>
          <w:noProof/>
        </w:rPr>
        <w:drawing>
          <wp:anchor distT="0" distB="0" distL="114300" distR="114300" simplePos="0" relativeHeight="251670528" behindDoc="0" locked="0" layoutInCell="1" allowOverlap="1" wp14:anchorId="0FCACD1D" wp14:editId="722B8229">
            <wp:simplePos x="0" y="0"/>
            <wp:positionH relativeFrom="column">
              <wp:posOffset>-635</wp:posOffset>
            </wp:positionH>
            <wp:positionV relativeFrom="paragraph">
              <wp:posOffset>62865</wp:posOffset>
            </wp:positionV>
            <wp:extent cx="2336165" cy="1362075"/>
            <wp:effectExtent l="0" t="0" r="6985" b="952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336165" cy="1362075"/>
                    </a:xfrm>
                    <a:prstGeom prst="rect">
                      <a:avLst/>
                    </a:prstGeom>
                  </pic:spPr>
                </pic:pic>
              </a:graphicData>
            </a:graphic>
            <wp14:sizeRelH relativeFrom="page">
              <wp14:pctWidth>0</wp14:pctWidth>
            </wp14:sizeRelH>
            <wp14:sizeRelV relativeFrom="page">
              <wp14:pctHeight>0</wp14:pctHeight>
            </wp14:sizeRelV>
          </wp:anchor>
        </w:drawing>
      </w:r>
      <w:r w:rsidR="00C02D5A" w:rsidRPr="000404AA">
        <w:rPr>
          <w:rFonts w:ascii="Verdana" w:eastAsia="Times New Roman" w:hAnsi="Verdana" w:cs="Times New Roman"/>
        </w:rPr>
        <w:t xml:space="preserve">In this vertical line graph, on the vertical axis are temperature values between 80 and 115. On the horizontal axis, the 12 months </w:t>
      </w:r>
      <w:r w:rsidR="000404AA">
        <w:rPr>
          <w:rFonts w:ascii="Verdana" w:eastAsia="Times New Roman" w:hAnsi="Verdana" w:cs="Times New Roman"/>
        </w:rPr>
        <w:t xml:space="preserve">of the </w:t>
      </w:r>
      <w:r w:rsidR="00C02D5A" w:rsidRPr="000404AA">
        <w:rPr>
          <w:rFonts w:ascii="Verdana" w:eastAsia="Times New Roman" w:hAnsi="Verdana" w:cs="Times New Roman"/>
        </w:rPr>
        <w:t>year</w:t>
      </w:r>
      <w:r w:rsidR="000404AA">
        <w:rPr>
          <w:rFonts w:ascii="Verdana" w:eastAsia="Times New Roman" w:hAnsi="Verdana" w:cs="Times New Roman"/>
        </w:rPr>
        <w:t xml:space="preserve"> are represented</w:t>
      </w:r>
      <w:r w:rsidR="00C02D5A" w:rsidRPr="000404AA">
        <w:rPr>
          <w:rFonts w:ascii="Verdana" w:eastAsia="Times New Roman" w:hAnsi="Verdana" w:cs="Times New Roman"/>
        </w:rPr>
        <w:t xml:space="preserve">. For each month, a dot is placed above that month at the location where the temperature was recorded. This is done for all 12 months. Next, a line is drawn between all 12 dots to show continuity. </w:t>
      </w:r>
    </w:p>
    <w:p w14:paraId="3EAC3401" w14:textId="77777777" w:rsidR="000404AA" w:rsidRDefault="000404AA" w:rsidP="000404AA">
      <w:pPr>
        <w:spacing w:after="0" w:line="240" w:lineRule="auto"/>
        <w:jc w:val="center"/>
        <w:rPr>
          <w:rFonts w:ascii="Verdana" w:eastAsia="Times New Roman" w:hAnsi="Verdana" w:cs="Times New Roman"/>
        </w:rPr>
      </w:pPr>
    </w:p>
    <w:p w14:paraId="6F53E1F4" w14:textId="77777777" w:rsidR="000404AA" w:rsidRPr="000404AA" w:rsidRDefault="000404AA" w:rsidP="00C02D5A">
      <w:pPr>
        <w:spacing w:after="0" w:line="240" w:lineRule="auto"/>
        <w:rPr>
          <w:rFonts w:ascii="Verdana" w:eastAsia="Times New Roman" w:hAnsi="Verdana" w:cs="Times New Roman"/>
        </w:rPr>
      </w:pPr>
    </w:p>
    <w:p w14:paraId="00103472" w14:textId="77777777" w:rsidR="00C02D5A" w:rsidRPr="000404AA" w:rsidRDefault="000404AA" w:rsidP="001151AB">
      <w:pPr>
        <w:pStyle w:val="Heading3"/>
        <w:rPr>
          <w:rFonts w:eastAsia="Times New Roman"/>
        </w:rPr>
      </w:pPr>
      <w:r w:rsidRPr="000404AA">
        <w:rPr>
          <w:rFonts w:eastAsia="Times New Roman"/>
        </w:rPr>
        <w:t>Histogram</w:t>
      </w:r>
    </w:p>
    <w:p w14:paraId="08B8B4FC" w14:textId="77777777" w:rsidR="000404AA" w:rsidRDefault="000404AA" w:rsidP="00C02D5A">
      <w:pPr>
        <w:spacing w:after="0" w:line="240" w:lineRule="auto"/>
        <w:rPr>
          <w:rFonts w:ascii="Verdana" w:eastAsia="Times New Roman" w:hAnsi="Verdana" w:cs="Times New Roman"/>
        </w:rPr>
      </w:pPr>
    </w:p>
    <w:p w14:paraId="3103EA89" w14:textId="22FD4843" w:rsidR="00C02D5A" w:rsidRPr="000404AA" w:rsidRDefault="00C02D5A" w:rsidP="00C02D5A">
      <w:pPr>
        <w:spacing w:after="0" w:line="240" w:lineRule="auto"/>
        <w:rPr>
          <w:rFonts w:ascii="Verdana" w:eastAsia="Times New Roman" w:hAnsi="Verdana" w:cs="Times New Roman"/>
        </w:rPr>
      </w:pPr>
      <w:r w:rsidRPr="000404AA">
        <w:rPr>
          <w:rFonts w:ascii="Verdana" w:eastAsia="Times New Roman" w:hAnsi="Verdana" w:cs="Times New Roman"/>
        </w:rPr>
        <w:t xml:space="preserve">A histogram is used to plot the density of data. On a histogram, for each range, or value of ranges, a bar is extended for each observation that falls on the value or range of values. </w:t>
      </w:r>
      <w:r w:rsidR="00245EE5" w:rsidRPr="00245EE5">
        <w:t xml:space="preserve"> </w:t>
      </w:r>
      <w:r w:rsidR="00245EE5" w:rsidRPr="00245EE5">
        <w:rPr>
          <w:rFonts w:ascii="Verdana" w:eastAsia="Times New Roman" w:hAnsi="Verdana" w:cs="Times New Roman"/>
        </w:rPr>
        <w:t>A histogram allows the user to see the frequency of observations in relation to specified ranges within a dataset</w:t>
      </w:r>
      <w:r w:rsidR="00245EE5">
        <w:rPr>
          <w:rFonts w:ascii="Verdana" w:eastAsia="Times New Roman" w:hAnsi="Verdana" w:cs="Times New Roman"/>
        </w:rPr>
        <w:t>.</w:t>
      </w:r>
    </w:p>
    <w:p w14:paraId="7E4959BC" w14:textId="77777777" w:rsidR="000404AA" w:rsidRDefault="00424E81" w:rsidP="00C02D5A">
      <w:pPr>
        <w:spacing w:after="0" w:line="240" w:lineRule="auto"/>
        <w:rPr>
          <w:rFonts w:ascii="Verdana" w:eastAsia="Times New Roman" w:hAnsi="Verdana" w:cs="Times New Roman"/>
        </w:rPr>
      </w:pPr>
      <w:r>
        <w:rPr>
          <w:noProof/>
        </w:rPr>
        <w:drawing>
          <wp:anchor distT="0" distB="0" distL="114300" distR="114300" simplePos="0" relativeHeight="251667456" behindDoc="0" locked="0" layoutInCell="1" allowOverlap="1" wp14:anchorId="0A2D5AAE" wp14:editId="08FC7B63">
            <wp:simplePos x="0" y="0"/>
            <wp:positionH relativeFrom="column">
              <wp:posOffset>-57150</wp:posOffset>
            </wp:positionH>
            <wp:positionV relativeFrom="paragraph">
              <wp:posOffset>144145</wp:posOffset>
            </wp:positionV>
            <wp:extent cx="1104900" cy="1299845"/>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104900" cy="1299845"/>
                    </a:xfrm>
                    <a:prstGeom prst="rect">
                      <a:avLst/>
                    </a:prstGeom>
                  </pic:spPr>
                </pic:pic>
              </a:graphicData>
            </a:graphic>
            <wp14:sizeRelH relativeFrom="page">
              <wp14:pctWidth>0</wp14:pctWidth>
            </wp14:sizeRelH>
            <wp14:sizeRelV relativeFrom="page">
              <wp14:pctHeight>0</wp14:pctHeight>
            </wp14:sizeRelV>
          </wp:anchor>
        </w:drawing>
      </w:r>
    </w:p>
    <w:p w14:paraId="5F04725D" w14:textId="77777777" w:rsidR="00C02D5A" w:rsidRDefault="00C02D5A" w:rsidP="00C02D5A">
      <w:pPr>
        <w:spacing w:after="0" w:line="240" w:lineRule="auto"/>
        <w:rPr>
          <w:rFonts w:ascii="Verdana" w:eastAsia="Times New Roman" w:hAnsi="Verdana" w:cs="Times New Roman"/>
        </w:rPr>
      </w:pPr>
      <w:r w:rsidRPr="000404AA">
        <w:rPr>
          <w:rFonts w:ascii="Verdana" w:eastAsia="Times New Roman" w:hAnsi="Verdana" w:cs="Times New Roman"/>
        </w:rPr>
        <w:t>This histogram</w:t>
      </w:r>
      <w:r w:rsidR="00BF0CE3">
        <w:rPr>
          <w:rFonts w:ascii="Verdana" w:eastAsia="Times New Roman" w:hAnsi="Verdana" w:cs="Times New Roman"/>
        </w:rPr>
        <w:t xml:space="preserve"> shows the percentages of 2000 Models of Automobiles at A</w:t>
      </w:r>
      <w:r w:rsidRPr="000404AA">
        <w:rPr>
          <w:rFonts w:ascii="Verdana" w:eastAsia="Times New Roman" w:hAnsi="Verdana" w:cs="Times New Roman"/>
        </w:rPr>
        <w:t xml:space="preserve">ge </w:t>
      </w:r>
      <w:r w:rsidR="00BF0CE3">
        <w:rPr>
          <w:rFonts w:ascii="Verdana" w:eastAsia="Times New Roman" w:hAnsi="Verdana" w:cs="Times New Roman"/>
        </w:rPr>
        <w:t>5-to-6 Years</w:t>
      </w:r>
      <w:r w:rsidRPr="000404AA">
        <w:rPr>
          <w:rFonts w:ascii="Verdana" w:eastAsia="Times New Roman" w:hAnsi="Verdana" w:cs="Times New Roman"/>
        </w:rPr>
        <w:t xml:space="preserve"> with the Consumer Reports overall reliability rate. On the vertical axis, we see the percentage value. On the horizontal axis, we see </w:t>
      </w:r>
      <w:r w:rsidR="00BF0CE3">
        <w:rPr>
          <w:rFonts w:ascii="Verdana" w:eastAsia="Times New Roman" w:hAnsi="Verdana" w:cs="Times New Roman"/>
        </w:rPr>
        <w:t>five</w:t>
      </w:r>
      <w:r w:rsidRPr="000404AA">
        <w:rPr>
          <w:rFonts w:ascii="Verdana" w:eastAsia="Times New Roman" w:hAnsi="Verdana" w:cs="Times New Roman"/>
        </w:rPr>
        <w:t xml:space="preserve"> qualitative measures of reliability. The </w:t>
      </w:r>
      <w:r w:rsidR="000404AA" w:rsidRPr="000404AA">
        <w:rPr>
          <w:rFonts w:ascii="Verdana" w:eastAsia="Times New Roman" w:hAnsi="Verdana" w:cs="Times New Roman"/>
        </w:rPr>
        <w:t>height of the bars varies</w:t>
      </w:r>
      <w:r w:rsidRPr="000404AA">
        <w:rPr>
          <w:rFonts w:ascii="Verdana" w:eastAsia="Times New Roman" w:hAnsi="Verdana" w:cs="Times New Roman"/>
        </w:rPr>
        <w:t xml:space="preserve"> depending on how many values fall within each measure of reliability. As can be seen here, the majority of values fell within the average reliability rating.</w:t>
      </w:r>
    </w:p>
    <w:p w14:paraId="48A4375F" w14:textId="77777777" w:rsidR="00BF0CE3" w:rsidRDefault="00BF0CE3" w:rsidP="00C02D5A">
      <w:pPr>
        <w:spacing w:after="0" w:line="240" w:lineRule="auto"/>
        <w:rPr>
          <w:rFonts w:ascii="Verdana" w:eastAsia="Times New Roman" w:hAnsi="Verdana" w:cs="Times New Roman"/>
        </w:rPr>
      </w:pPr>
    </w:p>
    <w:p w14:paraId="5EED0C54" w14:textId="77777777" w:rsidR="00424E81" w:rsidRDefault="00424E81" w:rsidP="00021C4D">
      <w:pPr>
        <w:spacing w:after="0" w:line="240" w:lineRule="auto"/>
        <w:rPr>
          <w:rFonts w:ascii="Verdana" w:hAnsi="Verdana" w:cs="Arial"/>
          <w:b/>
          <w:sz w:val="24"/>
          <w:szCs w:val="24"/>
        </w:rPr>
      </w:pPr>
    </w:p>
    <w:p w14:paraId="3B7EE7DD" w14:textId="77777777" w:rsidR="00245EE5" w:rsidRPr="00313111" w:rsidRDefault="00245EE5" w:rsidP="001151AB">
      <w:pPr>
        <w:pStyle w:val="Heading2"/>
        <w:rPr>
          <w:rFonts w:eastAsia="Meiryo UI"/>
          <w:sz w:val="20"/>
          <w:szCs w:val="20"/>
        </w:rPr>
      </w:pPr>
    </w:p>
    <w:p w14:paraId="0E91E4C7" w14:textId="77777777" w:rsidR="00021C4D" w:rsidRPr="00313111" w:rsidRDefault="00021C4D" w:rsidP="001151AB">
      <w:pPr>
        <w:pStyle w:val="Heading2"/>
        <w:rPr>
          <w:rFonts w:eastAsia="Meiryo UI"/>
        </w:rPr>
      </w:pPr>
      <w:r w:rsidRPr="00313111">
        <w:rPr>
          <w:rFonts w:eastAsia="Meiryo UI"/>
        </w:rPr>
        <w:t>SUMMARY</w:t>
      </w:r>
    </w:p>
    <w:p w14:paraId="0E025174" w14:textId="34416769" w:rsidR="00291815" w:rsidRPr="00593B42" w:rsidRDefault="00A0217C" w:rsidP="001151AB">
      <w:pPr>
        <w:pStyle w:val="Heading2"/>
        <w:rPr>
          <w:rFonts w:ascii="Verdana" w:hAnsi="Verdana" w:cs="Articulate"/>
          <w:b w:val="0"/>
          <w:color w:val="1A1A1A"/>
          <w:sz w:val="22"/>
          <w:szCs w:val="22"/>
        </w:rPr>
      </w:pPr>
      <w:r w:rsidRPr="00593B42">
        <w:rPr>
          <w:rFonts w:ascii="Verdana" w:hAnsi="Verdana" w:cs="Articulate"/>
          <w:b w:val="0"/>
          <w:color w:val="1A1A1A"/>
          <w:sz w:val="22"/>
          <w:szCs w:val="22"/>
        </w:rPr>
        <w:t>This lesson introduced you to geospatial analysis. You learned about descriptive statistics including central tendency examples. Standard deviation was explained as were the three types of Kurtosis. The lesson explained how to classify data and the methods used in this process. There were many examples of equal intervals, equal frequency, and arithmetic and geometric intervals. In this lesson you also learned about the importance of table operations and how to create graphic statistical models.</w:t>
      </w:r>
    </w:p>
    <w:p w14:paraId="58D0ADA1" w14:textId="77777777" w:rsidR="00A0217C" w:rsidRPr="00A0217C" w:rsidRDefault="00A0217C" w:rsidP="00A0217C"/>
    <w:p w14:paraId="09FB9A99" w14:textId="77777777" w:rsidR="00021C4D" w:rsidRPr="00313111" w:rsidRDefault="00021C4D" w:rsidP="001151AB">
      <w:pPr>
        <w:pStyle w:val="Heading2"/>
        <w:rPr>
          <w:rFonts w:eastAsia="Meiryo UI"/>
        </w:rPr>
      </w:pPr>
      <w:r w:rsidRPr="00313111">
        <w:rPr>
          <w:rFonts w:eastAsia="Meiryo UI"/>
        </w:rPr>
        <w:t>ASSIGNMENTS</w:t>
      </w:r>
    </w:p>
    <w:p w14:paraId="14668FB0" w14:textId="77777777" w:rsidR="00021C4D" w:rsidRPr="00593B42" w:rsidRDefault="00021C4D" w:rsidP="00021C4D">
      <w:pPr>
        <w:tabs>
          <w:tab w:val="num" w:pos="1143"/>
        </w:tabs>
        <w:spacing w:after="0" w:line="240" w:lineRule="auto"/>
        <w:rPr>
          <w:rFonts w:ascii="Verdana" w:hAnsi="Verdana" w:cs="Arial"/>
          <w:b/>
        </w:rPr>
      </w:pPr>
      <w:bookmarkStart w:id="0" w:name="_GoBack"/>
    </w:p>
    <w:p w14:paraId="3DA31DF1" w14:textId="77777777" w:rsidR="00021C4D" w:rsidRPr="00593B42" w:rsidRDefault="00021C4D" w:rsidP="00021C4D">
      <w:pPr>
        <w:rPr>
          <w:rFonts w:ascii="Verdana" w:eastAsia="Meiryo UI" w:hAnsi="Verdana" w:cs="Arial"/>
        </w:rPr>
      </w:pPr>
      <w:r w:rsidRPr="00593B42">
        <w:rPr>
          <w:rFonts w:ascii="Verdana" w:eastAsia="Meiryo UI" w:hAnsi="Verdana" w:cs="Arial"/>
        </w:rPr>
        <w:t>1.</w:t>
      </w:r>
      <w:r w:rsidR="00761A55" w:rsidRPr="00593B42">
        <w:rPr>
          <w:rFonts w:ascii="Verdana" w:eastAsia="Meiryo UI" w:hAnsi="Verdana" w:cs="Arial"/>
        </w:rPr>
        <w:t xml:space="preserve"> Lab: Introduction to Geospatial Analysis</w:t>
      </w:r>
    </w:p>
    <w:p w14:paraId="35C07993" w14:textId="77777777" w:rsidR="00021C4D" w:rsidRPr="00593B42" w:rsidRDefault="00021C4D" w:rsidP="00021C4D">
      <w:pPr>
        <w:rPr>
          <w:rFonts w:ascii="Verdana" w:eastAsia="Meiryo UI" w:hAnsi="Verdana" w:cs="Arial"/>
        </w:rPr>
      </w:pPr>
      <w:r w:rsidRPr="00593B42">
        <w:rPr>
          <w:rFonts w:ascii="Verdana" w:eastAsia="Meiryo UI" w:hAnsi="Verdana" w:cs="Arial"/>
        </w:rPr>
        <w:t>2.</w:t>
      </w:r>
      <w:r w:rsidR="00761A55" w:rsidRPr="00593B42">
        <w:rPr>
          <w:rFonts w:ascii="Verdana" w:eastAsia="Meiryo UI" w:hAnsi="Verdana" w:cs="Arial"/>
        </w:rPr>
        <w:t xml:space="preserve"> Quiz: Introduction to Geospatial Analysis</w:t>
      </w:r>
    </w:p>
    <w:bookmarkEnd w:id="0"/>
    <w:p w14:paraId="3404B9C5" w14:textId="77777777" w:rsidR="00A35FEA" w:rsidRPr="00313111" w:rsidRDefault="00A35FEA">
      <w:pPr>
        <w:rPr>
          <w:rFonts w:ascii="Verdana" w:hAnsi="Verdana"/>
        </w:rPr>
      </w:pPr>
    </w:p>
    <w:sectPr w:rsidR="00A35FEA" w:rsidRPr="00313111" w:rsidSect="001151AB">
      <w:headerReference w:type="even" r:id="rId36"/>
      <w:headerReference w:type="default" r:id="rId37"/>
      <w:footerReference w:type="even" r:id="rId38"/>
      <w:footerReference w:type="default" r:id="rId39"/>
      <w:headerReference w:type="first" r:id="rId40"/>
      <w:footerReference w:type="first" r:id="rId41"/>
      <w:pgSz w:w="12240" w:h="15840"/>
      <w:pgMar w:top="1440" w:right="90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11FCF77" w15:done="0"/>
  <w15:commentEx w15:paraId="7C66CE0F" w15:done="0"/>
  <w15:commentEx w15:paraId="0EFC20BF" w15:done="0"/>
  <w15:commentEx w15:paraId="7980E645" w15:done="0"/>
  <w15:commentEx w15:paraId="610EEFAF" w15:done="0"/>
  <w15:commentEx w15:paraId="150DE7EA" w15:done="0"/>
  <w15:commentEx w15:paraId="5186BF98" w15:done="0"/>
  <w15:commentEx w15:paraId="3970FDEA" w15:done="0"/>
  <w15:commentEx w15:paraId="3EC9CFBA" w15:done="0"/>
  <w15:commentEx w15:paraId="5F32E49D" w15:done="0"/>
  <w15:commentEx w15:paraId="3E795744" w15:done="0"/>
  <w15:commentEx w15:paraId="5015ABB0" w15:done="0"/>
  <w15:commentEx w15:paraId="6A684C90" w15:done="0"/>
  <w15:commentEx w15:paraId="3E4E110C" w15:done="0"/>
  <w15:commentEx w15:paraId="53F0BFF1" w15:done="0"/>
  <w15:commentEx w15:paraId="56005E6F" w15:done="0"/>
  <w15:commentEx w15:paraId="6733B904" w15:done="0"/>
  <w15:commentEx w15:paraId="464DAF7C" w15:done="0"/>
  <w15:commentEx w15:paraId="2D520A81" w15:done="0"/>
  <w15:commentEx w15:paraId="3F69C444" w15:done="0"/>
  <w15:commentEx w15:paraId="579B3088" w15:done="0"/>
  <w15:commentEx w15:paraId="77A1A459" w15:done="0"/>
  <w15:commentEx w15:paraId="0F2AED76" w15:done="0"/>
  <w15:commentEx w15:paraId="7CE4768B" w15:done="0"/>
  <w15:commentEx w15:paraId="63A4B8EA" w15:done="0"/>
  <w15:commentEx w15:paraId="4156E41E" w15:done="0"/>
  <w15:commentEx w15:paraId="3D7A1715" w15:done="0"/>
  <w15:commentEx w15:paraId="0FD465B6" w15:done="0"/>
  <w15:commentEx w15:paraId="624EABDD" w15:done="0"/>
  <w15:commentEx w15:paraId="7F2438B0" w15:done="0"/>
  <w15:commentEx w15:paraId="2B9FBE5C" w15:done="0"/>
  <w15:commentEx w15:paraId="2A56A42B" w15:done="0"/>
  <w15:commentEx w15:paraId="58E4C9CE" w15:done="0"/>
  <w15:commentEx w15:paraId="5C1EC8EA" w15:done="0"/>
  <w15:commentEx w15:paraId="240E941F" w15:done="0"/>
  <w15:commentEx w15:paraId="5E553E4E" w15:done="0"/>
  <w15:commentEx w15:paraId="07441666" w15:done="0"/>
  <w15:commentEx w15:paraId="5A1BF549" w15:done="0"/>
  <w15:commentEx w15:paraId="7D9DCE21" w15:done="0"/>
  <w15:commentEx w15:paraId="29F9B54F" w15:done="0"/>
  <w15:commentEx w15:paraId="6BAD7223" w15:done="0"/>
  <w15:commentEx w15:paraId="78008BC4" w15:done="0"/>
  <w15:commentEx w15:paraId="47FEE380" w15:done="0"/>
  <w15:commentEx w15:paraId="186A84BD" w15:done="0"/>
  <w15:commentEx w15:paraId="4972F4F7" w15:done="0"/>
  <w15:commentEx w15:paraId="5A2C8B4F" w15:done="0"/>
  <w15:commentEx w15:paraId="79E93EE5" w15:done="0"/>
  <w15:commentEx w15:paraId="041ED84C" w15:done="0"/>
  <w15:commentEx w15:paraId="2E5C8DE3" w15:done="0"/>
  <w15:commentEx w15:paraId="2FBC12BC" w15:done="0"/>
  <w15:commentEx w15:paraId="5D2784E5" w15:done="0"/>
  <w15:commentEx w15:paraId="502233C9" w15:done="0"/>
  <w15:commentEx w15:paraId="4B2983C1" w15:done="0"/>
  <w15:commentEx w15:paraId="12B065DF" w15:done="0"/>
  <w15:commentEx w15:paraId="1440DEED" w15:done="0"/>
  <w15:commentEx w15:paraId="17B4E572" w15:done="0"/>
  <w15:commentEx w15:paraId="11D2F480" w15:done="0"/>
  <w15:commentEx w15:paraId="64FA7ACF" w15:done="0"/>
  <w15:commentEx w15:paraId="78464CC2" w15:done="0"/>
  <w15:commentEx w15:paraId="3BFBAE74" w15:done="0"/>
  <w15:commentEx w15:paraId="41607B45" w15:done="0"/>
  <w15:commentEx w15:paraId="2D65EBD2" w15:done="0"/>
  <w15:commentEx w15:paraId="3A14A464" w15:done="0"/>
  <w15:commentEx w15:paraId="44F366A5" w15:done="0"/>
  <w15:commentEx w15:paraId="48B5AB5F" w15:done="0"/>
  <w15:commentEx w15:paraId="7C7C36C5" w15:done="0"/>
  <w15:commentEx w15:paraId="444E2CE9" w15:done="0"/>
  <w15:commentEx w15:paraId="061DBE8A" w15:done="0"/>
  <w15:commentEx w15:paraId="3E236A15" w15:done="0"/>
  <w15:commentEx w15:paraId="6FA97913" w15:done="0"/>
  <w15:commentEx w15:paraId="5396B8C0" w15:done="0"/>
  <w15:commentEx w15:paraId="583A787D" w15:done="0"/>
  <w15:commentEx w15:paraId="562D2BF9" w15:done="0"/>
  <w15:commentEx w15:paraId="1DFCE41F" w15:done="0"/>
  <w15:commentEx w15:paraId="09C84BFC" w15:done="0"/>
  <w15:commentEx w15:paraId="6417CA67" w15:done="0"/>
  <w15:commentEx w15:paraId="7FBCB2AC" w15:done="0"/>
  <w15:commentEx w15:paraId="051F67D9" w15:done="0"/>
  <w15:commentEx w15:paraId="20DFB0F2" w15:done="0"/>
  <w15:commentEx w15:paraId="409407D6" w15:done="0"/>
  <w15:commentEx w15:paraId="09FD6101" w15:done="0"/>
  <w15:commentEx w15:paraId="587F290C" w15:done="0"/>
  <w15:commentEx w15:paraId="2156885A" w15:done="0"/>
  <w15:commentEx w15:paraId="6325C712" w15:done="0"/>
  <w15:commentEx w15:paraId="3B52E3E4" w15:done="0"/>
  <w15:commentEx w15:paraId="75FD804F" w15:done="0"/>
  <w15:commentEx w15:paraId="193058C7" w15:done="0"/>
  <w15:commentEx w15:paraId="6ECA8A5B" w15:done="0"/>
  <w15:commentEx w15:paraId="6B2AAA8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EC70A6" w14:textId="77777777" w:rsidR="009A1817" w:rsidRDefault="009A1817" w:rsidP="008C13F6">
      <w:pPr>
        <w:spacing w:after="0" w:line="240" w:lineRule="auto"/>
      </w:pPr>
      <w:r>
        <w:separator/>
      </w:r>
    </w:p>
  </w:endnote>
  <w:endnote w:type="continuationSeparator" w:id="0">
    <w:p w14:paraId="6FF05C86" w14:textId="77777777" w:rsidR="009A1817" w:rsidRDefault="009A1817" w:rsidP="008C13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Articulate">
    <w:panose1 w:val="02000503040000020004"/>
    <w:charset w:val="00"/>
    <w:family w:val="auto"/>
    <w:pitch w:val="variable"/>
    <w:sig w:usb0="8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402360" w14:textId="77777777" w:rsidR="0098478E" w:rsidRDefault="0098478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888333"/>
      <w:docPartObj>
        <w:docPartGallery w:val="Page Numbers (Bottom of Page)"/>
        <w:docPartUnique/>
      </w:docPartObj>
    </w:sdtPr>
    <w:sdtEndPr>
      <w:rPr>
        <w:noProof/>
      </w:rPr>
    </w:sdtEndPr>
    <w:sdtContent>
      <w:p w14:paraId="5655AE98" w14:textId="77777777" w:rsidR="0098478E" w:rsidRDefault="0098478E">
        <w:pPr>
          <w:pStyle w:val="Footer"/>
          <w:jc w:val="right"/>
        </w:pPr>
        <w:r>
          <w:fldChar w:fldCharType="begin"/>
        </w:r>
        <w:r>
          <w:instrText xml:space="preserve"> PAGE   \* MERGEFORMAT </w:instrText>
        </w:r>
        <w:r>
          <w:fldChar w:fldCharType="separate"/>
        </w:r>
        <w:r w:rsidR="00593B42">
          <w:rPr>
            <w:noProof/>
          </w:rPr>
          <w:t>16</w:t>
        </w:r>
        <w:r>
          <w:rPr>
            <w:noProof/>
          </w:rPr>
          <w:fldChar w:fldCharType="end"/>
        </w:r>
      </w:p>
    </w:sdtContent>
  </w:sdt>
  <w:p w14:paraId="3017D08A" w14:textId="77777777" w:rsidR="0098478E" w:rsidRDefault="0098478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08B9EB" w14:textId="77777777" w:rsidR="0098478E" w:rsidRDefault="0098478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9D3685" w14:textId="77777777" w:rsidR="009A1817" w:rsidRDefault="009A1817" w:rsidP="008C13F6">
      <w:pPr>
        <w:spacing w:after="0" w:line="240" w:lineRule="auto"/>
      </w:pPr>
      <w:r>
        <w:separator/>
      </w:r>
    </w:p>
  </w:footnote>
  <w:footnote w:type="continuationSeparator" w:id="0">
    <w:p w14:paraId="426EE469" w14:textId="77777777" w:rsidR="009A1817" w:rsidRDefault="009A1817" w:rsidP="008C13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E2BE0" w14:textId="77777777" w:rsidR="0098478E" w:rsidRDefault="0098478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7B725F" w14:textId="77777777" w:rsidR="0098478E" w:rsidRDefault="0098478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957E29" w14:textId="77777777" w:rsidR="0098478E" w:rsidRDefault="0098478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D68429A2"/>
    <w:lvl w:ilvl="0">
      <w:numFmt w:val="bullet"/>
      <w:lvlText w:val="*"/>
      <w:lvlJc w:val="left"/>
    </w:lvl>
  </w:abstractNum>
  <w:abstractNum w:abstractNumId="1">
    <w:nsid w:val="08392258"/>
    <w:multiLevelType w:val="hybridMultilevel"/>
    <w:tmpl w:val="6910110E"/>
    <w:lvl w:ilvl="0" w:tplc="865CFA28">
      <w:start w:val="1"/>
      <w:numFmt w:val="bullet"/>
      <w:lvlText w:val="•"/>
      <w:lvlJc w:val="left"/>
      <w:pPr>
        <w:tabs>
          <w:tab w:val="num" w:pos="720"/>
        </w:tabs>
        <w:ind w:left="720" w:hanging="360"/>
      </w:pPr>
      <w:rPr>
        <w:rFonts w:ascii="Arial" w:hAnsi="Arial" w:hint="default"/>
      </w:rPr>
    </w:lvl>
    <w:lvl w:ilvl="1" w:tplc="84AC4614">
      <w:start w:val="1062"/>
      <w:numFmt w:val="bullet"/>
      <w:lvlText w:val="•"/>
      <w:lvlJc w:val="left"/>
      <w:pPr>
        <w:tabs>
          <w:tab w:val="num" w:pos="1440"/>
        </w:tabs>
        <w:ind w:left="1440" w:hanging="360"/>
      </w:pPr>
      <w:rPr>
        <w:rFonts w:ascii="Arial" w:hAnsi="Arial" w:hint="default"/>
      </w:rPr>
    </w:lvl>
    <w:lvl w:ilvl="2" w:tplc="ECD09BC4" w:tentative="1">
      <w:start w:val="1"/>
      <w:numFmt w:val="bullet"/>
      <w:lvlText w:val="•"/>
      <w:lvlJc w:val="left"/>
      <w:pPr>
        <w:tabs>
          <w:tab w:val="num" w:pos="2160"/>
        </w:tabs>
        <w:ind w:left="2160" w:hanging="360"/>
      </w:pPr>
      <w:rPr>
        <w:rFonts w:ascii="Arial" w:hAnsi="Arial" w:hint="default"/>
      </w:rPr>
    </w:lvl>
    <w:lvl w:ilvl="3" w:tplc="5CAEE47A" w:tentative="1">
      <w:start w:val="1"/>
      <w:numFmt w:val="bullet"/>
      <w:lvlText w:val="•"/>
      <w:lvlJc w:val="left"/>
      <w:pPr>
        <w:tabs>
          <w:tab w:val="num" w:pos="2880"/>
        </w:tabs>
        <w:ind w:left="2880" w:hanging="360"/>
      </w:pPr>
      <w:rPr>
        <w:rFonts w:ascii="Arial" w:hAnsi="Arial" w:hint="default"/>
      </w:rPr>
    </w:lvl>
    <w:lvl w:ilvl="4" w:tplc="98B03390" w:tentative="1">
      <w:start w:val="1"/>
      <w:numFmt w:val="bullet"/>
      <w:lvlText w:val="•"/>
      <w:lvlJc w:val="left"/>
      <w:pPr>
        <w:tabs>
          <w:tab w:val="num" w:pos="3600"/>
        </w:tabs>
        <w:ind w:left="3600" w:hanging="360"/>
      </w:pPr>
      <w:rPr>
        <w:rFonts w:ascii="Arial" w:hAnsi="Arial" w:hint="default"/>
      </w:rPr>
    </w:lvl>
    <w:lvl w:ilvl="5" w:tplc="9C64474C" w:tentative="1">
      <w:start w:val="1"/>
      <w:numFmt w:val="bullet"/>
      <w:lvlText w:val="•"/>
      <w:lvlJc w:val="left"/>
      <w:pPr>
        <w:tabs>
          <w:tab w:val="num" w:pos="4320"/>
        </w:tabs>
        <w:ind w:left="4320" w:hanging="360"/>
      </w:pPr>
      <w:rPr>
        <w:rFonts w:ascii="Arial" w:hAnsi="Arial" w:hint="default"/>
      </w:rPr>
    </w:lvl>
    <w:lvl w:ilvl="6" w:tplc="C4BCDCCA" w:tentative="1">
      <w:start w:val="1"/>
      <w:numFmt w:val="bullet"/>
      <w:lvlText w:val="•"/>
      <w:lvlJc w:val="left"/>
      <w:pPr>
        <w:tabs>
          <w:tab w:val="num" w:pos="5040"/>
        </w:tabs>
        <w:ind w:left="5040" w:hanging="360"/>
      </w:pPr>
      <w:rPr>
        <w:rFonts w:ascii="Arial" w:hAnsi="Arial" w:hint="default"/>
      </w:rPr>
    </w:lvl>
    <w:lvl w:ilvl="7" w:tplc="B00C4026" w:tentative="1">
      <w:start w:val="1"/>
      <w:numFmt w:val="bullet"/>
      <w:lvlText w:val="•"/>
      <w:lvlJc w:val="left"/>
      <w:pPr>
        <w:tabs>
          <w:tab w:val="num" w:pos="5760"/>
        </w:tabs>
        <w:ind w:left="5760" w:hanging="360"/>
      </w:pPr>
      <w:rPr>
        <w:rFonts w:ascii="Arial" w:hAnsi="Arial" w:hint="default"/>
      </w:rPr>
    </w:lvl>
    <w:lvl w:ilvl="8" w:tplc="5D46D20E" w:tentative="1">
      <w:start w:val="1"/>
      <w:numFmt w:val="bullet"/>
      <w:lvlText w:val="•"/>
      <w:lvlJc w:val="left"/>
      <w:pPr>
        <w:tabs>
          <w:tab w:val="num" w:pos="6480"/>
        </w:tabs>
        <w:ind w:left="6480" w:hanging="360"/>
      </w:pPr>
      <w:rPr>
        <w:rFonts w:ascii="Arial" w:hAnsi="Arial" w:hint="default"/>
      </w:rPr>
    </w:lvl>
  </w:abstractNum>
  <w:abstractNum w:abstractNumId="2">
    <w:nsid w:val="13E90A09"/>
    <w:multiLevelType w:val="hybridMultilevel"/>
    <w:tmpl w:val="498CF064"/>
    <w:lvl w:ilvl="0" w:tplc="D4C8BE7C">
      <w:start w:val="1"/>
      <w:numFmt w:val="bullet"/>
      <w:lvlText w:val="•"/>
      <w:lvlJc w:val="left"/>
      <w:pPr>
        <w:tabs>
          <w:tab w:val="num" w:pos="720"/>
        </w:tabs>
        <w:ind w:left="720" w:hanging="360"/>
      </w:pPr>
      <w:rPr>
        <w:rFonts w:ascii="Arial" w:hAnsi="Arial" w:hint="default"/>
      </w:rPr>
    </w:lvl>
    <w:lvl w:ilvl="1" w:tplc="2D56C7B4" w:tentative="1">
      <w:start w:val="1"/>
      <w:numFmt w:val="bullet"/>
      <w:lvlText w:val="•"/>
      <w:lvlJc w:val="left"/>
      <w:pPr>
        <w:tabs>
          <w:tab w:val="num" w:pos="1440"/>
        </w:tabs>
        <w:ind w:left="1440" w:hanging="360"/>
      </w:pPr>
      <w:rPr>
        <w:rFonts w:ascii="Arial" w:hAnsi="Arial" w:hint="default"/>
      </w:rPr>
    </w:lvl>
    <w:lvl w:ilvl="2" w:tplc="F3269C20" w:tentative="1">
      <w:start w:val="1"/>
      <w:numFmt w:val="bullet"/>
      <w:lvlText w:val="•"/>
      <w:lvlJc w:val="left"/>
      <w:pPr>
        <w:tabs>
          <w:tab w:val="num" w:pos="2160"/>
        </w:tabs>
        <w:ind w:left="2160" w:hanging="360"/>
      </w:pPr>
      <w:rPr>
        <w:rFonts w:ascii="Arial" w:hAnsi="Arial" w:hint="default"/>
      </w:rPr>
    </w:lvl>
    <w:lvl w:ilvl="3" w:tplc="0E540AEE" w:tentative="1">
      <w:start w:val="1"/>
      <w:numFmt w:val="bullet"/>
      <w:lvlText w:val="•"/>
      <w:lvlJc w:val="left"/>
      <w:pPr>
        <w:tabs>
          <w:tab w:val="num" w:pos="2880"/>
        </w:tabs>
        <w:ind w:left="2880" w:hanging="360"/>
      </w:pPr>
      <w:rPr>
        <w:rFonts w:ascii="Arial" w:hAnsi="Arial" w:hint="default"/>
      </w:rPr>
    </w:lvl>
    <w:lvl w:ilvl="4" w:tplc="BDEEC45C" w:tentative="1">
      <w:start w:val="1"/>
      <w:numFmt w:val="bullet"/>
      <w:lvlText w:val="•"/>
      <w:lvlJc w:val="left"/>
      <w:pPr>
        <w:tabs>
          <w:tab w:val="num" w:pos="3600"/>
        </w:tabs>
        <w:ind w:left="3600" w:hanging="360"/>
      </w:pPr>
      <w:rPr>
        <w:rFonts w:ascii="Arial" w:hAnsi="Arial" w:hint="default"/>
      </w:rPr>
    </w:lvl>
    <w:lvl w:ilvl="5" w:tplc="8FB6C18C" w:tentative="1">
      <w:start w:val="1"/>
      <w:numFmt w:val="bullet"/>
      <w:lvlText w:val="•"/>
      <w:lvlJc w:val="left"/>
      <w:pPr>
        <w:tabs>
          <w:tab w:val="num" w:pos="4320"/>
        </w:tabs>
        <w:ind w:left="4320" w:hanging="360"/>
      </w:pPr>
      <w:rPr>
        <w:rFonts w:ascii="Arial" w:hAnsi="Arial" w:hint="default"/>
      </w:rPr>
    </w:lvl>
    <w:lvl w:ilvl="6" w:tplc="C2420D84" w:tentative="1">
      <w:start w:val="1"/>
      <w:numFmt w:val="bullet"/>
      <w:lvlText w:val="•"/>
      <w:lvlJc w:val="left"/>
      <w:pPr>
        <w:tabs>
          <w:tab w:val="num" w:pos="5040"/>
        </w:tabs>
        <w:ind w:left="5040" w:hanging="360"/>
      </w:pPr>
      <w:rPr>
        <w:rFonts w:ascii="Arial" w:hAnsi="Arial" w:hint="default"/>
      </w:rPr>
    </w:lvl>
    <w:lvl w:ilvl="7" w:tplc="011041EE" w:tentative="1">
      <w:start w:val="1"/>
      <w:numFmt w:val="bullet"/>
      <w:lvlText w:val="•"/>
      <w:lvlJc w:val="left"/>
      <w:pPr>
        <w:tabs>
          <w:tab w:val="num" w:pos="5760"/>
        </w:tabs>
        <w:ind w:left="5760" w:hanging="360"/>
      </w:pPr>
      <w:rPr>
        <w:rFonts w:ascii="Arial" w:hAnsi="Arial" w:hint="default"/>
      </w:rPr>
    </w:lvl>
    <w:lvl w:ilvl="8" w:tplc="ACDE451C" w:tentative="1">
      <w:start w:val="1"/>
      <w:numFmt w:val="bullet"/>
      <w:lvlText w:val="•"/>
      <w:lvlJc w:val="left"/>
      <w:pPr>
        <w:tabs>
          <w:tab w:val="num" w:pos="6480"/>
        </w:tabs>
        <w:ind w:left="6480" w:hanging="360"/>
      </w:pPr>
      <w:rPr>
        <w:rFonts w:ascii="Arial" w:hAnsi="Arial" w:hint="default"/>
      </w:rPr>
    </w:lvl>
  </w:abstractNum>
  <w:abstractNum w:abstractNumId="3">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1F57AA3"/>
    <w:multiLevelType w:val="hybridMultilevel"/>
    <w:tmpl w:val="0832A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A484850"/>
    <w:multiLevelType w:val="hybridMultilevel"/>
    <w:tmpl w:val="CE68F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C5F6A99"/>
    <w:multiLevelType w:val="hybridMultilevel"/>
    <w:tmpl w:val="628ADE0A"/>
    <w:lvl w:ilvl="0" w:tplc="9F4A6D0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66D198C"/>
    <w:multiLevelType w:val="hybridMultilevel"/>
    <w:tmpl w:val="6C044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ACD653E"/>
    <w:multiLevelType w:val="hybridMultilevel"/>
    <w:tmpl w:val="906CE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ADE74EF"/>
    <w:multiLevelType w:val="hybridMultilevel"/>
    <w:tmpl w:val="7614615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5EB4033"/>
    <w:multiLevelType w:val="hybridMultilevel"/>
    <w:tmpl w:val="28EC2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7C5045E"/>
    <w:multiLevelType w:val="hybridMultilevel"/>
    <w:tmpl w:val="93D26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7"/>
  </w:num>
  <w:num w:numId="4">
    <w:abstractNumId w:val="12"/>
  </w:num>
  <w:num w:numId="5">
    <w:abstractNumId w:val="4"/>
  </w:num>
  <w:num w:numId="6">
    <w:abstractNumId w:val="1"/>
  </w:num>
  <w:num w:numId="7">
    <w:abstractNumId w:val="8"/>
  </w:num>
  <w:num w:numId="8">
    <w:abstractNumId w:val="9"/>
  </w:num>
  <w:num w:numId="9">
    <w:abstractNumId w:val="2"/>
  </w:num>
  <w:num w:numId="10">
    <w:abstractNumId w:val="0"/>
    <w:lvlOverride w:ilvl="0">
      <w:lvl w:ilvl="0">
        <w:numFmt w:val="bullet"/>
        <w:lvlText w:val=""/>
        <w:legacy w:legacy="1" w:legacySpace="0" w:legacyIndent="220"/>
        <w:lvlJc w:val="left"/>
        <w:rPr>
          <w:rFonts w:ascii="Symbol" w:hAnsi="Symbol" w:hint="default"/>
        </w:rPr>
      </w:lvl>
    </w:lvlOverride>
  </w:num>
  <w:num w:numId="11">
    <w:abstractNumId w:val="11"/>
  </w:num>
  <w:num w:numId="12">
    <w:abstractNumId w:val="6"/>
  </w:num>
  <w:num w:numId="13">
    <w:abstractNumId w:val="1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rinaw6@hotmail.com">
    <w15:presenceInfo w15:providerId="Windows Live" w15:userId="907e2fbd5fe6b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404AA"/>
    <w:rsid w:val="000507B4"/>
    <w:rsid w:val="000528AD"/>
    <w:rsid w:val="00080B00"/>
    <w:rsid w:val="000C3D50"/>
    <w:rsid w:val="000D2FC2"/>
    <w:rsid w:val="000F4892"/>
    <w:rsid w:val="001033BF"/>
    <w:rsid w:val="001151AB"/>
    <w:rsid w:val="00133428"/>
    <w:rsid w:val="0014287B"/>
    <w:rsid w:val="00154456"/>
    <w:rsid w:val="001A17D0"/>
    <w:rsid w:val="001A71E1"/>
    <w:rsid w:val="001B6C7E"/>
    <w:rsid w:val="001C7C71"/>
    <w:rsid w:val="001E1473"/>
    <w:rsid w:val="00212066"/>
    <w:rsid w:val="00241107"/>
    <w:rsid w:val="0024537A"/>
    <w:rsid w:val="00245EE5"/>
    <w:rsid w:val="00265CD1"/>
    <w:rsid w:val="00291815"/>
    <w:rsid w:val="002A1358"/>
    <w:rsid w:val="002A2E19"/>
    <w:rsid w:val="00313111"/>
    <w:rsid w:val="00330C4E"/>
    <w:rsid w:val="00384E1B"/>
    <w:rsid w:val="003C6CE4"/>
    <w:rsid w:val="003D3B21"/>
    <w:rsid w:val="003F00A7"/>
    <w:rsid w:val="00401D38"/>
    <w:rsid w:val="004152FD"/>
    <w:rsid w:val="00424E81"/>
    <w:rsid w:val="00437026"/>
    <w:rsid w:val="00483E37"/>
    <w:rsid w:val="004A1EB9"/>
    <w:rsid w:val="004D36CB"/>
    <w:rsid w:val="004D3FFF"/>
    <w:rsid w:val="004E21D0"/>
    <w:rsid w:val="00513795"/>
    <w:rsid w:val="00530C29"/>
    <w:rsid w:val="00531C38"/>
    <w:rsid w:val="0057711F"/>
    <w:rsid w:val="00584983"/>
    <w:rsid w:val="00593B42"/>
    <w:rsid w:val="00594835"/>
    <w:rsid w:val="005E1DF7"/>
    <w:rsid w:val="005E563A"/>
    <w:rsid w:val="006364EF"/>
    <w:rsid w:val="0064257D"/>
    <w:rsid w:val="00642C74"/>
    <w:rsid w:val="00646361"/>
    <w:rsid w:val="00667319"/>
    <w:rsid w:val="00686A53"/>
    <w:rsid w:val="00704A5F"/>
    <w:rsid w:val="007146B6"/>
    <w:rsid w:val="00741472"/>
    <w:rsid w:val="00761A55"/>
    <w:rsid w:val="00764AD3"/>
    <w:rsid w:val="00777F15"/>
    <w:rsid w:val="0079087F"/>
    <w:rsid w:val="007B5EEC"/>
    <w:rsid w:val="008746AB"/>
    <w:rsid w:val="00874A68"/>
    <w:rsid w:val="008C13F6"/>
    <w:rsid w:val="008F6BC5"/>
    <w:rsid w:val="00910C9A"/>
    <w:rsid w:val="009421F7"/>
    <w:rsid w:val="0095590E"/>
    <w:rsid w:val="0098478E"/>
    <w:rsid w:val="009A1817"/>
    <w:rsid w:val="009B45DA"/>
    <w:rsid w:val="009C4949"/>
    <w:rsid w:val="00A0217C"/>
    <w:rsid w:val="00A1691D"/>
    <w:rsid w:val="00A35FEA"/>
    <w:rsid w:val="00A47B53"/>
    <w:rsid w:val="00A53EAA"/>
    <w:rsid w:val="00A540B0"/>
    <w:rsid w:val="00A60208"/>
    <w:rsid w:val="00A61BE8"/>
    <w:rsid w:val="00A66826"/>
    <w:rsid w:val="00A83AD6"/>
    <w:rsid w:val="00A842EF"/>
    <w:rsid w:val="00A84DF5"/>
    <w:rsid w:val="00A97879"/>
    <w:rsid w:val="00AC7CDB"/>
    <w:rsid w:val="00AD309E"/>
    <w:rsid w:val="00B0237C"/>
    <w:rsid w:val="00B06931"/>
    <w:rsid w:val="00B23E35"/>
    <w:rsid w:val="00B35CC4"/>
    <w:rsid w:val="00B6615F"/>
    <w:rsid w:val="00B97056"/>
    <w:rsid w:val="00BB7C92"/>
    <w:rsid w:val="00BF0CE3"/>
    <w:rsid w:val="00BF2BFD"/>
    <w:rsid w:val="00C02D5A"/>
    <w:rsid w:val="00C07B6E"/>
    <w:rsid w:val="00C60C3A"/>
    <w:rsid w:val="00CA24EA"/>
    <w:rsid w:val="00CA6A09"/>
    <w:rsid w:val="00CC4FC1"/>
    <w:rsid w:val="00CC6114"/>
    <w:rsid w:val="00CF712D"/>
    <w:rsid w:val="00D07553"/>
    <w:rsid w:val="00D37EF7"/>
    <w:rsid w:val="00D66148"/>
    <w:rsid w:val="00D75A2C"/>
    <w:rsid w:val="00D850F2"/>
    <w:rsid w:val="00D8615C"/>
    <w:rsid w:val="00DA6997"/>
    <w:rsid w:val="00DC01D7"/>
    <w:rsid w:val="00DC07C6"/>
    <w:rsid w:val="00DC41A6"/>
    <w:rsid w:val="00DD119E"/>
    <w:rsid w:val="00DF63CE"/>
    <w:rsid w:val="00E266A5"/>
    <w:rsid w:val="00E42A2C"/>
    <w:rsid w:val="00E53FFB"/>
    <w:rsid w:val="00E8732C"/>
    <w:rsid w:val="00E955DC"/>
    <w:rsid w:val="00EA5859"/>
    <w:rsid w:val="00EB6093"/>
    <w:rsid w:val="00EB64FA"/>
    <w:rsid w:val="00ED457E"/>
    <w:rsid w:val="00ED72C1"/>
    <w:rsid w:val="00EE3C8A"/>
    <w:rsid w:val="00F235FC"/>
    <w:rsid w:val="00F35B0F"/>
    <w:rsid w:val="00F5054F"/>
    <w:rsid w:val="00F51E2B"/>
    <w:rsid w:val="00F74FEF"/>
    <w:rsid w:val="00FA4447"/>
    <w:rsid w:val="00FB621A"/>
    <w:rsid w:val="00FD0AD1"/>
    <w:rsid w:val="00FD0E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0C25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1B6C7E"/>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4A1EB9"/>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Header">
    <w:name w:val="header"/>
    <w:basedOn w:val="Normal"/>
    <w:link w:val="HeaderChar"/>
    <w:uiPriority w:val="99"/>
    <w:unhideWhenUsed/>
    <w:rsid w:val="008C13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13F6"/>
  </w:style>
  <w:style w:type="paragraph" w:styleId="Footer">
    <w:name w:val="footer"/>
    <w:basedOn w:val="Normal"/>
    <w:link w:val="FooterChar"/>
    <w:uiPriority w:val="99"/>
    <w:unhideWhenUsed/>
    <w:rsid w:val="008C13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13F6"/>
  </w:style>
  <w:style w:type="character" w:customStyle="1" w:styleId="Heading2Char">
    <w:name w:val="Heading 2 Char"/>
    <w:basedOn w:val="DefaultParagraphFont"/>
    <w:link w:val="Heading2"/>
    <w:uiPriority w:val="9"/>
    <w:rsid w:val="001B6C7E"/>
    <w:rPr>
      <w:rFonts w:asciiTheme="majorHAnsi" w:eastAsiaTheme="majorEastAsia" w:hAnsiTheme="majorHAnsi" w:cstheme="majorBidi"/>
      <w:b/>
      <w:color w:val="4F81BD" w:themeColor="accent1"/>
      <w:sz w:val="26"/>
      <w:szCs w:val="26"/>
    </w:rPr>
  </w:style>
  <w:style w:type="character" w:customStyle="1" w:styleId="Heading3Char">
    <w:name w:val="Heading 3 Char"/>
    <w:basedOn w:val="DefaultParagraphFont"/>
    <w:link w:val="Heading3"/>
    <w:uiPriority w:val="9"/>
    <w:rsid w:val="004A1EB9"/>
    <w:rPr>
      <w:rFonts w:asciiTheme="majorHAnsi" w:eastAsiaTheme="majorEastAsia" w:hAnsiTheme="majorHAnsi" w:cstheme="majorBidi"/>
      <w:b/>
      <w:color w:val="4F81BD" w:themeColor="accent1"/>
      <w:szCs w:val="24"/>
    </w:rPr>
  </w:style>
  <w:style w:type="paragraph" w:styleId="Title">
    <w:name w:val="Title"/>
    <w:basedOn w:val="Normal"/>
    <w:next w:val="Normal"/>
    <w:link w:val="TitleChar"/>
    <w:uiPriority w:val="10"/>
    <w:qFormat/>
    <w:rsid w:val="001E1473"/>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1E1473"/>
    <w:rPr>
      <w:rFonts w:asciiTheme="majorHAnsi" w:eastAsiaTheme="majorEastAsia" w:hAnsiTheme="majorHAnsi" w:cstheme="majorBidi"/>
      <w:color w:val="17365D" w:themeColor="text2" w:themeShade="BF"/>
      <w:spacing w:val="-10"/>
      <w:kern w:val="28"/>
      <w:sz w:val="52"/>
      <w:szCs w:val="5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1B6C7E"/>
    <w:pPr>
      <w:keepNext/>
      <w:keepLines/>
      <w:spacing w:before="40" w:after="0"/>
      <w:outlineLvl w:val="1"/>
    </w:pPr>
    <w:rPr>
      <w:rFonts w:asciiTheme="majorHAnsi" w:eastAsiaTheme="majorEastAsia" w:hAnsiTheme="majorHAnsi" w:cstheme="majorBidi"/>
      <w:b/>
      <w:color w:val="4F81BD" w:themeColor="accent1"/>
      <w:sz w:val="26"/>
      <w:szCs w:val="26"/>
    </w:rPr>
  </w:style>
  <w:style w:type="paragraph" w:styleId="Heading3">
    <w:name w:val="heading 3"/>
    <w:basedOn w:val="Normal"/>
    <w:next w:val="Normal"/>
    <w:link w:val="Heading3Char"/>
    <w:uiPriority w:val="9"/>
    <w:unhideWhenUsed/>
    <w:qFormat/>
    <w:rsid w:val="004A1EB9"/>
    <w:pPr>
      <w:keepNext/>
      <w:keepLines/>
      <w:spacing w:before="40" w:after="0"/>
      <w:outlineLvl w:val="2"/>
    </w:pPr>
    <w:rPr>
      <w:rFonts w:asciiTheme="majorHAnsi" w:eastAsiaTheme="majorEastAsia" w:hAnsiTheme="majorHAnsi" w:cstheme="majorBidi"/>
      <w:b/>
      <w:color w:val="4F81BD" w:themeColor="accen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ED72C1"/>
    <w:rPr>
      <w:sz w:val="16"/>
      <w:szCs w:val="16"/>
    </w:rPr>
  </w:style>
  <w:style w:type="paragraph" w:styleId="CommentText">
    <w:name w:val="annotation text"/>
    <w:basedOn w:val="Normal"/>
    <w:link w:val="CommentTextChar"/>
    <w:uiPriority w:val="99"/>
    <w:unhideWhenUsed/>
    <w:rsid w:val="00ED72C1"/>
    <w:pPr>
      <w:spacing w:line="240" w:lineRule="auto"/>
    </w:pPr>
    <w:rPr>
      <w:sz w:val="20"/>
      <w:szCs w:val="20"/>
    </w:rPr>
  </w:style>
  <w:style w:type="character" w:customStyle="1" w:styleId="CommentTextChar">
    <w:name w:val="Comment Text Char"/>
    <w:basedOn w:val="DefaultParagraphFont"/>
    <w:link w:val="CommentText"/>
    <w:uiPriority w:val="99"/>
    <w:rsid w:val="00ED72C1"/>
    <w:rPr>
      <w:sz w:val="20"/>
      <w:szCs w:val="20"/>
    </w:rPr>
  </w:style>
  <w:style w:type="paragraph" w:styleId="CommentSubject">
    <w:name w:val="annotation subject"/>
    <w:basedOn w:val="CommentText"/>
    <w:next w:val="CommentText"/>
    <w:link w:val="CommentSubjectChar"/>
    <w:uiPriority w:val="99"/>
    <w:semiHidden/>
    <w:unhideWhenUsed/>
    <w:rsid w:val="00ED72C1"/>
    <w:rPr>
      <w:b/>
      <w:bCs/>
    </w:rPr>
  </w:style>
  <w:style w:type="character" w:customStyle="1" w:styleId="CommentSubjectChar">
    <w:name w:val="Comment Subject Char"/>
    <w:basedOn w:val="CommentTextChar"/>
    <w:link w:val="CommentSubject"/>
    <w:uiPriority w:val="99"/>
    <w:semiHidden/>
    <w:rsid w:val="00ED72C1"/>
    <w:rPr>
      <w:b/>
      <w:bCs/>
      <w:sz w:val="20"/>
      <w:szCs w:val="20"/>
    </w:rPr>
  </w:style>
  <w:style w:type="paragraph" w:styleId="BalloonText">
    <w:name w:val="Balloon Text"/>
    <w:basedOn w:val="Normal"/>
    <w:link w:val="BalloonTextChar"/>
    <w:uiPriority w:val="99"/>
    <w:semiHidden/>
    <w:unhideWhenUsed/>
    <w:rsid w:val="00ED72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2C1"/>
    <w:rPr>
      <w:rFonts w:ascii="Tahoma" w:hAnsi="Tahoma" w:cs="Tahoma"/>
      <w:sz w:val="16"/>
      <w:szCs w:val="16"/>
    </w:rPr>
  </w:style>
  <w:style w:type="paragraph" w:styleId="Header">
    <w:name w:val="header"/>
    <w:basedOn w:val="Normal"/>
    <w:link w:val="HeaderChar"/>
    <w:uiPriority w:val="99"/>
    <w:unhideWhenUsed/>
    <w:rsid w:val="008C13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13F6"/>
  </w:style>
  <w:style w:type="paragraph" w:styleId="Footer">
    <w:name w:val="footer"/>
    <w:basedOn w:val="Normal"/>
    <w:link w:val="FooterChar"/>
    <w:uiPriority w:val="99"/>
    <w:unhideWhenUsed/>
    <w:rsid w:val="008C13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13F6"/>
  </w:style>
  <w:style w:type="character" w:customStyle="1" w:styleId="Heading2Char">
    <w:name w:val="Heading 2 Char"/>
    <w:basedOn w:val="DefaultParagraphFont"/>
    <w:link w:val="Heading2"/>
    <w:uiPriority w:val="9"/>
    <w:rsid w:val="001B6C7E"/>
    <w:rPr>
      <w:rFonts w:asciiTheme="majorHAnsi" w:eastAsiaTheme="majorEastAsia" w:hAnsiTheme="majorHAnsi" w:cstheme="majorBidi"/>
      <w:b/>
      <w:color w:val="4F81BD" w:themeColor="accent1"/>
      <w:sz w:val="26"/>
      <w:szCs w:val="26"/>
    </w:rPr>
  </w:style>
  <w:style w:type="character" w:customStyle="1" w:styleId="Heading3Char">
    <w:name w:val="Heading 3 Char"/>
    <w:basedOn w:val="DefaultParagraphFont"/>
    <w:link w:val="Heading3"/>
    <w:uiPriority w:val="9"/>
    <w:rsid w:val="004A1EB9"/>
    <w:rPr>
      <w:rFonts w:asciiTheme="majorHAnsi" w:eastAsiaTheme="majorEastAsia" w:hAnsiTheme="majorHAnsi" w:cstheme="majorBidi"/>
      <w:b/>
      <w:color w:val="4F81BD" w:themeColor="accent1"/>
      <w:szCs w:val="24"/>
    </w:rPr>
  </w:style>
  <w:style w:type="paragraph" w:styleId="Title">
    <w:name w:val="Title"/>
    <w:basedOn w:val="Normal"/>
    <w:next w:val="Normal"/>
    <w:link w:val="TitleChar"/>
    <w:uiPriority w:val="10"/>
    <w:qFormat/>
    <w:rsid w:val="001E1473"/>
    <w:pPr>
      <w:spacing w:after="0" w:line="240" w:lineRule="auto"/>
      <w:contextualSpacing/>
    </w:pPr>
    <w:rPr>
      <w:rFonts w:asciiTheme="majorHAnsi" w:eastAsiaTheme="majorEastAsia" w:hAnsiTheme="majorHAnsi" w:cstheme="majorBidi"/>
      <w:color w:val="17365D" w:themeColor="text2" w:themeShade="BF"/>
      <w:spacing w:val="-10"/>
      <w:kern w:val="28"/>
      <w:sz w:val="52"/>
      <w:szCs w:val="56"/>
    </w:rPr>
  </w:style>
  <w:style w:type="character" w:customStyle="1" w:styleId="TitleChar">
    <w:name w:val="Title Char"/>
    <w:basedOn w:val="DefaultParagraphFont"/>
    <w:link w:val="Title"/>
    <w:uiPriority w:val="10"/>
    <w:rsid w:val="001E1473"/>
    <w:rPr>
      <w:rFonts w:asciiTheme="majorHAnsi" w:eastAsiaTheme="majorEastAsia" w:hAnsiTheme="majorHAnsi" w:cstheme="majorBidi"/>
      <w:color w:val="17365D" w:themeColor="text2" w:themeShade="BF"/>
      <w:spacing w:val="-10"/>
      <w:kern w:val="28"/>
      <w:sz w:val="52"/>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009355">
      <w:bodyDiv w:val="1"/>
      <w:marLeft w:val="0"/>
      <w:marRight w:val="0"/>
      <w:marTop w:val="0"/>
      <w:marBottom w:val="0"/>
      <w:divBdr>
        <w:top w:val="none" w:sz="0" w:space="0" w:color="auto"/>
        <w:left w:val="none" w:sz="0" w:space="0" w:color="auto"/>
        <w:bottom w:val="none" w:sz="0" w:space="0" w:color="auto"/>
        <w:right w:val="none" w:sz="0" w:space="0" w:color="auto"/>
      </w:divBdr>
      <w:divsChild>
        <w:div w:id="1214275830">
          <w:marLeft w:val="547"/>
          <w:marRight w:val="0"/>
          <w:marTop w:val="154"/>
          <w:marBottom w:val="0"/>
          <w:divBdr>
            <w:top w:val="none" w:sz="0" w:space="0" w:color="auto"/>
            <w:left w:val="none" w:sz="0" w:space="0" w:color="auto"/>
            <w:bottom w:val="none" w:sz="0" w:space="0" w:color="auto"/>
            <w:right w:val="none" w:sz="0" w:space="0" w:color="auto"/>
          </w:divBdr>
        </w:div>
        <w:div w:id="2030178286">
          <w:marLeft w:val="547"/>
          <w:marRight w:val="0"/>
          <w:marTop w:val="154"/>
          <w:marBottom w:val="0"/>
          <w:divBdr>
            <w:top w:val="none" w:sz="0" w:space="0" w:color="auto"/>
            <w:left w:val="none" w:sz="0" w:space="0" w:color="auto"/>
            <w:bottom w:val="none" w:sz="0" w:space="0" w:color="auto"/>
            <w:right w:val="none" w:sz="0" w:space="0" w:color="auto"/>
          </w:divBdr>
        </w:div>
        <w:div w:id="148912909">
          <w:marLeft w:val="547"/>
          <w:marRight w:val="0"/>
          <w:marTop w:val="154"/>
          <w:marBottom w:val="0"/>
          <w:divBdr>
            <w:top w:val="none" w:sz="0" w:space="0" w:color="auto"/>
            <w:left w:val="none" w:sz="0" w:space="0" w:color="auto"/>
            <w:bottom w:val="none" w:sz="0" w:space="0" w:color="auto"/>
            <w:right w:val="none" w:sz="0" w:space="0" w:color="auto"/>
          </w:divBdr>
        </w:div>
        <w:div w:id="343943608">
          <w:marLeft w:val="547"/>
          <w:marRight w:val="0"/>
          <w:marTop w:val="154"/>
          <w:marBottom w:val="0"/>
          <w:divBdr>
            <w:top w:val="none" w:sz="0" w:space="0" w:color="auto"/>
            <w:left w:val="none" w:sz="0" w:space="0" w:color="auto"/>
            <w:bottom w:val="none" w:sz="0" w:space="0" w:color="auto"/>
            <w:right w:val="none" w:sz="0" w:space="0" w:color="auto"/>
          </w:divBdr>
        </w:div>
      </w:divsChild>
    </w:div>
    <w:div w:id="279653150">
      <w:bodyDiv w:val="1"/>
      <w:marLeft w:val="0"/>
      <w:marRight w:val="0"/>
      <w:marTop w:val="0"/>
      <w:marBottom w:val="0"/>
      <w:divBdr>
        <w:top w:val="none" w:sz="0" w:space="0" w:color="auto"/>
        <w:left w:val="none" w:sz="0" w:space="0" w:color="auto"/>
        <w:bottom w:val="none" w:sz="0" w:space="0" w:color="auto"/>
        <w:right w:val="none" w:sz="0" w:space="0" w:color="auto"/>
      </w:divBdr>
    </w:div>
    <w:div w:id="561525050">
      <w:bodyDiv w:val="1"/>
      <w:marLeft w:val="0"/>
      <w:marRight w:val="0"/>
      <w:marTop w:val="0"/>
      <w:marBottom w:val="0"/>
      <w:divBdr>
        <w:top w:val="none" w:sz="0" w:space="0" w:color="auto"/>
        <w:left w:val="none" w:sz="0" w:space="0" w:color="auto"/>
        <w:bottom w:val="none" w:sz="0" w:space="0" w:color="auto"/>
        <w:right w:val="none" w:sz="0" w:space="0" w:color="auto"/>
      </w:divBdr>
    </w:div>
    <w:div w:id="783815369">
      <w:bodyDiv w:val="1"/>
      <w:marLeft w:val="0"/>
      <w:marRight w:val="0"/>
      <w:marTop w:val="0"/>
      <w:marBottom w:val="0"/>
      <w:divBdr>
        <w:top w:val="none" w:sz="0" w:space="0" w:color="auto"/>
        <w:left w:val="none" w:sz="0" w:space="0" w:color="auto"/>
        <w:bottom w:val="none" w:sz="0" w:space="0" w:color="auto"/>
        <w:right w:val="none" w:sz="0" w:space="0" w:color="auto"/>
      </w:divBdr>
      <w:divsChild>
        <w:div w:id="647396353">
          <w:marLeft w:val="547"/>
          <w:marRight w:val="0"/>
          <w:marTop w:val="154"/>
          <w:marBottom w:val="0"/>
          <w:divBdr>
            <w:top w:val="none" w:sz="0" w:space="0" w:color="auto"/>
            <w:left w:val="none" w:sz="0" w:space="0" w:color="auto"/>
            <w:bottom w:val="none" w:sz="0" w:space="0" w:color="auto"/>
            <w:right w:val="none" w:sz="0" w:space="0" w:color="auto"/>
          </w:divBdr>
        </w:div>
        <w:div w:id="630283900">
          <w:marLeft w:val="547"/>
          <w:marRight w:val="0"/>
          <w:marTop w:val="154"/>
          <w:marBottom w:val="0"/>
          <w:divBdr>
            <w:top w:val="none" w:sz="0" w:space="0" w:color="auto"/>
            <w:left w:val="none" w:sz="0" w:space="0" w:color="auto"/>
            <w:bottom w:val="none" w:sz="0" w:space="0" w:color="auto"/>
            <w:right w:val="none" w:sz="0" w:space="0" w:color="auto"/>
          </w:divBdr>
        </w:div>
        <w:div w:id="778640870">
          <w:marLeft w:val="547"/>
          <w:marRight w:val="0"/>
          <w:marTop w:val="154"/>
          <w:marBottom w:val="0"/>
          <w:divBdr>
            <w:top w:val="none" w:sz="0" w:space="0" w:color="auto"/>
            <w:left w:val="none" w:sz="0" w:space="0" w:color="auto"/>
            <w:bottom w:val="none" w:sz="0" w:space="0" w:color="auto"/>
            <w:right w:val="none" w:sz="0" w:space="0" w:color="auto"/>
          </w:divBdr>
        </w:div>
        <w:div w:id="934824249">
          <w:marLeft w:val="547"/>
          <w:marRight w:val="0"/>
          <w:marTop w:val="154"/>
          <w:marBottom w:val="0"/>
          <w:divBdr>
            <w:top w:val="none" w:sz="0" w:space="0" w:color="auto"/>
            <w:left w:val="none" w:sz="0" w:space="0" w:color="auto"/>
            <w:bottom w:val="none" w:sz="0" w:space="0" w:color="auto"/>
            <w:right w:val="none" w:sz="0" w:space="0" w:color="auto"/>
          </w:divBdr>
        </w:div>
      </w:divsChild>
    </w:div>
    <w:div w:id="799109726">
      <w:bodyDiv w:val="1"/>
      <w:marLeft w:val="0"/>
      <w:marRight w:val="0"/>
      <w:marTop w:val="0"/>
      <w:marBottom w:val="0"/>
      <w:divBdr>
        <w:top w:val="none" w:sz="0" w:space="0" w:color="auto"/>
        <w:left w:val="none" w:sz="0" w:space="0" w:color="auto"/>
        <w:bottom w:val="none" w:sz="0" w:space="0" w:color="auto"/>
        <w:right w:val="none" w:sz="0" w:space="0" w:color="auto"/>
      </w:divBdr>
    </w:div>
    <w:div w:id="850339435">
      <w:bodyDiv w:val="1"/>
      <w:marLeft w:val="0"/>
      <w:marRight w:val="0"/>
      <w:marTop w:val="0"/>
      <w:marBottom w:val="0"/>
      <w:divBdr>
        <w:top w:val="none" w:sz="0" w:space="0" w:color="auto"/>
        <w:left w:val="none" w:sz="0" w:space="0" w:color="auto"/>
        <w:bottom w:val="none" w:sz="0" w:space="0" w:color="auto"/>
        <w:right w:val="none" w:sz="0" w:space="0" w:color="auto"/>
      </w:divBdr>
    </w:div>
    <w:div w:id="1012219186">
      <w:bodyDiv w:val="1"/>
      <w:marLeft w:val="0"/>
      <w:marRight w:val="0"/>
      <w:marTop w:val="0"/>
      <w:marBottom w:val="0"/>
      <w:divBdr>
        <w:top w:val="none" w:sz="0" w:space="0" w:color="auto"/>
        <w:left w:val="none" w:sz="0" w:space="0" w:color="auto"/>
        <w:bottom w:val="none" w:sz="0" w:space="0" w:color="auto"/>
        <w:right w:val="none" w:sz="0" w:space="0" w:color="auto"/>
      </w:divBdr>
      <w:divsChild>
        <w:div w:id="465781703">
          <w:marLeft w:val="547"/>
          <w:marRight w:val="0"/>
          <w:marTop w:val="154"/>
          <w:marBottom w:val="0"/>
          <w:divBdr>
            <w:top w:val="none" w:sz="0" w:space="0" w:color="auto"/>
            <w:left w:val="none" w:sz="0" w:space="0" w:color="auto"/>
            <w:bottom w:val="none" w:sz="0" w:space="0" w:color="auto"/>
            <w:right w:val="none" w:sz="0" w:space="0" w:color="auto"/>
          </w:divBdr>
        </w:div>
        <w:div w:id="259028388">
          <w:marLeft w:val="547"/>
          <w:marRight w:val="0"/>
          <w:marTop w:val="154"/>
          <w:marBottom w:val="0"/>
          <w:divBdr>
            <w:top w:val="none" w:sz="0" w:space="0" w:color="auto"/>
            <w:left w:val="none" w:sz="0" w:space="0" w:color="auto"/>
            <w:bottom w:val="none" w:sz="0" w:space="0" w:color="auto"/>
            <w:right w:val="none" w:sz="0" w:space="0" w:color="auto"/>
          </w:divBdr>
        </w:div>
        <w:div w:id="1655446385">
          <w:marLeft w:val="547"/>
          <w:marRight w:val="0"/>
          <w:marTop w:val="154"/>
          <w:marBottom w:val="0"/>
          <w:divBdr>
            <w:top w:val="none" w:sz="0" w:space="0" w:color="auto"/>
            <w:left w:val="none" w:sz="0" w:space="0" w:color="auto"/>
            <w:bottom w:val="none" w:sz="0" w:space="0" w:color="auto"/>
            <w:right w:val="none" w:sz="0" w:space="0" w:color="auto"/>
          </w:divBdr>
        </w:div>
      </w:divsChild>
    </w:div>
    <w:div w:id="1110392580">
      <w:bodyDiv w:val="1"/>
      <w:marLeft w:val="0"/>
      <w:marRight w:val="0"/>
      <w:marTop w:val="0"/>
      <w:marBottom w:val="0"/>
      <w:divBdr>
        <w:top w:val="none" w:sz="0" w:space="0" w:color="auto"/>
        <w:left w:val="none" w:sz="0" w:space="0" w:color="auto"/>
        <w:bottom w:val="none" w:sz="0" w:space="0" w:color="auto"/>
        <w:right w:val="none" w:sz="0" w:space="0" w:color="auto"/>
      </w:divBdr>
    </w:div>
    <w:div w:id="1367212949">
      <w:bodyDiv w:val="1"/>
      <w:marLeft w:val="0"/>
      <w:marRight w:val="0"/>
      <w:marTop w:val="0"/>
      <w:marBottom w:val="0"/>
      <w:divBdr>
        <w:top w:val="none" w:sz="0" w:space="0" w:color="auto"/>
        <w:left w:val="none" w:sz="0" w:space="0" w:color="auto"/>
        <w:bottom w:val="none" w:sz="0" w:space="0" w:color="auto"/>
        <w:right w:val="none" w:sz="0" w:space="0" w:color="auto"/>
      </w:divBdr>
    </w:div>
    <w:div w:id="1784611636">
      <w:bodyDiv w:val="1"/>
      <w:marLeft w:val="0"/>
      <w:marRight w:val="0"/>
      <w:marTop w:val="0"/>
      <w:marBottom w:val="0"/>
      <w:divBdr>
        <w:top w:val="none" w:sz="0" w:space="0" w:color="auto"/>
        <w:left w:val="none" w:sz="0" w:space="0" w:color="auto"/>
        <w:bottom w:val="none" w:sz="0" w:space="0" w:color="auto"/>
        <w:right w:val="none" w:sz="0" w:space="0" w:color="auto"/>
      </w:divBdr>
      <w:divsChild>
        <w:div w:id="1692144516">
          <w:marLeft w:val="547"/>
          <w:marRight w:val="0"/>
          <w:marTop w:val="154"/>
          <w:marBottom w:val="0"/>
          <w:divBdr>
            <w:top w:val="none" w:sz="0" w:space="0" w:color="auto"/>
            <w:left w:val="none" w:sz="0" w:space="0" w:color="auto"/>
            <w:bottom w:val="none" w:sz="0" w:space="0" w:color="auto"/>
            <w:right w:val="none" w:sz="0" w:space="0" w:color="auto"/>
          </w:divBdr>
        </w:div>
        <w:div w:id="490751883">
          <w:marLeft w:val="547"/>
          <w:marRight w:val="0"/>
          <w:marTop w:val="154"/>
          <w:marBottom w:val="0"/>
          <w:divBdr>
            <w:top w:val="none" w:sz="0" w:space="0" w:color="auto"/>
            <w:left w:val="none" w:sz="0" w:space="0" w:color="auto"/>
            <w:bottom w:val="none" w:sz="0" w:space="0" w:color="auto"/>
            <w:right w:val="none" w:sz="0" w:space="0" w:color="auto"/>
          </w:divBdr>
        </w:div>
        <w:div w:id="296885711">
          <w:marLeft w:val="1166"/>
          <w:marRight w:val="0"/>
          <w:marTop w:val="134"/>
          <w:marBottom w:val="0"/>
          <w:divBdr>
            <w:top w:val="none" w:sz="0" w:space="0" w:color="auto"/>
            <w:left w:val="none" w:sz="0" w:space="0" w:color="auto"/>
            <w:bottom w:val="none" w:sz="0" w:space="0" w:color="auto"/>
            <w:right w:val="none" w:sz="0" w:space="0" w:color="auto"/>
          </w:divBdr>
        </w:div>
        <w:div w:id="429811925">
          <w:marLeft w:val="1166"/>
          <w:marRight w:val="0"/>
          <w:marTop w:val="134"/>
          <w:marBottom w:val="0"/>
          <w:divBdr>
            <w:top w:val="none" w:sz="0" w:space="0" w:color="auto"/>
            <w:left w:val="none" w:sz="0" w:space="0" w:color="auto"/>
            <w:bottom w:val="none" w:sz="0" w:space="0" w:color="auto"/>
            <w:right w:val="none" w:sz="0" w:space="0" w:color="auto"/>
          </w:divBdr>
        </w:div>
        <w:div w:id="1926305012">
          <w:marLeft w:val="1166"/>
          <w:marRight w:val="0"/>
          <w:marTop w:val="134"/>
          <w:marBottom w:val="0"/>
          <w:divBdr>
            <w:top w:val="none" w:sz="0" w:space="0" w:color="auto"/>
            <w:left w:val="none" w:sz="0" w:space="0" w:color="auto"/>
            <w:bottom w:val="none" w:sz="0" w:space="0" w:color="auto"/>
            <w:right w:val="none" w:sz="0" w:space="0" w:color="auto"/>
          </w:divBdr>
        </w:div>
      </w:divsChild>
    </w:div>
    <w:div w:id="1872449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2.xml"/><Relationship Id="rId51"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52"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7442AF-4E2E-4097-B98D-337E21311B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16</Pages>
  <Words>3559</Words>
  <Characters>20290</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23802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7</cp:revision>
  <dcterms:created xsi:type="dcterms:W3CDTF">2013-06-20T18:59:00Z</dcterms:created>
  <dcterms:modified xsi:type="dcterms:W3CDTF">2013-10-31T20:04:00Z</dcterms:modified>
</cp:coreProperties>
</file>