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A85" w:rsidRPr="002063E3" w:rsidRDefault="001B1F29" w:rsidP="001D11B4">
      <w:pPr>
        <w:rPr>
          <w:rFonts w:ascii="Arial" w:hAnsi="Arial" w:cs="Arial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6832600" cy="980440"/>
                <wp:effectExtent l="0" t="0" r="0" b="0"/>
                <wp:wrapNone/>
                <wp:docPr id="5" name="Tit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32600" cy="980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66A85" w:rsidRDefault="00866A85" w:rsidP="001D11B4">
                            <w:pPr>
                              <w:pStyle w:val="NormalWeb"/>
                              <w:spacing w:before="0" w:beforeAutospacing="0" w:after="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color w:val="000000"/>
                                <w:sz w:val="72"/>
                                <w:szCs w:val="72"/>
                              </w:rPr>
                              <w:t>Reactor Coolant System</w:t>
                            </w:r>
                          </w:p>
                        </w:txbxContent>
                      </wps:txbx>
                      <wps:bodyPr wrap="square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itle 1" o:spid="_x0000_s1026" type="#_x0000_t202" style="position:absolute;margin-left:0;margin-top:5.2pt;width:538pt;height:7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" filled="f" stroked="f">
                <v:path arrowok="t"/>
                <v:textbox>
                  <w:txbxContent>
                    <w:p w:rsidR="00866A85" w:rsidRDefault="00866A85" w:rsidP="001D11B4">
                      <w:pPr>
                        <w:pStyle w:val="NormalWeb"/>
                        <w:spacing w:before="0" w:beforeAutospacing="0" w:after="60" w:afterAutospacing="0"/>
                        <w:jc w:val="center"/>
                        <w:textAlignment w:val="baseline"/>
                      </w:pPr>
                      <w:r>
                        <w:rPr>
                          <w:rFonts w:ascii="Garamond" w:hAnsi="Garamond"/>
                          <w:b/>
                          <w:bCs/>
                          <w:color w:val="000000"/>
                          <w:sz w:val="72"/>
                          <w:szCs w:val="72"/>
                        </w:rPr>
                        <w:t>Reactor Coolant System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980440</wp:posOffset>
                </wp:positionV>
                <wp:extent cx="6116955" cy="5783580"/>
                <wp:effectExtent l="0" t="0" r="0" b="0"/>
                <wp:wrapNone/>
                <wp:docPr id="4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16955" cy="5783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66A85" w:rsidRPr="00866A85" w:rsidRDefault="00866A85" w:rsidP="001D1996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6"/>
                                <w:u w:val="single"/>
                              </w:rPr>
                            </w:pPr>
                            <w:r w:rsidRPr="00866A85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6"/>
                                <w:u w:val="single"/>
                              </w:rPr>
                              <w:t>ACADs (08-006</w:t>
                            </w:r>
                            <w:proofErr w:type="gramStart"/>
                            <w:r w:rsidRPr="00866A85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6"/>
                                <w:u w:val="single"/>
                              </w:rPr>
                              <w:t>)  Covered</w:t>
                            </w:r>
                            <w:proofErr w:type="gramEnd"/>
                          </w:p>
                          <w:p w:rsidR="00866A85" w:rsidRPr="00866A85" w:rsidRDefault="00866A85" w:rsidP="001D1996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6"/>
                                <w:u w:val="single"/>
                              </w:rPr>
                            </w:pPr>
                          </w:p>
                          <w:tbl>
                            <w:tblPr>
                              <w:tblW w:w="4500" w:type="pct"/>
                              <w:jc w:val="center"/>
                              <w:tblCellMar>
                                <w:left w:w="0" w:type="dxa"/>
                                <w:right w:w="0" w:type="dxa"/>
                              </w:tblCellMar>
                              <w:tblLook w:val="0600" w:firstRow="0" w:lastRow="0" w:firstColumn="0" w:lastColumn="0" w:noHBand="1" w:noVBand="1"/>
                            </w:tblPr>
                            <w:tblGrid>
                              <w:gridCol w:w="950"/>
                              <w:gridCol w:w="1243"/>
                              <w:gridCol w:w="1316"/>
                              <w:gridCol w:w="1316"/>
                              <w:gridCol w:w="1243"/>
                              <w:gridCol w:w="1243"/>
                              <w:gridCol w:w="1243"/>
                            </w:tblGrid>
                            <w:tr w:rsidR="001B1F29" w:rsidRPr="001B1F29" w:rsidTr="001B1F29">
                              <w:trPr>
                                <w:trHeight w:val="477"/>
                                <w:jc w:val="center"/>
                              </w:trPr>
                              <w:tc>
                                <w:tcPr>
                                  <w:tcW w:w="9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1B1F29" w:rsidRPr="001B1F29" w:rsidRDefault="001B1F29" w:rsidP="001D1996">
                                  <w:pPr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32"/>
                                    </w:rPr>
                                  </w:pPr>
                                  <w:r w:rsidRPr="001B1F29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32"/>
                                    </w:rPr>
                                    <w:t>1.2.1.17</w:t>
                                  </w: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:rsidR="001B1F29" w:rsidRPr="001B1F29" w:rsidRDefault="001B1F29" w:rsidP="001D1996">
                                  <w:pPr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32"/>
                                    </w:rPr>
                                  </w:pPr>
                                  <w:r w:rsidRPr="001B1F29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32"/>
                                    </w:rPr>
                                    <w:t>1.1.4.6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:rsidR="001B1F29" w:rsidRPr="001B1F29" w:rsidRDefault="001B1F29" w:rsidP="001D1996">
                                  <w:pPr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32"/>
                                    </w:rPr>
                                  </w:pPr>
                                  <w:r w:rsidRPr="001B1F29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32"/>
                                    </w:rPr>
                                    <w:t>1.1.9.1.4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:rsidR="001B1F29" w:rsidRPr="001B1F29" w:rsidRDefault="001B1F29" w:rsidP="001D1996">
                                  <w:pPr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32"/>
                                    </w:rPr>
                                  </w:pPr>
                                  <w:r w:rsidRPr="001B1F29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32"/>
                                    </w:rPr>
                                    <w:t>1.1.9.1.5</w:t>
                                  </w: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:rsidR="001B1F29" w:rsidRPr="001B1F29" w:rsidRDefault="001B1F29" w:rsidP="001D1996">
                                  <w:pPr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32"/>
                                    </w:rPr>
                                  </w:pPr>
                                  <w:r w:rsidRPr="001B1F29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32"/>
                                    </w:rPr>
                                    <w:t>2.1.11.1</w:t>
                                  </w: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:rsidR="001B1F29" w:rsidRPr="001B1F29" w:rsidRDefault="001B1F29" w:rsidP="00273A15">
                                  <w:pPr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32"/>
                                    </w:rPr>
                                  </w:pPr>
                                  <w:r w:rsidRPr="001B1F29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32"/>
                                    </w:rPr>
                                    <w:t>3.1.1.12</w:t>
                                  </w: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:rsidR="001B1F29" w:rsidRPr="001B1F29" w:rsidRDefault="001B1F29" w:rsidP="001D1996">
                                  <w:pPr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32"/>
                                    </w:rPr>
                                  </w:pPr>
                                  <w:r w:rsidRPr="001B1F29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32"/>
                                    </w:rPr>
                                    <w:t>3.1.1.15</w:t>
                                  </w:r>
                                </w:p>
                              </w:tc>
                            </w:tr>
                            <w:tr w:rsidR="001B1F29" w:rsidRPr="001B1F29" w:rsidTr="001B1F29">
                              <w:trPr>
                                <w:trHeight w:val="477"/>
                                <w:jc w:val="center"/>
                              </w:trPr>
                              <w:tc>
                                <w:tcPr>
                                  <w:tcW w:w="9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1B1F29" w:rsidRPr="001B1F29" w:rsidRDefault="001B1F29" w:rsidP="00726600">
                                  <w:pPr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32"/>
                                    </w:rPr>
                                  </w:pPr>
                                  <w:r w:rsidRPr="001B1F29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32"/>
                                    </w:rPr>
                                    <w:t>4.2.7.9</w:t>
                                  </w: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</w:tcPr>
                                <w:p w:rsidR="001B1F29" w:rsidRPr="001B1F29" w:rsidRDefault="001B1F29" w:rsidP="001D1996">
                                  <w:pPr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32"/>
                                    </w:rPr>
                                  </w:pPr>
                                  <w:r w:rsidRPr="001B1F29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32"/>
                                    </w:rPr>
                                    <w:t>4.2.7.27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:rsidR="001B1F29" w:rsidRPr="001B1F29" w:rsidRDefault="001B1F29" w:rsidP="001D1996">
                                  <w:pPr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:rsidR="001B1F29" w:rsidRPr="001B1F29" w:rsidRDefault="001B1F29" w:rsidP="001D1996">
                                  <w:pPr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:rsidR="001B1F29" w:rsidRPr="001B1F29" w:rsidRDefault="001B1F29" w:rsidP="001D1996">
                                  <w:pPr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:rsidR="001B1F29" w:rsidRPr="001B1F29" w:rsidRDefault="001B1F29" w:rsidP="001D1996">
                                  <w:pPr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:rsidR="001B1F29" w:rsidRPr="001B1F29" w:rsidRDefault="001B1F29" w:rsidP="001D1996">
                                  <w:pPr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1B1F29" w:rsidRPr="00866A85" w:rsidTr="001B1F29">
                              <w:trPr>
                                <w:trHeight w:val="477"/>
                                <w:jc w:val="center"/>
                              </w:trPr>
                              <w:tc>
                                <w:tcPr>
                                  <w:tcW w:w="9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1B1F29" w:rsidRPr="00866A85" w:rsidRDefault="001B1F29" w:rsidP="001D1996">
                                  <w:pPr>
                                    <w:rPr>
                                      <w:rFonts w:cs="Calibri"/>
                                      <w:sz w:val="28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:rsidR="001B1F29" w:rsidRPr="00866A85" w:rsidRDefault="001B1F29" w:rsidP="001D1996">
                                  <w:pPr>
                                    <w:rPr>
                                      <w:rFonts w:cs="Calibri"/>
                                      <w:sz w:val="28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:rsidR="001B1F29" w:rsidRPr="00866A85" w:rsidRDefault="001B1F29" w:rsidP="001D1996">
                                  <w:pPr>
                                    <w:rPr>
                                      <w:rFonts w:cs="Calibri"/>
                                      <w:sz w:val="28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:rsidR="001B1F29" w:rsidRPr="00866A85" w:rsidRDefault="001B1F29" w:rsidP="001D1996">
                                  <w:pPr>
                                    <w:rPr>
                                      <w:rFonts w:cs="Calibri"/>
                                      <w:sz w:val="28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:rsidR="001B1F29" w:rsidRPr="00866A85" w:rsidRDefault="001B1F29" w:rsidP="001D1996">
                                  <w:pPr>
                                    <w:rPr>
                                      <w:rFonts w:cs="Calibri"/>
                                      <w:sz w:val="28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:rsidR="001B1F29" w:rsidRPr="00866A85" w:rsidRDefault="001B1F29" w:rsidP="001D1996">
                                  <w:pPr>
                                    <w:rPr>
                                      <w:rFonts w:cs="Calibri"/>
                                      <w:sz w:val="28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:rsidR="001B1F29" w:rsidRPr="00866A85" w:rsidRDefault="001B1F29" w:rsidP="001D1996">
                                  <w:pPr>
                                    <w:rPr>
                                      <w:rFonts w:cs="Calibri"/>
                                      <w:sz w:val="28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1B1F29" w:rsidRPr="00866A85" w:rsidTr="001B1F29">
                              <w:trPr>
                                <w:trHeight w:val="477"/>
                                <w:jc w:val="center"/>
                              </w:trPr>
                              <w:tc>
                                <w:tcPr>
                                  <w:tcW w:w="9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1B1F29" w:rsidRPr="00866A85" w:rsidRDefault="001B1F29" w:rsidP="001D1996">
                                  <w:pPr>
                                    <w:rPr>
                                      <w:rFonts w:cs="Calibri"/>
                                      <w:sz w:val="28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:rsidR="001B1F29" w:rsidRPr="00866A85" w:rsidRDefault="001B1F29" w:rsidP="001D1996">
                                  <w:pPr>
                                    <w:rPr>
                                      <w:rFonts w:cs="Calibri"/>
                                      <w:sz w:val="28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:rsidR="001B1F29" w:rsidRPr="00866A85" w:rsidRDefault="001B1F29" w:rsidP="001D1996">
                                  <w:pPr>
                                    <w:rPr>
                                      <w:rFonts w:cs="Calibri"/>
                                      <w:sz w:val="28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:rsidR="001B1F29" w:rsidRPr="00866A85" w:rsidRDefault="001B1F29" w:rsidP="001D1996">
                                  <w:pPr>
                                    <w:rPr>
                                      <w:rFonts w:cs="Calibri"/>
                                      <w:sz w:val="28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:rsidR="001B1F29" w:rsidRPr="00866A85" w:rsidRDefault="001B1F29" w:rsidP="001D1996">
                                  <w:pPr>
                                    <w:rPr>
                                      <w:rFonts w:cs="Calibri"/>
                                      <w:sz w:val="28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:rsidR="001B1F29" w:rsidRPr="00866A85" w:rsidRDefault="001B1F29" w:rsidP="001D1996">
                                  <w:pPr>
                                    <w:rPr>
                                      <w:rFonts w:cs="Calibri"/>
                                      <w:sz w:val="28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:rsidR="001B1F29" w:rsidRPr="00866A85" w:rsidRDefault="001B1F29" w:rsidP="001D1996">
                                  <w:pPr>
                                    <w:rPr>
                                      <w:rFonts w:cs="Calibri"/>
                                      <w:sz w:val="28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66A85" w:rsidRPr="00866A85" w:rsidRDefault="00866A85" w:rsidP="001D1996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6"/>
                                <w:u w:val="single"/>
                              </w:rPr>
                            </w:pPr>
                          </w:p>
                          <w:p w:rsidR="00866A85" w:rsidRPr="00866A85" w:rsidRDefault="00866A85" w:rsidP="001D1996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6"/>
                                <w:u w:val="single"/>
                              </w:rPr>
                            </w:pPr>
                            <w:r w:rsidRPr="00866A85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6"/>
                                <w:u w:val="single"/>
                              </w:rPr>
                              <w:t>Keywords</w:t>
                            </w:r>
                          </w:p>
                          <w:p w:rsidR="00866A85" w:rsidRPr="0022623A" w:rsidRDefault="00866A85" w:rsidP="001D1996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alibri" w:hAnsi="Calibri"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22623A">
                              <w:rPr>
                                <w:rFonts w:ascii="Calibri" w:hAnsi="Calibri"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Interfaces, modes of operation, fission product release barrier, reactor vessel, coolant pumps, steam generators, pressurizer, loops, flow path, fuel rods, control element.</w:t>
                            </w:r>
                            <w:bookmarkStart w:id="0" w:name="_GoBack"/>
                            <w:bookmarkEnd w:id="0"/>
                          </w:p>
                          <w:p w:rsidR="00866A85" w:rsidRPr="00866A85" w:rsidRDefault="00866A85" w:rsidP="001D1996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6"/>
                                <w:u w:val="single"/>
                              </w:rPr>
                            </w:pPr>
                          </w:p>
                          <w:p w:rsidR="00866A85" w:rsidRPr="00866A85" w:rsidRDefault="00866A85" w:rsidP="001D1996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6"/>
                                <w:u w:val="single"/>
                              </w:rPr>
                            </w:pPr>
                            <w:r w:rsidRPr="00866A85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6"/>
                                <w:u w:val="single"/>
                              </w:rPr>
                              <w:t>Description</w:t>
                            </w:r>
                          </w:p>
                          <w:p w:rsidR="00866A85" w:rsidRPr="001B1F29" w:rsidRDefault="001B1F29" w:rsidP="001D1996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B1F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This document contains information and links to materials which can be used to create a lesson on reactor coolant systems. </w:t>
                            </w:r>
                          </w:p>
                          <w:p w:rsidR="00866A85" w:rsidRPr="00866A85" w:rsidRDefault="00866A85" w:rsidP="001D1996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6"/>
                                <w:u w:val="single"/>
                              </w:rPr>
                            </w:pPr>
                          </w:p>
                          <w:p w:rsidR="00866A85" w:rsidRDefault="00866A85" w:rsidP="001D1996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6"/>
                                <w:u w:val="single"/>
                              </w:rPr>
                            </w:pPr>
                            <w:r w:rsidRPr="00866A85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6"/>
                                <w:u w:val="single"/>
                              </w:rPr>
                              <w:t>Supporting Material</w:t>
                            </w:r>
                          </w:p>
                          <w:p w:rsidR="00866A85" w:rsidRPr="0022623A" w:rsidRDefault="00866A85" w:rsidP="00866A85">
                            <w:pPr>
                              <w:keepNext/>
                              <w:keepLines/>
                              <w:spacing w:before="120" w:after="120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22623A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Systems Training Manual Volume 39 "Reactor Coolant System"</w:t>
                            </w:r>
                          </w:p>
                          <w:p w:rsidR="00866A85" w:rsidRPr="0022623A" w:rsidRDefault="00866A85" w:rsidP="00866A85">
                            <w:pPr>
                              <w:keepNext/>
                              <w:keepLines/>
                              <w:spacing w:before="120" w:after="120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22623A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PVNGS Final Safety Analysis Report, Chapter 5</w:t>
                            </w:r>
                          </w:p>
                          <w:p w:rsidR="00866A85" w:rsidRPr="001D11B4" w:rsidRDefault="00866A85" w:rsidP="001D1996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1" o:spid="_x0000_s1027" type="#_x0000_t202" style="position:absolute;margin-left:0;margin-top:77.2pt;width:481.65pt;height:45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" filled="f" stroked="f">
                <v:path arrowok="t"/>
                <v:textbox>
                  <w:txbxContent>
                    <w:p w:rsidR="00866A85" w:rsidRPr="00866A85" w:rsidRDefault="00866A85" w:rsidP="001D1996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32"/>
                          <w:szCs w:val="36"/>
                          <w:u w:val="single"/>
                        </w:rPr>
                      </w:pPr>
                      <w:r w:rsidRPr="00866A85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32"/>
                          <w:szCs w:val="36"/>
                          <w:u w:val="single"/>
                        </w:rPr>
                        <w:t>ACADs (08-006</w:t>
                      </w:r>
                      <w:proofErr w:type="gramStart"/>
                      <w:r w:rsidRPr="00866A85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32"/>
                          <w:szCs w:val="36"/>
                          <w:u w:val="single"/>
                        </w:rPr>
                        <w:t>)  Covered</w:t>
                      </w:r>
                      <w:proofErr w:type="gramEnd"/>
                    </w:p>
                    <w:p w:rsidR="00866A85" w:rsidRPr="00866A85" w:rsidRDefault="00866A85" w:rsidP="001D1996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32"/>
                          <w:szCs w:val="36"/>
                          <w:u w:val="single"/>
                        </w:rPr>
                      </w:pPr>
                    </w:p>
                    <w:tbl>
                      <w:tblPr>
                        <w:tblW w:w="4500" w:type="pct"/>
                        <w:jc w:val="center"/>
                        <w:tblCellMar>
                          <w:left w:w="0" w:type="dxa"/>
                          <w:right w:w="0" w:type="dxa"/>
                        </w:tblCellMar>
                        <w:tblLook w:val="0600" w:firstRow="0" w:lastRow="0" w:firstColumn="0" w:lastColumn="0" w:noHBand="1" w:noVBand="1"/>
                      </w:tblPr>
                      <w:tblGrid>
                        <w:gridCol w:w="950"/>
                        <w:gridCol w:w="1243"/>
                        <w:gridCol w:w="1316"/>
                        <w:gridCol w:w="1316"/>
                        <w:gridCol w:w="1243"/>
                        <w:gridCol w:w="1243"/>
                        <w:gridCol w:w="1243"/>
                      </w:tblGrid>
                      <w:tr w:rsidR="001B1F29" w:rsidRPr="001B1F29" w:rsidTr="001B1F29">
                        <w:trPr>
                          <w:trHeight w:val="477"/>
                          <w:jc w:val="center"/>
                        </w:trPr>
                        <w:tc>
                          <w:tcPr>
                            <w:tcW w:w="9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1B1F29" w:rsidRPr="001B1F29" w:rsidRDefault="001B1F29" w:rsidP="001D1996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32"/>
                              </w:rPr>
                            </w:pPr>
                            <w:r w:rsidRPr="001B1F29">
                              <w:rPr>
                                <w:rFonts w:asciiTheme="minorHAnsi" w:hAnsiTheme="minorHAnsi" w:cstheme="minorHAnsi"/>
                                <w:sz w:val="28"/>
                                <w:szCs w:val="32"/>
                              </w:rPr>
                              <w:t>1.2.1.17</w:t>
                            </w: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:rsidR="001B1F29" w:rsidRPr="001B1F29" w:rsidRDefault="001B1F29" w:rsidP="001D1996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32"/>
                              </w:rPr>
                            </w:pPr>
                            <w:r w:rsidRPr="001B1F29">
                              <w:rPr>
                                <w:rFonts w:asciiTheme="minorHAnsi" w:hAnsiTheme="minorHAnsi" w:cstheme="minorHAnsi"/>
                                <w:sz w:val="28"/>
                                <w:szCs w:val="32"/>
                              </w:rPr>
                              <w:t>1.1.4.6</w:t>
                            </w: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:rsidR="001B1F29" w:rsidRPr="001B1F29" w:rsidRDefault="001B1F29" w:rsidP="001D1996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32"/>
                              </w:rPr>
                            </w:pPr>
                            <w:r w:rsidRPr="001B1F29">
                              <w:rPr>
                                <w:rFonts w:asciiTheme="minorHAnsi" w:hAnsiTheme="minorHAnsi" w:cstheme="minorHAnsi"/>
                                <w:sz w:val="28"/>
                                <w:szCs w:val="32"/>
                              </w:rPr>
                              <w:t>1.1.9.1.4</w:t>
                            </w: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:rsidR="001B1F29" w:rsidRPr="001B1F29" w:rsidRDefault="001B1F29" w:rsidP="001D1996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32"/>
                              </w:rPr>
                            </w:pPr>
                            <w:r w:rsidRPr="001B1F29">
                              <w:rPr>
                                <w:rFonts w:asciiTheme="minorHAnsi" w:hAnsiTheme="minorHAnsi" w:cstheme="minorHAnsi"/>
                                <w:sz w:val="28"/>
                                <w:szCs w:val="32"/>
                              </w:rPr>
                              <w:t>1.1.9.1.5</w:t>
                            </w: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:rsidR="001B1F29" w:rsidRPr="001B1F29" w:rsidRDefault="001B1F29" w:rsidP="001D1996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32"/>
                              </w:rPr>
                            </w:pPr>
                            <w:r w:rsidRPr="001B1F29">
                              <w:rPr>
                                <w:rFonts w:asciiTheme="minorHAnsi" w:hAnsiTheme="minorHAnsi" w:cstheme="minorHAnsi"/>
                                <w:sz w:val="28"/>
                                <w:szCs w:val="32"/>
                              </w:rPr>
                              <w:t>2.1.11.1</w:t>
                            </w: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:rsidR="001B1F29" w:rsidRPr="001B1F29" w:rsidRDefault="001B1F29" w:rsidP="00273A15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32"/>
                              </w:rPr>
                            </w:pPr>
                            <w:r w:rsidRPr="001B1F29">
                              <w:rPr>
                                <w:rFonts w:asciiTheme="minorHAnsi" w:hAnsiTheme="minorHAnsi" w:cstheme="minorHAnsi"/>
                                <w:sz w:val="28"/>
                                <w:szCs w:val="32"/>
                              </w:rPr>
                              <w:t>3.1.1.12</w:t>
                            </w: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:rsidR="001B1F29" w:rsidRPr="001B1F29" w:rsidRDefault="001B1F29" w:rsidP="001D1996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32"/>
                              </w:rPr>
                            </w:pPr>
                            <w:r w:rsidRPr="001B1F29">
                              <w:rPr>
                                <w:rFonts w:asciiTheme="minorHAnsi" w:hAnsiTheme="minorHAnsi" w:cstheme="minorHAnsi"/>
                                <w:sz w:val="28"/>
                                <w:szCs w:val="32"/>
                              </w:rPr>
                              <w:t>3.1.1.15</w:t>
                            </w:r>
                          </w:p>
                        </w:tc>
                      </w:tr>
                      <w:tr w:rsidR="001B1F29" w:rsidRPr="001B1F29" w:rsidTr="001B1F29">
                        <w:trPr>
                          <w:trHeight w:val="477"/>
                          <w:jc w:val="center"/>
                        </w:trPr>
                        <w:tc>
                          <w:tcPr>
                            <w:tcW w:w="9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1B1F29" w:rsidRPr="001B1F29" w:rsidRDefault="001B1F29" w:rsidP="0072660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32"/>
                              </w:rPr>
                            </w:pPr>
                            <w:r w:rsidRPr="001B1F29">
                              <w:rPr>
                                <w:rFonts w:asciiTheme="minorHAnsi" w:hAnsiTheme="minorHAnsi" w:cstheme="minorHAnsi"/>
                                <w:sz w:val="28"/>
                                <w:szCs w:val="32"/>
                              </w:rPr>
                              <w:t>4.2.7.9</w:t>
                            </w: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</w:tcPr>
                          <w:p w:rsidR="001B1F29" w:rsidRPr="001B1F29" w:rsidRDefault="001B1F29" w:rsidP="001D1996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32"/>
                              </w:rPr>
                            </w:pPr>
                            <w:r w:rsidRPr="001B1F29">
                              <w:rPr>
                                <w:rFonts w:asciiTheme="minorHAnsi" w:hAnsiTheme="minorHAnsi" w:cstheme="minorHAnsi"/>
                                <w:sz w:val="28"/>
                                <w:szCs w:val="32"/>
                              </w:rPr>
                              <w:t>4.2.7.27</w:t>
                            </w: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:rsidR="001B1F29" w:rsidRPr="001B1F29" w:rsidRDefault="001B1F29" w:rsidP="001D1996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:rsidR="001B1F29" w:rsidRPr="001B1F29" w:rsidRDefault="001B1F29" w:rsidP="001D1996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:rsidR="001B1F29" w:rsidRPr="001B1F29" w:rsidRDefault="001B1F29" w:rsidP="001D1996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:rsidR="001B1F29" w:rsidRPr="001B1F29" w:rsidRDefault="001B1F29" w:rsidP="001D1996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:rsidR="001B1F29" w:rsidRPr="001B1F29" w:rsidRDefault="001B1F29" w:rsidP="001D1996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32"/>
                              </w:rPr>
                            </w:pPr>
                          </w:p>
                        </w:tc>
                      </w:tr>
                      <w:tr w:rsidR="001B1F29" w:rsidRPr="00866A85" w:rsidTr="001B1F29">
                        <w:trPr>
                          <w:trHeight w:val="477"/>
                          <w:jc w:val="center"/>
                        </w:trPr>
                        <w:tc>
                          <w:tcPr>
                            <w:tcW w:w="9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1B1F29" w:rsidRPr="00866A85" w:rsidRDefault="001B1F29" w:rsidP="001D1996">
                            <w:pPr>
                              <w:rPr>
                                <w:rFonts w:cs="Calibri"/>
                                <w:sz w:val="28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:rsidR="001B1F29" w:rsidRPr="00866A85" w:rsidRDefault="001B1F29" w:rsidP="001D1996">
                            <w:pPr>
                              <w:rPr>
                                <w:rFonts w:cs="Calibri"/>
                                <w:sz w:val="28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:rsidR="001B1F29" w:rsidRPr="00866A85" w:rsidRDefault="001B1F29" w:rsidP="001D1996">
                            <w:pPr>
                              <w:rPr>
                                <w:rFonts w:cs="Calibri"/>
                                <w:sz w:val="28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:rsidR="001B1F29" w:rsidRPr="00866A85" w:rsidRDefault="001B1F29" w:rsidP="001D1996">
                            <w:pPr>
                              <w:rPr>
                                <w:rFonts w:cs="Calibri"/>
                                <w:sz w:val="28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:rsidR="001B1F29" w:rsidRPr="00866A85" w:rsidRDefault="001B1F29" w:rsidP="001D1996">
                            <w:pPr>
                              <w:rPr>
                                <w:rFonts w:cs="Calibri"/>
                                <w:sz w:val="28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:rsidR="001B1F29" w:rsidRPr="00866A85" w:rsidRDefault="001B1F29" w:rsidP="001D1996">
                            <w:pPr>
                              <w:rPr>
                                <w:rFonts w:cs="Calibri"/>
                                <w:sz w:val="28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:rsidR="001B1F29" w:rsidRPr="00866A85" w:rsidRDefault="001B1F29" w:rsidP="001D1996">
                            <w:pPr>
                              <w:rPr>
                                <w:rFonts w:cs="Calibri"/>
                                <w:sz w:val="28"/>
                                <w:szCs w:val="32"/>
                              </w:rPr>
                            </w:pPr>
                          </w:p>
                        </w:tc>
                      </w:tr>
                      <w:tr w:rsidR="001B1F29" w:rsidRPr="00866A85" w:rsidTr="001B1F29">
                        <w:trPr>
                          <w:trHeight w:val="477"/>
                          <w:jc w:val="center"/>
                        </w:trPr>
                        <w:tc>
                          <w:tcPr>
                            <w:tcW w:w="9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1B1F29" w:rsidRPr="00866A85" w:rsidRDefault="001B1F29" w:rsidP="001D1996">
                            <w:pPr>
                              <w:rPr>
                                <w:rFonts w:cs="Calibri"/>
                                <w:sz w:val="28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:rsidR="001B1F29" w:rsidRPr="00866A85" w:rsidRDefault="001B1F29" w:rsidP="001D1996">
                            <w:pPr>
                              <w:rPr>
                                <w:rFonts w:cs="Calibri"/>
                                <w:sz w:val="28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:rsidR="001B1F29" w:rsidRPr="00866A85" w:rsidRDefault="001B1F29" w:rsidP="001D1996">
                            <w:pPr>
                              <w:rPr>
                                <w:rFonts w:cs="Calibri"/>
                                <w:sz w:val="28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:rsidR="001B1F29" w:rsidRPr="00866A85" w:rsidRDefault="001B1F29" w:rsidP="001D1996">
                            <w:pPr>
                              <w:rPr>
                                <w:rFonts w:cs="Calibri"/>
                                <w:sz w:val="28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:rsidR="001B1F29" w:rsidRPr="00866A85" w:rsidRDefault="001B1F29" w:rsidP="001D1996">
                            <w:pPr>
                              <w:rPr>
                                <w:rFonts w:cs="Calibri"/>
                                <w:sz w:val="28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:rsidR="001B1F29" w:rsidRPr="00866A85" w:rsidRDefault="001B1F29" w:rsidP="001D1996">
                            <w:pPr>
                              <w:rPr>
                                <w:rFonts w:cs="Calibri"/>
                                <w:sz w:val="28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:rsidR="001B1F29" w:rsidRPr="00866A85" w:rsidRDefault="001B1F29" w:rsidP="001D1996">
                            <w:pPr>
                              <w:rPr>
                                <w:rFonts w:cs="Calibri"/>
                                <w:sz w:val="28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:rsidR="00866A85" w:rsidRPr="00866A85" w:rsidRDefault="00866A85" w:rsidP="001D1996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32"/>
                          <w:szCs w:val="36"/>
                          <w:u w:val="single"/>
                        </w:rPr>
                      </w:pPr>
                    </w:p>
                    <w:p w:rsidR="00866A85" w:rsidRPr="00866A85" w:rsidRDefault="00866A85" w:rsidP="001D1996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32"/>
                          <w:szCs w:val="36"/>
                          <w:u w:val="single"/>
                        </w:rPr>
                      </w:pPr>
                      <w:r w:rsidRPr="00866A85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32"/>
                          <w:szCs w:val="36"/>
                          <w:u w:val="single"/>
                        </w:rPr>
                        <w:t>Keywords</w:t>
                      </w:r>
                    </w:p>
                    <w:p w:rsidR="00866A85" w:rsidRPr="0022623A" w:rsidRDefault="00866A85" w:rsidP="001D1996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Calibri" w:hAnsi="Calibri"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</w:pPr>
                      <w:r w:rsidRPr="0022623A">
                        <w:rPr>
                          <w:rFonts w:ascii="Calibri" w:hAnsi="Calibri"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Interfaces, modes of operation, fission product release barrier, reactor vessel, coolant pumps, steam generators, pressurizer, loops, flow path, fuel rods, control element.</w:t>
                      </w:r>
                      <w:bookmarkStart w:id="1" w:name="_GoBack"/>
                      <w:bookmarkEnd w:id="1"/>
                    </w:p>
                    <w:p w:rsidR="00866A85" w:rsidRPr="00866A85" w:rsidRDefault="00866A85" w:rsidP="001D1996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32"/>
                          <w:szCs w:val="36"/>
                          <w:u w:val="single"/>
                        </w:rPr>
                      </w:pPr>
                    </w:p>
                    <w:p w:rsidR="00866A85" w:rsidRPr="00866A85" w:rsidRDefault="00866A85" w:rsidP="001D1996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32"/>
                          <w:szCs w:val="36"/>
                          <w:u w:val="single"/>
                        </w:rPr>
                      </w:pPr>
                      <w:r w:rsidRPr="00866A85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32"/>
                          <w:szCs w:val="36"/>
                          <w:u w:val="single"/>
                        </w:rPr>
                        <w:t>Description</w:t>
                      </w:r>
                    </w:p>
                    <w:p w:rsidR="00866A85" w:rsidRPr="001B1F29" w:rsidRDefault="001B1F29" w:rsidP="001D1996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B1F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This document contains information and links to materials which can be used to create a lesson on reactor coolant systems. </w:t>
                      </w:r>
                    </w:p>
                    <w:p w:rsidR="00866A85" w:rsidRPr="00866A85" w:rsidRDefault="00866A85" w:rsidP="001D1996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32"/>
                          <w:szCs w:val="36"/>
                          <w:u w:val="single"/>
                        </w:rPr>
                      </w:pPr>
                    </w:p>
                    <w:p w:rsidR="00866A85" w:rsidRDefault="00866A85" w:rsidP="001D1996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32"/>
                          <w:szCs w:val="36"/>
                          <w:u w:val="single"/>
                        </w:rPr>
                      </w:pPr>
                      <w:r w:rsidRPr="00866A85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32"/>
                          <w:szCs w:val="36"/>
                          <w:u w:val="single"/>
                        </w:rPr>
                        <w:t>Supporting Material</w:t>
                      </w:r>
                    </w:p>
                    <w:p w:rsidR="00866A85" w:rsidRPr="0022623A" w:rsidRDefault="00866A85" w:rsidP="00866A85">
                      <w:pPr>
                        <w:keepNext/>
                        <w:keepLines/>
                        <w:spacing w:before="120" w:after="120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22623A">
                        <w:rPr>
                          <w:rFonts w:ascii="Calibri" w:hAnsi="Calibri" w:cs="Calibri"/>
                          <w:sz w:val="28"/>
                          <w:szCs w:val="28"/>
                        </w:rPr>
                        <w:t>Systems Training Manual Volume 39 "Reactor Coolant System"</w:t>
                      </w:r>
                    </w:p>
                    <w:p w:rsidR="00866A85" w:rsidRPr="0022623A" w:rsidRDefault="00866A85" w:rsidP="00866A85">
                      <w:pPr>
                        <w:keepNext/>
                        <w:keepLines/>
                        <w:spacing w:before="120" w:after="120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22623A">
                        <w:rPr>
                          <w:rFonts w:ascii="Calibri" w:hAnsi="Calibri" w:cs="Calibri"/>
                          <w:sz w:val="28"/>
                          <w:szCs w:val="28"/>
                        </w:rPr>
                        <w:t>PVNGS Final Safety Analysis Report, Chapter 5</w:t>
                      </w:r>
                    </w:p>
                    <w:p w:rsidR="00866A85" w:rsidRPr="001D11B4" w:rsidRDefault="00866A85" w:rsidP="001D1996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5943600" cy="7696200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A85" w:rsidRDefault="00866A85" w:rsidP="00F070C5"/>
    <w:p w:rsidR="008710DF" w:rsidRDefault="00866A85">
      <w:pPr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>
        <w:rPr>
          <w:rFonts w:ascii="Arial" w:hAnsi="Arial" w:cs="Arial"/>
        </w:rPr>
        <w:br w:type="page"/>
      </w:r>
      <w:r w:rsidR="008710DF">
        <w:rPr>
          <w:rFonts w:ascii="Arial" w:hAnsi="Arial" w:cs="Arial"/>
          <w:i/>
          <w:iCs/>
          <w:color w:val="auto"/>
          <w:sz w:val="36"/>
          <w:szCs w:val="36"/>
        </w:rPr>
        <w:lastRenderedPageBreak/>
        <w:t>PALO VERDE</w:t>
      </w:r>
    </w:p>
    <w:p w:rsidR="008710DF" w:rsidRDefault="008710DF">
      <w:pPr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>
        <w:rPr>
          <w:rFonts w:ascii="Arial" w:hAnsi="Arial" w:cs="Arial"/>
          <w:i/>
          <w:iCs/>
          <w:color w:val="auto"/>
          <w:sz w:val="36"/>
          <w:szCs w:val="36"/>
        </w:rPr>
        <w:t>NUCLEAR GENERATING STATION</w:t>
      </w:r>
    </w:p>
    <w:p w:rsidR="008710DF" w:rsidRDefault="008710DF">
      <w:pPr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</w:p>
    <w:p w:rsidR="008710DF" w:rsidRDefault="008710DF">
      <w:pPr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</w:p>
    <w:p w:rsidR="008710DF" w:rsidRDefault="008710DF">
      <w:pPr>
        <w:jc w:val="center"/>
        <w:rPr>
          <w:rFonts w:ascii="Arial" w:hAnsi="Arial" w:cs="Arial"/>
          <w:b/>
          <w:bCs/>
          <w:color w:val="auto"/>
          <w:sz w:val="32"/>
          <w:szCs w:val="32"/>
        </w:rPr>
      </w:pPr>
      <w:r>
        <w:rPr>
          <w:rFonts w:ascii="Arial" w:hAnsi="Arial" w:cs="Arial"/>
          <w:i/>
          <w:iCs/>
          <w:color w:val="auto"/>
          <w:sz w:val="32"/>
          <w:szCs w:val="32"/>
        </w:rPr>
        <w:t>Instrumentation &amp; Controls Training</w:t>
      </w:r>
    </w:p>
    <w:p w:rsidR="008710DF" w:rsidRDefault="008710DF">
      <w:pPr>
        <w:jc w:val="center"/>
        <w:rPr>
          <w:rFonts w:ascii="Arial" w:hAnsi="Arial" w:cs="Arial"/>
          <w:b/>
          <w:bCs/>
          <w:color w:val="auto"/>
          <w:sz w:val="32"/>
          <w:szCs w:val="32"/>
        </w:rPr>
      </w:pPr>
    </w:p>
    <w:p w:rsidR="008710DF" w:rsidRDefault="008710DF">
      <w:pPr>
        <w:jc w:val="center"/>
        <w:rPr>
          <w:rFonts w:ascii="Arial" w:hAnsi="Arial" w:cs="Arial"/>
          <w:b/>
          <w:bCs/>
          <w:color w:val="auto"/>
          <w:sz w:val="32"/>
          <w:szCs w:val="32"/>
        </w:rPr>
      </w:pPr>
    </w:p>
    <w:p w:rsidR="008710DF" w:rsidRDefault="008710DF">
      <w:pPr>
        <w:jc w:val="center"/>
        <w:rPr>
          <w:rFonts w:ascii="Arial" w:hAnsi="Arial" w:cs="Arial"/>
          <w:b/>
          <w:bCs/>
          <w:color w:val="auto"/>
          <w:sz w:val="32"/>
          <w:szCs w:val="32"/>
        </w:rPr>
      </w:pPr>
      <w:r>
        <w:rPr>
          <w:rFonts w:ascii="Arial" w:hAnsi="Arial" w:cs="Arial"/>
          <w:i/>
          <w:iCs/>
          <w:color w:val="auto"/>
          <w:sz w:val="32"/>
          <w:szCs w:val="32"/>
        </w:rPr>
        <w:t>Classroom Lesson</w:t>
      </w:r>
    </w:p>
    <w:p w:rsidR="008710DF" w:rsidRDefault="008710DF">
      <w:pPr>
        <w:jc w:val="center"/>
        <w:rPr>
          <w:rFonts w:ascii="Arial" w:hAnsi="Arial" w:cs="Arial"/>
          <w:b/>
          <w:bCs/>
          <w:color w:val="auto"/>
          <w:sz w:val="32"/>
          <w:szCs w:val="32"/>
        </w:rPr>
      </w:pPr>
    </w:p>
    <w:p w:rsidR="008710DF" w:rsidRDefault="008710DF">
      <w:pPr>
        <w:jc w:val="center"/>
        <w:rPr>
          <w:rFonts w:ascii="Arial" w:hAnsi="Arial" w:cs="Arial"/>
          <w:b/>
          <w:bCs/>
          <w:color w:val="auto"/>
          <w:sz w:val="32"/>
          <w:szCs w:val="32"/>
        </w:rPr>
      </w:pPr>
    </w:p>
    <w:p w:rsidR="008710DF" w:rsidRDefault="008710DF">
      <w:pPr>
        <w:jc w:val="center"/>
        <w:rPr>
          <w:color w:val="auto"/>
          <w:sz w:val="2"/>
          <w:szCs w:val="2"/>
        </w:rPr>
      </w:pPr>
      <w:r>
        <w:rPr>
          <w:b/>
          <w:bCs/>
          <w:i/>
          <w:iCs/>
          <w:color w:val="auto"/>
          <w:sz w:val="2"/>
          <w:szCs w:val="2"/>
        </w:rPr>
        <w:fldChar w:fldCharType="begin"/>
      </w:r>
      <w:r>
        <w:rPr>
          <w:b/>
          <w:bCs/>
          <w:i/>
          <w:iCs/>
          <w:color w:val="auto"/>
          <w:sz w:val="2"/>
          <w:szCs w:val="2"/>
        </w:rPr>
        <w:instrText>INCLUDEPICTURE \\\\NT186PV\\COMMON-D\\NTD\\COMMON\\VISION\\GRAPHICS\</w:instrText>
      </w:r>
    </w:p>
    <w:p w:rsidR="008710DF" w:rsidRDefault="008710DF">
      <w:pPr>
        <w:jc w:val="center"/>
        <w:rPr>
          <w:rFonts w:ascii="Arial" w:hAnsi="Arial" w:cs="Arial"/>
          <w:b/>
          <w:bCs/>
          <w:color w:val="auto"/>
          <w:sz w:val="32"/>
          <w:szCs w:val="32"/>
        </w:rPr>
      </w:pPr>
      <w:r>
        <w:rPr>
          <w:b/>
          <w:bCs/>
          <w:i/>
          <w:iCs/>
          <w:color w:val="auto"/>
          <w:sz w:val="2"/>
          <w:szCs w:val="2"/>
        </w:rPr>
        <w:instrText>.BMP</w:instrText>
      </w:r>
      <w:r w:rsidR="00866A85">
        <w:rPr>
          <w:b/>
          <w:bCs/>
          <w:i/>
          <w:iCs/>
          <w:color w:val="auto"/>
          <w:sz w:val="2"/>
          <w:szCs w:val="2"/>
        </w:rPr>
        <w:fldChar w:fldCharType="separate"/>
      </w:r>
      <w:r>
        <w:rPr>
          <w:b/>
          <w:bCs/>
          <w:i/>
          <w:iCs/>
          <w:color w:val="auto"/>
          <w:sz w:val="2"/>
          <w:szCs w:val="2"/>
        </w:rPr>
        <w:fldChar w:fldCharType="end"/>
      </w:r>
    </w:p>
    <w:p w:rsidR="008710DF" w:rsidRDefault="008710DF">
      <w:pPr>
        <w:jc w:val="center"/>
        <w:rPr>
          <w:rFonts w:ascii="Arial" w:hAnsi="Arial" w:cs="Arial"/>
          <w:b/>
          <w:bCs/>
          <w:color w:val="auto"/>
          <w:sz w:val="32"/>
          <w:szCs w:val="32"/>
        </w:rPr>
      </w:pPr>
    </w:p>
    <w:p w:rsidR="008710DF" w:rsidRDefault="008710DF">
      <w:pPr>
        <w:rPr>
          <w:rFonts w:ascii="Arial" w:hAnsi="Arial" w:cs="Arial"/>
          <w:b/>
          <w:bCs/>
          <w:color w:val="auto"/>
        </w:rPr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4608"/>
        <w:gridCol w:w="1152"/>
        <w:gridCol w:w="3600"/>
      </w:tblGrid>
      <w:tr w:rsidR="008710DF" w:rsidRPr="00866A85">
        <w:tblPrEx>
          <w:tblCellMar>
            <w:top w:w="0" w:type="dxa"/>
            <w:bottom w:w="0" w:type="dxa"/>
          </w:tblCellMar>
        </w:tblPrEx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DF" w:rsidRPr="00866A85" w:rsidRDefault="008710DF">
            <w:pPr>
              <w:spacing w:before="160" w:after="170"/>
              <w:rPr>
                <w:rFonts w:ascii="Arial" w:hAnsi="Arial" w:cs="Arial"/>
                <w:b/>
                <w:bCs/>
                <w:color w:val="auto"/>
              </w:rPr>
            </w:pPr>
            <w:r w:rsidRPr="00866A85">
              <w:rPr>
                <w:rFonts w:ascii="Arial" w:hAnsi="Arial" w:cs="Arial"/>
                <w:b/>
                <w:bCs/>
              </w:rPr>
              <w:t>I&amp;C Program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DF" w:rsidRPr="00866A85" w:rsidRDefault="008710DF">
            <w:pPr>
              <w:spacing w:before="160" w:after="170"/>
              <w:rPr>
                <w:rFonts w:ascii="Arial" w:hAnsi="Arial" w:cs="Arial"/>
                <w:b/>
                <w:bCs/>
                <w:color w:val="auto"/>
              </w:rPr>
            </w:pPr>
            <w:r w:rsidRPr="00866A85">
              <w:rPr>
                <w:rFonts w:ascii="Arial" w:hAnsi="Arial" w:cs="Arial"/>
                <w:b/>
                <w:bCs/>
              </w:rPr>
              <w:t>Date: 07/12/2000</w:t>
            </w:r>
          </w:p>
        </w:tc>
      </w:tr>
      <w:tr w:rsidR="008710DF" w:rsidRPr="00866A85">
        <w:tblPrEx>
          <w:tblCellMar>
            <w:top w:w="0" w:type="dxa"/>
            <w:bottom w:w="0" w:type="dxa"/>
          </w:tblCellMar>
        </w:tblPrEx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DF" w:rsidRPr="00866A85" w:rsidRDefault="008710DF">
            <w:pPr>
              <w:spacing w:before="160" w:after="170"/>
              <w:rPr>
                <w:rFonts w:ascii="Arial" w:hAnsi="Arial" w:cs="Arial"/>
                <w:b/>
                <w:bCs/>
                <w:color w:val="auto"/>
              </w:rPr>
            </w:pPr>
            <w:r w:rsidRPr="00866A85">
              <w:rPr>
                <w:rFonts w:ascii="Arial" w:hAnsi="Arial" w:cs="Arial"/>
                <w:b/>
                <w:bCs/>
              </w:rPr>
              <w:t>LP Number: NIA9902XC002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DF" w:rsidRPr="00866A85" w:rsidRDefault="008710DF">
            <w:pPr>
              <w:spacing w:before="160" w:after="170"/>
              <w:rPr>
                <w:rFonts w:ascii="Arial" w:hAnsi="Arial" w:cs="Arial"/>
                <w:b/>
                <w:bCs/>
                <w:color w:val="auto"/>
              </w:rPr>
            </w:pPr>
            <w:r w:rsidRPr="00866A85">
              <w:rPr>
                <w:rFonts w:ascii="Arial" w:hAnsi="Arial" w:cs="Arial"/>
                <w:b/>
                <w:bCs/>
              </w:rPr>
              <w:t>Rev. : 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DF" w:rsidRPr="00866A85" w:rsidRDefault="008710DF">
            <w:pPr>
              <w:spacing w:before="160" w:after="170"/>
              <w:rPr>
                <w:rFonts w:ascii="Arial" w:hAnsi="Arial" w:cs="Arial"/>
                <w:b/>
                <w:bCs/>
                <w:color w:val="auto"/>
              </w:rPr>
            </w:pPr>
            <w:r w:rsidRPr="00866A85">
              <w:rPr>
                <w:rFonts w:ascii="Arial" w:hAnsi="Arial" w:cs="Arial"/>
                <w:b/>
                <w:bCs/>
              </w:rPr>
              <w:t xml:space="preserve">Rev Author: Norman R. Cooley    </w:t>
            </w:r>
          </w:p>
        </w:tc>
      </w:tr>
      <w:tr w:rsidR="008710DF" w:rsidRPr="00866A85">
        <w:tblPrEx>
          <w:tblCellMar>
            <w:top w:w="0" w:type="dxa"/>
            <w:bottom w:w="0" w:type="dxa"/>
          </w:tblCellMar>
        </w:tblPrEx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DF" w:rsidRPr="00866A85" w:rsidRDefault="008710DF">
            <w:pPr>
              <w:spacing w:before="160" w:after="170"/>
              <w:rPr>
                <w:rFonts w:ascii="Arial" w:hAnsi="Arial" w:cs="Arial"/>
                <w:b/>
                <w:bCs/>
                <w:color w:val="auto"/>
              </w:rPr>
            </w:pPr>
            <w:r w:rsidRPr="00866A85">
              <w:rPr>
                <w:rFonts w:ascii="Arial" w:hAnsi="Arial" w:cs="Arial"/>
                <w:b/>
                <w:bCs/>
              </w:rPr>
              <w:t>Title: Reactor Coolant System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DF" w:rsidRPr="00866A85" w:rsidRDefault="008710DF">
            <w:pPr>
              <w:spacing w:before="160" w:after="170"/>
              <w:rPr>
                <w:rFonts w:ascii="Arial" w:hAnsi="Arial" w:cs="Arial"/>
                <w:b/>
                <w:bCs/>
                <w:color w:val="auto"/>
              </w:rPr>
            </w:pPr>
            <w:r w:rsidRPr="00866A85">
              <w:rPr>
                <w:rFonts w:ascii="Arial" w:hAnsi="Arial" w:cs="Arial"/>
                <w:b/>
                <w:bCs/>
              </w:rPr>
              <w:t xml:space="preserve">Technical </w:t>
            </w:r>
            <w:proofErr w:type="spellStart"/>
            <w:r w:rsidRPr="00866A85">
              <w:rPr>
                <w:rFonts w:ascii="Arial" w:hAnsi="Arial" w:cs="Arial"/>
                <w:b/>
                <w:bCs/>
              </w:rPr>
              <w:t>Review:Robin</w:t>
            </w:r>
            <w:proofErr w:type="spellEnd"/>
            <w:r w:rsidRPr="00866A85">
              <w:rPr>
                <w:rFonts w:ascii="Arial" w:hAnsi="Arial" w:cs="Arial"/>
                <w:b/>
                <w:bCs/>
              </w:rPr>
              <w:t xml:space="preserve"> T. Meredith</w:t>
            </w:r>
          </w:p>
        </w:tc>
      </w:tr>
      <w:tr w:rsidR="008710DF" w:rsidRPr="00866A85">
        <w:tblPrEx>
          <w:tblCellMar>
            <w:top w:w="0" w:type="dxa"/>
            <w:bottom w:w="0" w:type="dxa"/>
          </w:tblCellMar>
        </w:tblPrEx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DF" w:rsidRPr="00866A85" w:rsidRDefault="008710DF">
            <w:pPr>
              <w:spacing w:before="160" w:after="170"/>
              <w:rPr>
                <w:rFonts w:ascii="Arial" w:hAnsi="Arial" w:cs="Arial"/>
                <w:b/>
                <w:bCs/>
                <w:color w:val="auto"/>
              </w:rPr>
            </w:pPr>
            <w:r w:rsidRPr="00866A85">
              <w:rPr>
                <w:rFonts w:ascii="Arial" w:hAnsi="Arial" w:cs="Arial"/>
                <w:b/>
                <w:bCs/>
              </w:rPr>
              <w:t>Duration : 2.5 Hours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DF" w:rsidRPr="00866A85" w:rsidRDefault="008710DF">
            <w:pPr>
              <w:spacing w:before="160" w:after="170"/>
              <w:rPr>
                <w:rFonts w:ascii="Arial" w:hAnsi="Arial" w:cs="Arial"/>
                <w:b/>
                <w:bCs/>
                <w:color w:val="auto"/>
              </w:rPr>
            </w:pPr>
          </w:p>
        </w:tc>
      </w:tr>
      <w:tr w:rsidR="008710DF" w:rsidRPr="00866A85">
        <w:tblPrEx>
          <w:tblCellMar>
            <w:top w:w="0" w:type="dxa"/>
            <w:bottom w:w="0" w:type="dxa"/>
          </w:tblCellMar>
        </w:tblPrEx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DF" w:rsidRPr="00866A85" w:rsidRDefault="008710DF">
            <w:pPr>
              <w:spacing w:before="160" w:after="17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DF" w:rsidRPr="00866A85" w:rsidRDefault="008710DF">
            <w:pPr>
              <w:spacing w:before="160" w:after="170"/>
              <w:rPr>
                <w:rFonts w:ascii="Arial" w:hAnsi="Arial" w:cs="Arial"/>
                <w:b/>
                <w:bCs/>
              </w:rPr>
            </w:pPr>
            <w:r w:rsidRPr="00866A85">
              <w:rPr>
                <w:rFonts w:ascii="Arial" w:hAnsi="Arial" w:cs="Arial"/>
                <w:b/>
                <w:bCs/>
              </w:rPr>
              <w:t>Teaching Approval:</w:t>
            </w:r>
          </w:p>
        </w:tc>
      </w:tr>
    </w:tbl>
    <w:p w:rsidR="008710DF" w:rsidRDefault="008710DF">
      <w:pPr>
        <w:spacing w:before="200" w:after="200"/>
        <w:rPr>
          <w:rFonts w:ascii="Arial" w:hAnsi="Arial" w:cs="Arial"/>
          <w:b/>
          <w:bCs/>
        </w:rPr>
      </w:pPr>
    </w:p>
    <w:p w:rsidR="008710DF" w:rsidRDefault="008710DF">
      <w:pPr>
        <w:rPr>
          <w:rFonts w:ascii="Arial" w:hAnsi="Arial" w:cs="Arial"/>
          <w:color w:val="auto"/>
        </w:rPr>
        <w:sectPr w:rsidR="008710DF" w:rsidSect="00866A85">
          <w:headerReference w:type="default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pgNumType w:start="0"/>
          <w:cols w:space="720"/>
          <w:noEndnote/>
          <w:titlePg/>
        </w:sectPr>
      </w:pPr>
    </w:p>
    <w:p w:rsidR="008710DF" w:rsidRDefault="008710DF">
      <w:pPr>
        <w:keepNext/>
        <w:keepLines/>
        <w:spacing w:before="120" w:after="1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INITIATING DOCUMENTS:</w:t>
      </w:r>
    </w:p>
    <w:p w:rsidR="008710DF" w:rsidRDefault="008710DF">
      <w:pPr>
        <w:keepLines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Site Maintenance Training Program Description</w:t>
      </w:r>
    </w:p>
    <w:p w:rsidR="008710DF" w:rsidRDefault="008710DF">
      <w:pPr>
        <w:spacing w:before="120" w:after="120"/>
        <w:rPr>
          <w:rFonts w:ascii="Arial" w:hAnsi="Arial" w:cs="Arial"/>
        </w:rPr>
      </w:pPr>
    </w:p>
    <w:p w:rsidR="008710DF" w:rsidRDefault="008710DF">
      <w:pPr>
        <w:keepNext/>
        <w:keepLines/>
        <w:spacing w:before="120" w:after="1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PROCEDURES</w:t>
      </w:r>
    </w:p>
    <w:p w:rsidR="008710DF" w:rsidRDefault="008710DF">
      <w:pPr>
        <w:keepNext/>
        <w:keepLines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p w:rsidR="008710DF" w:rsidRDefault="008710DF">
      <w:pPr>
        <w:spacing w:before="120" w:after="120"/>
        <w:rPr>
          <w:rFonts w:ascii="Arial" w:hAnsi="Arial" w:cs="Arial"/>
        </w:rPr>
      </w:pPr>
    </w:p>
    <w:p w:rsidR="008710DF" w:rsidRDefault="008710DF">
      <w:pPr>
        <w:keepNext/>
        <w:keepLines/>
        <w:spacing w:before="120" w:after="1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REQUIRED TOPICS</w:t>
      </w:r>
    </w:p>
    <w:p w:rsidR="008710DF" w:rsidRDefault="008710DF">
      <w:pPr>
        <w:keepNext/>
        <w:keepLines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p w:rsidR="008710DF" w:rsidRDefault="008710DF">
      <w:pPr>
        <w:spacing w:before="120" w:after="120"/>
        <w:rPr>
          <w:rFonts w:ascii="Arial" w:hAnsi="Arial" w:cs="Arial"/>
        </w:rPr>
      </w:pPr>
    </w:p>
    <w:p w:rsidR="008710DF" w:rsidRDefault="008710DF">
      <w:pPr>
        <w:keepNext/>
        <w:keepLines/>
        <w:spacing w:before="120" w:after="1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CONTENT REFERENCES</w:t>
      </w:r>
    </w:p>
    <w:p w:rsidR="008710DF" w:rsidRDefault="008710DF">
      <w:pPr>
        <w:keepNext/>
        <w:keepLines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Systems Training Manual Volume 39 "Reactor Coolant System"</w:t>
      </w:r>
    </w:p>
    <w:p w:rsidR="008710DF" w:rsidRDefault="008710DF">
      <w:pPr>
        <w:keepNext/>
        <w:keepLines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PVNGS Final Safety Analysis Report, Chapter 5</w:t>
      </w:r>
    </w:p>
    <w:p w:rsidR="008710DF" w:rsidRDefault="008710DF">
      <w:pPr>
        <w:spacing w:before="120" w:after="120"/>
        <w:rPr>
          <w:rFonts w:ascii="Arial" w:hAnsi="Arial" w:cs="Arial"/>
        </w:rPr>
      </w:pPr>
    </w:p>
    <w:p w:rsidR="008710DF" w:rsidRDefault="008710DF">
      <w:pPr>
        <w:keepNext/>
        <w:keepLines/>
        <w:shd w:val="pct10" w:color="auto" w:fill="auto"/>
        <w:spacing w:before="120"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Tasks Covered</w:t>
      </w:r>
    </w:p>
    <w:p w:rsidR="008710DF" w:rsidRDefault="008710DF">
      <w:pPr>
        <w:keepNext/>
        <w:keepLines/>
        <w:rPr>
          <w:rFonts w:ascii="Arial" w:hAnsi="Arial" w:cs="Arial"/>
        </w:rPr>
      </w:pPr>
    </w:p>
    <w:p w:rsidR="008710DF" w:rsidRDefault="008710DF">
      <w:pPr>
        <w:keepNext/>
        <w:keepLines/>
        <w:jc w:val="center"/>
        <w:rPr>
          <w:rFonts w:ascii="Arial" w:hAnsi="Arial" w:cs="Arial"/>
        </w:rPr>
      </w:pPr>
      <w:r>
        <w:rPr>
          <w:rFonts w:ascii="Arial" w:hAnsi="Arial" w:cs="Arial"/>
        </w:rPr>
        <w:t>The following tasks are covered in Reactor Coolant System:</w:t>
      </w:r>
    </w:p>
    <w:p w:rsidR="008710DF" w:rsidRDefault="008710DF">
      <w:pPr>
        <w:keepNext/>
        <w:keepLines/>
        <w:rPr>
          <w:rFonts w:ascii="Arial" w:hAnsi="Arial" w:cs="Arial"/>
        </w:rPr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584"/>
        <w:gridCol w:w="7776"/>
      </w:tblGrid>
      <w:tr w:rsidR="008710DF" w:rsidRPr="00866A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0" w:color="auto" w:fill="auto"/>
          </w:tcPr>
          <w:p w:rsidR="008710DF" w:rsidRPr="00866A85" w:rsidRDefault="008710DF">
            <w:pPr>
              <w:keepNext/>
              <w:keepLines/>
              <w:rPr>
                <w:rFonts w:ascii="Arial" w:hAnsi="Arial" w:cs="Arial"/>
                <w:b/>
                <w:bCs/>
              </w:rPr>
            </w:pPr>
            <w:r w:rsidRPr="00866A85">
              <w:rPr>
                <w:rFonts w:ascii="Arial" w:hAnsi="Arial" w:cs="Arial"/>
                <w:b/>
                <w:bCs/>
              </w:rPr>
              <w:t>Task Number*</w:t>
            </w:r>
          </w:p>
        </w:tc>
        <w:tc>
          <w:tcPr>
            <w:tcW w:w="7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0" w:color="auto" w:fill="auto"/>
          </w:tcPr>
          <w:p w:rsidR="008710DF" w:rsidRPr="00866A85" w:rsidRDefault="008710DF">
            <w:pPr>
              <w:keepNext/>
              <w:keepLines/>
              <w:rPr>
                <w:rFonts w:ascii="Arial" w:hAnsi="Arial" w:cs="Arial"/>
                <w:b/>
                <w:bCs/>
              </w:rPr>
            </w:pPr>
            <w:r w:rsidRPr="00866A85">
              <w:rPr>
                <w:rFonts w:ascii="Arial" w:hAnsi="Arial" w:cs="Arial"/>
                <w:b/>
                <w:bCs/>
              </w:rPr>
              <w:t>Task Statement</w:t>
            </w:r>
          </w:p>
        </w:tc>
      </w:tr>
    </w:tbl>
    <w:p w:rsidR="008710DF" w:rsidRDefault="008710DF">
      <w:pPr>
        <w:keepNext/>
        <w:keepLines/>
        <w:rPr>
          <w:rFonts w:ascii="Arial" w:hAnsi="Arial" w:cs="Arial"/>
        </w:rPr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668"/>
        <w:gridCol w:w="916"/>
        <w:gridCol w:w="7776"/>
      </w:tblGrid>
      <w:tr w:rsidR="008710DF" w:rsidRPr="00866A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10DF" w:rsidRPr="00866A85" w:rsidRDefault="008710DF">
            <w:pPr>
              <w:keepNext/>
              <w:keepLines/>
              <w:rPr>
                <w:rFonts w:ascii="Arial" w:hAnsi="Arial" w:cs="Arial"/>
              </w:rPr>
            </w:pPr>
            <w:r w:rsidRPr="00866A85">
              <w:rPr>
                <w:rFonts w:ascii="Arial" w:hAnsi="Arial" w:cs="Arial"/>
              </w:rPr>
              <w:t xml:space="preserve">Total tasks: </w:t>
            </w:r>
          </w:p>
        </w:tc>
        <w:tc>
          <w:tcPr>
            <w:tcW w:w="7776" w:type="dxa"/>
            <w:tcBorders>
              <w:top w:val="nil"/>
              <w:left w:val="nil"/>
              <w:bottom w:val="nil"/>
              <w:right w:val="nil"/>
            </w:tcBorders>
          </w:tcPr>
          <w:p w:rsidR="008710DF" w:rsidRPr="00866A85" w:rsidRDefault="008710DF">
            <w:pPr>
              <w:keepNext/>
              <w:keepLines/>
              <w:rPr>
                <w:rFonts w:ascii="Arial" w:hAnsi="Arial" w:cs="Arial"/>
              </w:rPr>
            </w:pPr>
            <w:r w:rsidRPr="00866A85">
              <w:rPr>
                <w:rFonts w:ascii="Arial" w:hAnsi="Arial" w:cs="Arial"/>
              </w:rPr>
              <w:t>0</w:t>
            </w:r>
          </w:p>
        </w:tc>
      </w:tr>
      <w:tr w:rsidR="008710DF" w:rsidRPr="00866A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8710DF" w:rsidRPr="00866A85" w:rsidRDefault="008710DF">
            <w:pPr>
              <w:keepNext/>
              <w:keepLines/>
              <w:rPr>
                <w:rFonts w:ascii="Arial" w:hAnsi="Arial" w:cs="Arial"/>
              </w:rPr>
            </w:pPr>
            <w:r w:rsidRPr="00866A8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10DF" w:rsidRPr="00866A85" w:rsidRDefault="008710DF">
            <w:pPr>
              <w:keepNext/>
              <w:keepLines/>
              <w:rPr>
                <w:rFonts w:ascii="Arial" w:hAnsi="Arial" w:cs="Arial"/>
              </w:rPr>
            </w:pPr>
            <w:r w:rsidRPr="00866A85">
              <w:rPr>
                <w:rFonts w:ascii="Arial" w:hAnsi="Arial" w:cs="Arial"/>
              </w:rPr>
              <w:t xml:space="preserve"> </w:t>
            </w:r>
          </w:p>
        </w:tc>
      </w:tr>
    </w:tbl>
    <w:p w:rsidR="008710DF" w:rsidRDefault="008710DF">
      <w:pPr>
        <w:keepNext/>
        <w:keepLines/>
        <w:rPr>
          <w:rFonts w:ascii="Arial" w:hAnsi="Arial" w:cs="Arial"/>
        </w:rPr>
      </w:pPr>
    </w:p>
    <w:p w:rsidR="008710DF" w:rsidRDefault="008710DF">
      <w:pPr>
        <w:rPr>
          <w:rFonts w:ascii="Arial" w:hAnsi="Arial" w:cs="Arial"/>
        </w:rPr>
      </w:pPr>
    </w:p>
    <w:p w:rsidR="008710DF" w:rsidRDefault="008710DF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</w:rPr>
        <w:br w:type="page"/>
      </w:r>
      <w:r>
        <w:rPr>
          <w:rFonts w:ascii="Arial" w:hAnsi="Arial" w:cs="Arial"/>
          <w:b/>
          <w:bCs/>
          <w:sz w:val="28"/>
          <w:szCs w:val="28"/>
        </w:rPr>
        <w:t xml:space="preserve">TERMINAL OBJECTIVE: </w:t>
      </w: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007"/>
        <w:gridCol w:w="8353"/>
      </w:tblGrid>
      <w:tr w:rsidR="008710DF" w:rsidRPr="00866A85">
        <w:tblPrEx>
          <w:tblCellMar>
            <w:top w:w="0" w:type="dxa"/>
            <w:bottom w:w="0" w:type="dxa"/>
          </w:tblCellMar>
        </w:tblPrEx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8710DF" w:rsidRPr="00866A85" w:rsidRDefault="008710DF">
            <w:pPr>
              <w:rPr>
                <w:rFonts w:ascii="Arial" w:hAnsi="Arial" w:cs="Arial"/>
                <w:b/>
                <w:bCs/>
              </w:rPr>
            </w:pPr>
            <w:r w:rsidRPr="00866A85">
              <w:rPr>
                <w:rFonts w:ascii="Arial" w:hAnsi="Arial" w:cs="Arial"/>
                <w:b/>
                <w:bCs/>
              </w:rPr>
              <w:t>1.0</w:t>
            </w:r>
          </w:p>
        </w:tc>
        <w:tc>
          <w:tcPr>
            <w:tcW w:w="8353" w:type="dxa"/>
            <w:tcBorders>
              <w:top w:val="nil"/>
              <w:left w:val="nil"/>
              <w:bottom w:val="nil"/>
              <w:right w:val="nil"/>
            </w:tcBorders>
          </w:tcPr>
          <w:p w:rsidR="008710DF" w:rsidRPr="00866A85" w:rsidRDefault="008710DF">
            <w:pPr>
              <w:rPr>
                <w:rFonts w:ascii="Arial" w:hAnsi="Arial" w:cs="Arial"/>
                <w:b/>
                <w:bCs/>
              </w:rPr>
            </w:pPr>
            <w:r w:rsidRPr="00866A85">
              <w:rPr>
                <w:rFonts w:ascii="Arial" w:hAnsi="Arial" w:cs="Arial"/>
                <w:b/>
                <w:bCs/>
              </w:rPr>
              <w:t>Given the appropriate references</w:t>
            </w:r>
            <w:proofErr w:type="gramStart"/>
            <w:r w:rsidRPr="00866A85">
              <w:rPr>
                <w:rFonts w:ascii="Arial" w:hAnsi="Arial" w:cs="Arial"/>
                <w:b/>
                <w:bCs/>
              </w:rPr>
              <w:t>,,</w:t>
            </w:r>
            <w:proofErr w:type="gramEnd"/>
            <w:r w:rsidRPr="00866A85">
              <w:rPr>
                <w:rFonts w:ascii="Arial" w:hAnsi="Arial" w:cs="Arial"/>
                <w:b/>
                <w:bCs/>
              </w:rPr>
              <w:t xml:space="preserve"> the participant will be able to recognize the components, purposes and capabilities of the Reactor Coolant System. </w:t>
            </w:r>
          </w:p>
        </w:tc>
      </w:tr>
    </w:tbl>
    <w:p w:rsidR="008710DF" w:rsidRDefault="008710DF">
      <w:pPr>
        <w:rPr>
          <w:rFonts w:ascii="Arial" w:hAnsi="Arial" w:cs="Arial"/>
        </w:rPr>
      </w:pPr>
    </w:p>
    <w:tbl>
      <w:tblPr>
        <w:tblW w:w="0" w:type="auto"/>
        <w:tblInd w:w="78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008"/>
        <w:gridCol w:w="7632"/>
      </w:tblGrid>
      <w:tr w:rsidR="008710DF" w:rsidRPr="00866A85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710DF" w:rsidRPr="00866A85" w:rsidRDefault="008710DF">
            <w:pPr>
              <w:rPr>
                <w:rFonts w:ascii="Arial" w:hAnsi="Arial" w:cs="Arial"/>
                <w:b/>
                <w:bCs/>
              </w:rPr>
            </w:pPr>
            <w:r w:rsidRPr="00866A85">
              <w:rPr>
                <w:rFonts w:ascii="Arial" w:hAnsi="Arial" w:cs="Arial"/>
                <w:b/>
                <w:bCs/>
              </w:rPr>
              <w:t>1.1</w:t>
            </w:r>
          </w:p>
        </w:tc>
        <w:tc>
          <w:tcPr>
            <w:tcW w:w="7632" w:type="dxa"/>
            <w:tcBorders>
              <w:top w:val="nil"/>
              <w:left w:val="nil"/>
              <w:bottom w:val="nil"/>
              <w:right w:val="nil"/>
            </w:tcBorders>
          </w:tcPr>
          <w:p w:rsidR="008710DF" w:rsidRPr="00866A85" w:rsidRDefault="008710DF">
            <w:pPr>
              <w:rPr>
                <w:rFonts w:ascii="Arial" w:hAnsi="Arial" w:cs="Arial"/>
                <w:b/>
                <w:bCs/>
              </w:rPr>
            </w:pPr>
            <w:r w:rsidRPr="00866A85">
              <w:rPr>
                <w:rFonts w:ascii="Arial" w:hAnsi="Arial" w:cs="Arial"/>
                <w:b/>
                <w:bCs/>
              </w:rPr>
              <w:t xml:space="preserve">Identify the basic function of the Reactor Coolant System (RCS) </w:t>
            </w:r>
          </w:p>
        </w:tc>
      </w:tr>
    </w:tbl>
    <w:p w:rsidR="008710DF" w:rsidRDefault="008710DF">
      <w:pPr>
        <w:rPr>
          <w:rFonts w:ascii="Arial" w:hAnsi="Arial" w:cs="Arial"/>
        </w:rPr>
      </w:pPr>
    </w:p>
    <w:tbl>
      <w:tblPr>
        <w:tblW w:w="0" w:type="auto"/>
        <w:tblInd w:w="78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008"/>
        <w:gridCol w:w="7632"/>
      </w:tblGrid>
      <w:tr w:rsidR="008710DF" w:rsidRPr="00866A85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710DF" w:rsidRPr="00866A85" w:rsidRDefault="008710DF">
            <w:pPr>
              <w:rPr>
                <w:rFonts w:ascii="Arial" w:hAnsi="Arial" w:cs="Arial"/>
                <w:b/>
                <w:bCs/>
              </w:rPr>
            </w:pPr>
            <w:r w:rsidRPr="00866A85">
              <w:rPr>
                <w:rFonts w:ascii="Arial" w:hAnsi="Arial" w:cs="Arial"/>
                <w:b/>
                <w:bCs/>
              </w:rPr>
              <w:t>1.2</w:t>
            </w:r>
          </w:p>
        </w:tc>
        <w:tc>
          <w:tcPr>
            <w:tcW w:w="7632" w:type="dxa"/>
            <w:tcBorders>
              <w:top w:val="nil"/>
              <w:left w:val="nil"/>
              <w:bottom w:val="nil"/>
              <w:right w:val="nil"/>
            </w:tcBorders>
          </w:tcPr>
          <w:p w:rsidR="008710DF" w:rsidRPr="00866A85" w:rsidRDefault="008710DF">
            <w:pPr>
              <w:rPr>
                <w:rFonts w:ascii="Arial" w:hAnsi="Arial" w:cs="Arial"/>
                <w:b/>
                <w:bCs/>
              </w:rPr>
            </w:pPr>
            <w:r w:rsidRPr="00866A85">
              <w:rPr>
                <w:rFonts w:ascii="Arial" w:hAnsi="Arial" w:cs="Arial"/>
                <w:b/>
                <w:bCs/>
              </w:rPr>
              <w:t xml:space="preserve">Identify the major components and system interfaces of the Reactor Coolant System. </w:t>
            </w:r>
          </w:p>
        </w:tc>
      </w:tr>
    </w:tbl>
    <w:p w:rsidR="008710DF" w:rsidRDefault="008710DF">
      <w:pPr>
        <w:rPr>
          <w:rFonts w:ascii="Arial" w:hAnsi="Arial" w:cs="Arial"/>
        </w:rPr>
      </w:pPr>
    </w:p>
    <w:tbl>
      <w:tblPr>
        <w:tblW w:w="0" w:type="auto"/>
        <w:tblInd w:w="78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008"/>
        <w:gridCol w:w="7632"/>
      </w:tblGrid>
      <w:tr w:rsidR="008710DF" w:rsidRPr="00866A85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710DF" w:rsidRPr="00866A85" w:rsidRDefault="008710DF">
            <w:pPr>
              <w:rPr>
                <w:rFonts w:ascii="Arial" w:hAnsi="Arial" w:cs="Arial"/>
                <w:b/>
                <w:bCs/>
              </w:rPr>
            </w:pPr>
            <w:r w:rsidRPr="00866A85">
              <w:rPr>
                <w:rFonts w:ascii="Arial" w:hAnsi="Arial" w:cs="Arial"/>
                <w:b/>
                <w:bCs/>
              </w:rPr>
              <w:t>1.3</w:t>
            </w:r>
          </w:p>
        </w:tc>
        <w:tc>
          <w:tcPr>
            <w:tcW w:w="7632" w:type="dxa"/>
            <w:tcBorders>
              <w:top w:val="nil"/>
              <w:left w:val="nil"/>
              <w:bottom w:val="nil"/>
              <w:right w:val="nil"/>
            </w:tcBorders>
          </w:tcPr>
          <w:p w:rsidR="008710DF" w:rsidRPr="00866A85" w:rsidRDefault="008710DF">
            <w:pPr>
              <w:rPr>
                <w:rFonts w:ascii="Arial" w:hAnsi="Arial" w:cs="Arial"/>
                <w:b/>
                <w:bCs/>
              </w:rPr>
            </w:pPr>
            <w:r w:rsidRPr="00866A85">
              <w:rPr>
                <w:rFonts w:ascii="Arial" w:hAnsi="Arial" w:cs="Arial"/>
                <w:b/>
                <w:bCs/>
              </w:rPr>
              <w:t xml:space="preserve">Recognize the modes of RCS operation. </w:t>
            </w:r>
          </w:p>
        </w:tc>
      </w:tr>
    </w:tbl>
    <w:p w:rsidR="008710DF" w:rsidRDefault="008710DF">
      <w:pPr>
        <w:rPr>
          <w:rFonts w:ascii="Arial" w:hAnsi="Arial" w:cs="Arial"/>
        </w:rPr>
      </w:pPr>
    </w:p>
    <w:tbl>
      <w:tblPr>
        <w:tblW w:w="0" w:type="auto"/>
        <w:tblInd w:w="78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008"/>
        <w:gridCol w:w="7632"/>
      </w:tblGrid>
      <w:tr w:rsidR="008710DF" w:rsidRPr="00866A85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710DF" w:rsidRPr="00866A85" w:rsidRDefault="008710DF">
            <w:pPr>
              <w:rPr>
                <w:rFonts w:ascii="Arial" w:hAnsi="Arial" w:cs="Arial"/>
                <w:b/>
                <w:bCs/>
              </w:rPr>
            </w:pPr>
            <w:r w:rsidRPr="00866A85">
              <w:rPr>
                <w:rFonts w:ascii="Arial" w:hAnsi="Arial" w:cs="Arial"/>
                <w:b/>
                <w:bCs/>
              </w:rPr>
              <w:t>1.4</w:t>
            </w:r>
          </w:p>
        </w:tc>
        <w:tc>
          <w:tcPr>
            <w:tcW w:w="7632" w:type="dxa"/>
            <w:tcBorders>
              <w:top w:val="nil"/>
              <w:left w:val="nil"/>
              <w:bottom w:val="nil"/>
              <w:right w:val="nil"/>
            </w:tcBorders>
          </w:tcPr>
          <w:p w:rsidR="008710DF" w:rsidRPr="00866A85" w:rsidRDefault="008710DF">
            <w:pPr>
              <w:rPr>
                <w:rFonts w:ascii="Arial" w:hAnsi="Arial" w:cs="Arial"/>
                <w:b/>
                <w:bCs/>
              </w:rPr>
            </w:pPr>
            <w:r w:rsidRPr="00866A85">
              <w:rPr>
                <w:rFonts w:ascii="Arial" w:hAnsi="Arial" w:cs="Arial"/>
                <w:b/>
                <w:bCs/>
              </w:rPr>
              <w:t xml:space="preserve">Recognize the first and second fission product release barriers within the Reactor Coolant System. </w:t>
            </w:r>
          </w:p>
        </w:tc>
      </w:tr>
    </w:tbl>
    <w:p w:rsidR="008710DF" w:rsidRDefault="008710DF">
      <w:pPr>
        <w:rPr>
          <w:rFonts w:ascii="Arial" w:hAnsi="Arial" w:cs="Arial"/>
        </w:rPr>
      </w:pPr>
    </w:p>
    <w:p w:rsidR="008710DF" w:rsidRDefault="008710DF">
      <w:pPr>
        <w:keepNext/>
        <w:keepLines/>
        <w:widowControl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</w:rPr>
        <w:br w:type="page"/>
      </w:r>
      <w:r>
        <w:rPr>
          <w:rFonts w:ascii="Arial" w:hAnsi="Arial" w:cs="Arial"/>
          <w:b/>
          <w:bCs/>
          <w:sz w:val="28"/>
          <w:szCs w:val="28"/>
        </w:rPr>
        <w:t xml:space="preserve">Lesson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Introduction</w:t>
      </w:r>
      <w:proofErr w:type="gramStart"/>
      <w:r>
        <w:rPr>
          <w:rFonts w:ascii="Arial" w:hAnsi="Arial" w:cs="Arial"/>
          <w:b/>
          <w:bCs/>
          <w:sz w:val="28"/>
          <w:szCs w:val="28"/>
        </w:rPr>
        <w:t>:Reactor</w:t>
      </w:r>
      <w:proofErr w:type="spellEnd"/>
      <w:proofErr w:type="gramEnd"/>
      <w:r>
        <w:rPr>
          <w:rFonts w:ascii="Arial" w:hAnsi="Arial" w:cs="Arial"/>
          <w:b/>
          <w:bCs/>
          <w:sz w:val="28"/>
          <w:szCs w:val="28"/>
        </w:rPr>
        <w:t xml:space="preserve"> Coolant System</w:t>
      </w:r>
    </w:p>
    <w:p w:rsidR="008710DF" w:rsidRDefault="008710DF">
      <w:pPr>
        <w:keepNext/>
        <w:keepLines/>
        <w:widowControl/>
        <w:rPr>
          <w:rFonts w:ascii="Arial" w:hAnsi="Arial" w:cs="Arial"/>
        </w:rPr>
      </w:pPr>
    </w:p>
    <w:p w:rsidR="008710DF" w:rsidRDefault="008710DF">
      <w:pPr>
        <w:keepNext/>
        <w:keepLines/>
        <w:widowControl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CLASSROOM GUIDELINES</w:t>
      </w:r>
    </w:p>
    <w:p w:rsidR="008710DF" w:rsidRDefault="008710DF">
      <w:pPr>
        <w:keepNext/>
        <w:keepLines/>
        <w:widowControl/>
        <w:rPr>
          <w:rFonts w:ascii="Arial" w:hAnsi="Arial" w:cs="Arial"/>
        </w:rPr>
      </w:pPr>
    </w:p>
    <w:p w:rsidR="008710DF" w:rsidRDefault="008710DF" w:rsidP="008F12DF">
      <w:pPr>
        <w:keepNext/>
        <w:keepLines/>
        <w:widowControl/>
        <w:numPr>
          <w:ilvl w:val="0"/>
          <w:numId w:val="5"/>
        </w:numPr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If applicable, remind students of class guidelines as posted in the classroom.</w:t>
      </w:r>
    </w:p>
    <w:p w:rsidR="008710DF" w:rsidRDefault="008710DF" w:rsidP="008F12DF">
      <w:pPr>
        <w:keepNext/>
        <w:keepLines/>
        <w:widowControl/>
        <w:numPr>
          <w:ilvl w:val="0"/>
          <w:numId w:val="5"/>
        </w:numPr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ab/>
        <w:t>Attendance Sheet</w:t>
      </w:r>
    </w:p>
    <w:p w:rsidR="008710DF" w:rsidRDefault="008710DF" w:rsidP="008F12DF">
      <w:pPr>
        <w:keepNext/>
        <w:keepLines/>
        <w:widowControl/>
        <w:numPr>
          <w:ilvl w:val="0"/>
          <w:numId w:val="5"/>
        </w:numPr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Pass the attendance sheet around and have it signed in black ink.</w:t>
      </w:r>
    </w:p>
    <w:p w:rsidR="008710DF" w:rsidRDefault="008710DF" w:rsidP="008F12DF">
      <w:pPr>
        <w:keepNext/>
        <w:keepLines/>
        <w:widowControl/>
        <w:numPr>
          <w:ilvl w:val="0"/>
          <w:numId w:val="5"/>
        </w:numPr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ab/>
        <w:t>Materials</w:t>
      </w:r>
    </w:p>
    <w:p w:rsidR="008710DF" w:rsidRDefault="008710DF" w:rsidP="008F12DF">
      <w:pPr>
        <w:keepNext/>
        <w:keepLines/>
        <w:widowControl/>
        <w:numPr>
          <w:ilvl w:val="0"/>
          <w:numId w:val="5"/>
        </w:numPr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Ensure that student materials needed for the class are available for each student.  (For materials required, refer to the list of materials on the cover page.)</w:t>
      </w:r>
    </w:p>
    <w:p w:rsidR="008710DF" w:rsidRDefault="008710DF" w:rsidP="008F12DF">
      <w:pPr>
        <w:keepNext/>
        <w:keepLines/>
        <w:widowControl/>
        <w:numPr>
          <w:ilvl w:val="0"/>
          <w:numId w:val="5"/>
        </w:numPr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ab/>
        <w:t>Questions and Participation</w:t>
      </w:r>
    </w:p>
    <w:p w:rsidR="008710DF" w:rsidRDefault="008710DF" w:rsidP="008F12DF">
      <w:pPr>
        <w:keepNext/>
        <w:keepLines/>
        <w:widowControl/>
        <w:numPr>
          <w:ilvl w:val="0"/>
          <w:numId w:val="5"/>
        </w:numPr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 xml:space="preserve">Emphasize student participation and remind them of your philosophy on asking and answering questions, </w:t>
      </w:r>
      <w:proofErr w:type="gramStart"/>
      <w:r>
        <w:rPr>
          <w:rFonts w:ascii="Arial" w:hAnsi="Arial" w:cs="Arial"/>
        </w:rPr>
        <w:t>If</w:t>
      </w:r>
      <w:proofErr w:type="gramEnd"/>
      <w:r>
        <w:rPr>
          <w:rFonts w:ascii="Arial" w:hAnsi="Arial" w:cs="Arial"/>
        </w:rPr>
        <w:t xml:space="preserve"> applicable.</w:t>
      </w:r>
    </w:p>
    <w:p w:rsidR="008710DF" w:rsidRDefault="008710DF">
      <w:pPr>
        <w:keepNext/>
        <w:keepLines/>
        <w:widowControl/>
        <w:rPr>
          <w:rFonts w:ascii="Arial" w:hAnsi="Arial" w:cs="Arial"/>
        </w:rPr>
      </w:pPr>
    </w:p>
    <w:p w:rsidR="008710DF" w:rsidRDefault="008710DF">
      <w:pPr>
        <w:keepNext/>
        <w:keepLines/>
        <w:widowControl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ATTENTION STEP</w:t>
      </w:r>
    </w:p>
    <w:p w:rsidR="008710DF" w:rsidRDefault="008710DF">
      <w:pPr>
        <w:keepNext/>
        <w:keepLines/>
        <w:widowControl/>
        <w:rPr>
          <w:rFonts w:ascii="Arial" w:hAnsi="Arial" w:cs="Arial"/>
        </w:rPr>
      </w:pPr>
    </w:p>
    <w:p w:rsidR="008710DF" w:rsidRDefault="008710DF" w:rsidP="008F12DF">
      <w:pPr>
        <w:keepNext/>
        <w:keepLines/>
        <w:widowControl/>
        <w:numPr>
          <w:ilvl w:val="0"/>
          <w:numId w:val="5"/>
        </w:numPr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Give a brief statement or story to get student concentration focused on the lesson subject matter.</w:t>
      </w:r>
    </w:p>
    <w:p w:rsidR="008710DF" w:rsidRDefault="008710DF">
      <w:pPr>
        <w:keepNext/>
        <w:keepLines/>
        <w:widowControl/>
        <w:rPr>
          <w:rFonts w:ascii="Arial" w:hAnsi="Arial" w:cs="Arial"/>
        </w:rPr>
      </w:pPr>
    </w:p>
    <w:p w:rsidR="008710DF" w:rsidRDefault="008710DF">
      <w:pPr>
        <w:keepNext/>
        <w:keepLines/>
        <w:widowControl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LESSON INTRODUCTION</w:t>
      </w:r>
    </w:p>
    <w:p w:rsidR="008710DF" w:rsidRDefault="008710DF">
      <w:pPr>
        <w:keepNext/>
        <w:keepLines/>
        <w:widowControl/>
        <w:rPr>
          <w:rFonts w:ascii="Arial" w:hAnsi="Arial" w:cs="Arial"/>
        </w:rPr>
      </w:pPr>
    </w:p>
    <w:p w:rsidR="008710DF" w:rsidRDefault="008710DF" w:rsidP="008F12DF">
      <w:pPr>
        <w:keepNext/>
        <w:keepLines/>
        <w:widowControl/>
        <w:numPr>
          <w:ilvl w:val="0"/>
          <w:numId w:val="5"/>
        </w:numPr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Give a brief statement which introduces the specific lesson topic.  Should be limited to a single statement.</w:t>
      </w:r>
    </w:p>
    <w:p w:rsidR="008710DF" w:rsidRDefault="008710DF">
      <w:pPr>
        <w:keepNext/>
        <w:keepLines/>
        <w:widowControl/>
        <w:rPr>
          <w:rFonts w:ascii="Arial" w:hAnsi="Arial" w:cs="Arial"/>
        </w:rPr>
      </w:pPr>
    </w:p>
    <w:p w:rsidR="008710DF" w:rsidRDefault="008710DF">
      <w:pPr>
        <w:keepNext/>
        <w:keepLines/>
        <w:widowControl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MOTIVATION</w:t>
      </w:r>
    </w:p>
    <w:p w:rsidR="008710DF" w:rsidRDefault="008710DF">
      <w:pPr>
        <w:keepNext/>
        <w:keepLines/>
        <w:widowControl/>
        <w:rPr>
          <w:rFonts w:ascii="Arial" w:hAnsi="Arial" w:cs="Arial"/>
        </w:rPr>
      </w:pPr>
    </w:p>
    <w:p w:rsidR="008710DF" w:rsidRDefault="008710DF" w:rsidP="008F12DF">
      <w:pPr>
        <w:keepNext/>
        <w:keepLines/>
        <w:widowControl/>
        <w:numPr>
          <w:ilvl w:val="0"/>
          <w:numId w:val="5"/>
        </w:numPr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 xml:space="preserve">Focus </w:t>
      </w:r>
      <w:proofErr w:type="gramStart"/>
      <w:r>
        <w:rPr>
          <w:rFonts w:ascii="Arial" w:hAnsi="Arial" w:cs="Arial"/>
        </w:rPr>
        <w:t>students</w:t>
      </w:r>
      <w:proofErr w:type="gramEnd"/>
      <w:r>
        <w:rPr>
          <w:rFonts w:ascii="Arial" w:hAnsi="Arial" w:cs="Arial"/>
        </w:rPr>
        <w:t xml:space="preserve"> attention on the benefits they derive from the training. At Instructors discretion.  The need for </w:t>
      </w:r>
      <w:proofErr w:type="spellStart"/>
      <w:r>
        <w:rPr>
          <w:rFonts w:ascii="Arial" w:hAnsi="Arial" w:cs="Arial"/>
        </w:rPr>
        <w:t>remotivation</w:t>
      </w:r>
      <w:proofErr w:type="spellEnd"/>
      <w:r>
        <w:rPr>
          <w:rFonts w:ascii="Arial" w:hAnsi="Arial" w:cs="Arial"/>
        </w:rPr>
        <w:t xml:space="preserve"> in each succeeding lesson must be analyzed by the Instructor and presented as necessary.</w:t>
      </w:r>
    </w:p>
    <w:p w:rsidR="008710DF" w:rsidRDefault="008710DF" w:rsidP="008F12DF">
      <w:pPr>
        <w:keepNext/>
        <w:keepLines/>
        <w:widowControl/>
        <w:numPr>
          <w:ilvl w:val="0"/>
          <w:numId w:val="5"/>
        </w:numPr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Instructor should include how the STAR process can be used to improve or enhance Operator Performance, if applicable.</w:t>
      </w:r>
    </w:p>
    <w:p w:rsidR="008710DF" w:rsidRDefault="008710DF" w:rsidP="008F12DF">
      <w:pPr>
        <w:keepNext/>
        <w:keepLines/>
        <w:widowControl/>
        <w:numPr>
          <w:ilvl w:val="0"/>
          <w:numId w:val="5"/>
        </w:numPr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Lesson Terminal Objective</w:t>
      </w:r>
    </w:p>
    <w:p w:rsidR="008710DF" w:rsidRDefault="008710DF" w:rsidP="008F12DF">
      <w:pPr>
        <w:keepNext/>
        <w:keepLines/>
        <w:widowControl/>
        <w:numPr>
          <w:ilvl w:val="0"/>
          <w:numId w:val="5"/>
        </w:numPr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Read and discuss lesson terminal objective and review lesson enabling objectives, if desired.</w:t>
      </w:r>
    </w:p>
    <w:p w:rsidR="008710DF" w:rsidRDefault="008710DF" w:rsidP="008F12DF">
      <w:pPr>
        <w:keepNext/>
        <w:keepLines/>
        <w:widowControl/>
        <w:numPr>
          <w:ilvl w:val="0"/>
          <w:numId w:val="5"/>
        </w:numPr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 xml:space="preserve">Topic </w:t>
      </w:r>
    </w:p>
    <w:p w:rsidR="008710DF" w:rsidRDefault="008710DF" w:rsidP="008F12DF">
      <w:pPr>
        <w:keepNext/>
        <w:keepLines/>
        <w:widowControl/>
        <w:numPr>
          <w:ilvl w:val="0"/>
          <w:numId w:val="5"/>
        </w:numPr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If applicable, briefly preview the lesson topic outline and introduce the major points to be covered.  The objectives review may have been sufficient.</w:t>
      </w:r>
    </w:p>
    <w:p w:rsidR="008710DF" w:rsidRDefault="008710DF" w:rsidP="008F12DF">
      <w:pPr>
        <w:keepNext/>
        <w:keepLines/>
        <w:widowControl/>
        <w:numPr>
          <w:ilvl w:val="0"/>
          <w:numId w:val="5"/>
        </w:numPr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REINFORCE the following PVNGS management expectations as opportunities become available</w:t>
      </w:r>
    </w:p>
    <w:p w:rsidR="008710DF" w:rsidRDefault="008710DF" w:rsidP="008F12DF">
      <w:pPr>
        <w:keepNext/>
        <w:keepLines/>
        <w:widowControl/>
        <w:numPr>
          <w:ilvl w:val="0"/>
          <w:numId w:val="5"/>
        </w:numPr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Nuclear Safety</w:t>
      </w:r>
    </w:p>
    <w:p w:rsidR="008710DF" w:rsidRDefault="008710DF" w:rsidP="008F12DF">
      <w:pPr>
        <w:keepNext/>
        <w:keepLines/>
        <w:widowControl/>
        <w:numPr>
          <w:ilvl w:val="0"/>
          <w:numId w:val="5"/>
        </w:numPr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Industrial Safety Practices</w:t>
      </w:r>
    </w:p>
    <w:p w:rsidR="008710DF" w:rsidRDefault="008710DF" w:rsidP="008F12DF">
      <w:pPr>
        <w:keepNext/>
        <w:keepLines/>
        <w:widowControl/>
        <w:numPr>
          <w:ilvl w:val="0"/>
          <w:numId w:val="5"/>
        </w:numPr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 xml:space="preserve"> STAR and Self-Checking</w:t>
      </w:r>
    </w:p>
    <w:p w:rsidR="008710DF" w:rsidRDefault="008710DF" w:rsidP="008F12DF">
      <w:pPr>
        <w:keepNext/>
        <w:keepLines/>
        <w:widowControl/>
        <w:numPr>
          <w:ilvl w:val="0"/>
          <w:numId w:val="5"/>
        </w:numPr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Procedure Compliance</w:t>
      </w:r>
    </w:p>
    <w:p w:rsidR="008710DF" w:rsidRDefault="008710DF" w:rsidP="008F12DF">
      <w:pPr>
        <w:keepNext/>
        <w:keepLines/>
        <w:widowControl/>
        <w:numPr>
          <w:ilvl w:val="0"/>
          <w:numId w:val="5"/>
        </w:numPr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Communication Standards</w:t>
      </w:r>
    </w:p>
    <w:p w:rsidR="008710DF" w:rsidRDefault="008710DF" w:rsidP="008F12DF">
      <w:pPr>
        <w:keepNext/>
        <w:keepLines/>
        <w:widowControl/>
        <w:numPr>
          <w:ilvl w:val="0"/>
          <w:numId w:val="5"/>
        </w:numPr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ALARA</w:t>
      </w:r>
    </w:p>
    <w:p w:rsidR="008710DF" w:rsidRDefault="008710DF" w:rsidP="008F12DF">
      <w:pPr>
        <w:keepNext/>
        <w:keepLines/>
        <w:widowControl/>
        <w:numPr>
          <w:ilvl w:val="0"/>
          <w:numId w:val="5"/>
        </w:numPr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Prevent Events</w:t>
      </w:r>
    </w:p>
    <w:p w:rsidR="008710DF" w:rsidRDefault="008710DF">
      <w:pPr>
        <w:keepNext/>
        <w:keepLines/>
        <w:widowControl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710DF" w:rsidRDefault="008710DF">
      <w:pPr>
        <w:keepNext/>
        <w:keepLines/>
        <w:tabs>
          <w:tab w:val="left" w:pos="720"/>
        </w:tabs>
        <w:ind w:left="1440" w:hanging="1440"/>
        <w:rPr>
          <w:rFonts w:ascii="Arial" w:hAnsi="Arial" w:cs="Arial"/>
          <w:color w:val="0000C0"/>
          <w:u w:val="single"/>
        </w:rPr>
      </w:pPr>
      <w:r>
        <w:rPr>
          <w:rFonts w:ascii="Arial" w:hAnsi="Arial" w:cs="Arial"/>
          <w:vanish/>
        </w:rPr>
        <w:t>&lt;PG 11647(1220)&gt;&lt;&lt;</w:t>
      </w:r>
      <w:r>
        <w:rPr>
          <w:rFonts w:ascii="Arial" w:hAnsi="Arial" w:cs="Arial"/>
          <w:color w:val="0000C0"/>
          <w:u w:val="single"/>
        </w:rPr>
        <w:t>Course Terminal Objective</w:t>
      </w:r>
    </w:p>
    <w:p w:rsidR="008710DF" w:rsidRDefault="008710DF">
      <w:pPr>
        <w:keepNext/>
        <w:keepLines/>
        <w:tabs>
          <w:tab w:val="left" w:pos="720"/>
        </w:tabs>
        <w:ind w:left="1440" w:hanging="1440"/>
        <w:rPr>
          <w:rFonts w:ascii="Arial" w:hAnsi="Arial" w:cs="Arial"/>
          <w:color w:val="0000C0"/>
          <w:u w:val="single"/>
        </w:rPr>
      </w:pPr>
    </w:p>
    <w:p w:rsidR="008710DF" w:rsidRDefault="008710DF">
      <w:pPr>
        <w:keepLines/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  <w:color w:val="0000C0"/>
        </w:rPr>
        <w:t>Given the appropriate references, the participant will be able to recognize the components, purposes and capabilities of the Plant Systems and Components as demonstrate by 80% overall proficiency on a series of three written examinations.</w:t>
      </w:r>
      <w:r>
        <w:rPr>
          <w:rFonts w:ascii="Arial" w:hAnsi="Arial" w:cs="Arial"/>
          <w:vanish/>
        </w:rPr>
        <w:t>&gt;&gt;</w:t>
      </w:r>
    </w:p>
    <w:p w:rsidR="008710DF" w:rsidRDefault="008710DF">
      <w:pPr>
        <w:keepNext/>
        <w:keepLines/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337"/>
        <w:gridCol w:w="8022"/>
      </w:tblGrid>
      <w:tr w:rsidR="008710DF" w:rsidRPr="00866A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0" w:color="auto" w:fill="auto"/>
          </w:tcPr>
          <w:p w:rsidR="008710DF" w:rsidRPr="00866A85" w:rsidRDefault="008710DF">
            <w:pPr>
              <w:keepNext/>
              <w:keepLines/>
              <w:tabs>
                <w:tab w:val="left" w:pos="72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866A85">
              <w:rPr>
                <w:rFonts w:ascii="Arial" w:hAnsi="Arial" w:cs="Arial"/>
                <w:b/>
                <w:bCs/>
                <w:sz w:val="24"/>
                <w:szCs w:val="24"/>
              </w:rPr>
              <w:t>T.Obj</w:t>
            </w:r>
            <w:proofErr w:type="spellEnd"/>
            <w:r w:rsidRPr="00866A8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1.0</w:t>
            </w:r>
          </w:p>
        </w:tc>
        <w:tc>
          <w:tcPr>
            <w:tcW w:w="8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0" w:color="auto" w:fill="auto"/>
          </w:tcPr>
          <w:p w:rsidR="008710DF" w:rsidRPr="00866A85" w:rsidRDefault="008710DF">
            <w:pPr>
              <w:keepNext/>
              <w:keepLines/>
              <w:tabs>
                <w:tab w:val="left" w:pos="72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6A85">
              <w:rPr>
                <w:rFonts w:ascii="Arial" w:hAnsi="Arial" w:cs="Arial"/>
                <w:b/>
                <w:bCs/>
                <w:sz w:val="24"/>
                <w:szCs w:val="24"/>
              </w:rPr>
              <w:t>Given the appropriate references</w:t>
            </w:r>
            <w:proofErr w:type="gramStart"/>
            <w:r w:rsidRPr="00866A85">
              <w:rPr>
                <w:rFonts w:ascii="Arial" w:hAnsi="Arial" w:cs="Arial"/>
                <w:b/>
                <w:bCs/>
                <w:sz w:val="24"/>
                <w:szCs w:val="24"/>
              </w:rPr>
              <w:t>,,</w:t>
            </w:r>
            <w:proofErr w:type="gramEnd"/>
            <w:r w:rsidRPr="00866A8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the participant will be able to recognize the components, purposes and capabilities of the Reactor Coolant System. </w:t>
            </w:r>
          </w:p>
        </w:tc>
      </w:tr>
    </w:tbl>
    <w:p w:rsidR="008710DF" w:rsidRDefault="008710DF">
      <w:pPr>
        <w:keepNext/>
        <w:keepLines/>
        <w:rPr>
          <w:rFonts w:ascii="Arial" w:hAnsi="Arial" w:cs="Arial"/>
        </w:rPr>
      </w:pPr>
    </w:p>
    <w:p w:rsidR="008710DF" w:rsidRDefault="008710DF">
      <w:pPr>
        <w:keepNext/>
        <w:keepLines/>
        <w:rPr>
          <w:rFonts w:ascii="Arial" w:hAnsi="Arial" w:cs="Arial"/>
        </w:rPr>
      </w:pPr>
    </w:p>
    <w:p w:rsidR="008710DF" w:rsidRDefault="008710DF">
      <w:pPr>
        <w:keepNext/>
        <w:keepLines/>
        <w:rPr>
          <w:rFonts w:ascii="Arial" w:hAnsi="Arial" w:cs="Arial"/>
        </w:rPr>
      </w:pPr>
    </w:p>
    <w:p w:rsidR="008710DF" w:rsidRDefault="008710DF">
      <w:pPr>
        <w:rPr>
          <w:rFonts w:ascii="Arial" w:hAnsi="Arial" w:cs="Arial"/>
        </w:rPr>
      </w:pPr>
    </w:p>
    <w:p w:rsidR="008710DF" w:rsidRDefault="008710DF">
      <w:pPr>
        <w:rPr>
          <w:rFonts w:ascii="Arial" w:hAnsi="Arial" w:cs="Arial"/>
        </w:rPr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337"/>
        <w:gridCol w:w="8022"/>
      </w:tblGrid>
      <w:tr w:rsidR="008710DF" w:rsidRPr="00866A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0" w:color="auto" w:fill="auto"/>
          </w:tcPr>
          <w:p w:rsidR="008710DF" w:rsidRPr="00866A85" w:rsidRDefault="008710DF">
            <w:pPr>
              <w:keepNext/>
              <w:keepLines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6A85">
              <w:rPr>
                <w:rFonts w:ascii="Arial" w:hAnsi="Arial" w:cs="Arial"/>
                <w:b/>
                <w:bCs/>
                <w:sz w:val="24"/>
                <w:szCs w:val="24"/>
              </w:rPr>
              <w:t>EO 1.1</w:t>
            </w:r>
          </w:p>
        </w:tc>
        <w:tc>
          <w:tcPr>
            <w:tcW w:w="8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0" w:color="auto" w:fill="auto"/>
          </w:tcPr>
          <w:p w:rsidR="008710DF" w:rsidRPr="00866A85" w:rsidRDefault="008710DF">
            <w:pPr>
              <w:keepNext/>
              <w:keepLines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6A8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Identify the basic function of the Reactor Coolant System (RCS) </w:t>
            </w:r>
          </w:p>
        </w:tc>
      </w:tr>
    </w:tbl>
    <w:p w:rsidR="008710DF" w:rsidRDefault="008710DF">
      <w:pPr>
        <w:keepNext/>
        <w:keepLines/>
        <w:rPr>
          <w:rFonts w:ascii="Arial" w:hAnsi="Arial" w:cs="Arial"/>
        </w:rPr>
      </w:pPr>
    </w:p>
    <w:p w:rsidR="008710DF" w:rsidRDefault="008710DF">
      <w:pPr>
        <w:keepNext/>
        <w:keepLines/>
        <w:rPr>
          <w:rFonts w:ascii="Arial" w:hAnsi="Arial" w:cs="Arial"/>
        </w:rPr>
      </w:pPr>
    </w:p>
    <w:p w:rsidR="008710DF" w:rsidRDefault="008710DF">
      <w:pPr>
        <w:keepNext/>
        <w:keepLines/>
        <w:rPr>
          <w:rFonts w:ascii="Arial" w:hAnsi="Arial" w:cs="Arial"/>
        </w:rPr>
      </w:pPr>
    </w:p>
    <w:p w:rsidR="008710DF" w:rsidRDefault="008710DF">
      <w:pPr>
        <w:keepNext/>
        <w:keepLines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1.1.1 Main Idea</w:t>
      </w:r>
    </w:p>
    <w:p w:rsidR="008710DF" w:rsidRDefault="008710DF">
      <w:pPr>
        <w:keepNext/>
        <w:keepLines/>
        <w:rPr>
          <w:rFonts w:ascii="Arial" w:hAnsi="Arial" w:cs="Arial"/>
        </w:rPr>
      </w:pPr>
    </w:p>
    <w:p w:rsidR="008710DF" w:rsidRDefault="008710DF">
      <w:pPr>
        <w:keepNext/>
        <w:keepLines/>
        <w:widowControl/>
        <w:tabs>
          <w:tab w:val="left" w:pos="-1530"/>
          <w:tab w:val="left" w:pos="1008"/>
        </w:tabs>
        <w:spacing w:before="120" w:after="120"/>
        <w:ind w:left="990" w:hanging="450"/>
        <w:rPr>
          <w:color w:val="auto"/>
        </w:rPr>
      </w:pPr>
      <w:r>
        <w:rPr>
          <w:rFonts w:ascii="Arial" w:hAnsi="Arial" w:cs="Arial"/>
          <w:vanish/>
        </w:rPr>
        <w:t>&lt;PG 11647:OB 79442(1114)&gt;&lt;&lt;</w:t>
      </w:r>
      <w:r>
        <w:rPr>
          <w:color w:val="auto"/>
          <w:sz w:val="24"/>
          <w:szCs w:val="24"/>
        </w:rPr>
        <w:t>A.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Purpose</w:t>
      </w:r>
    </w:p>
    <w:p w:rsidR="008710DF" w:rsidRDefault="008710DF">
      <w:pPr>
        <w:keepNext/>
        <w:keepLines/>
        <w:widowControl/>
        <w:tabs>
          <w:tab w:val="left" w:pos="1440"/>
        </w:tabs>
        <w:spacing w:before="120" w:after="120"/>
        <w:ind w:left="1440" w:hanging="450"/>
        <w:rPr>
          <w:color w:val="auto"/>
        </w:rPr>
      </w:pPr>
      <w:r>
        <w:rPr>
          <w:color w:val="auto"/>
          <w:sz w:val="24"/>
          <w:szCs w:val="24"/>
        </w:rPr>
        <w:t>1.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Contain Reactor Coolant at High Pressure (2250 PSIA).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a.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Prevents Coolant Bulk Boiling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b.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Enhances Thermal Energy Transfer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1)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Reflector, to reduce thermal neutron leakage.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2)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Moderator, to slow down fast neutrons to enhance thermal fission.</w:t>
      </w:r>
    </w:p>
    <w:p w:rsidR="008710DF" w:rsidRDefault="008710DF">
      <w:pPr>
        <w:keepNext/>
        <w:keepLines/>
        <w:widowControl/>
        <w:tabs>
          <w:tab w:val="left" w:pos="1440"/>
        </w:tabs>
        <w:spacing w:before="120" w:after="120"/>
        <w:ind w:left="1440" w:hanging="450"/>
        <w:rPr>
          <w:color w:val="auto"/>
        </w:rPr>
      </w:pPr>
      <w:r>
        <w:rPr>
          <w:color w:val="auto"/>
          <w:sz w:val="24"/>
          <w:szCs w:val="24"/>
        </w:rPr>
        <w:t>2.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Transfers Thermal Energy from Fuel Assemblies to Steam Generators (12.97 X 10</w:t>
      </w:r>
      <w:r>
        <w:rPr>
          <w:color w:val="auto"/>
          <w:vertAlign w:val="superscript"/>
        </w:rPr>
        <w:t>9</w:t>
      </w:r>
      <w:r>
        <w:rPr>
          <w:color w:val="auto"/>
        </w:rPr>
        <w:t xml:space="preserve"> BTU/HR, 3800 MW thermal).</w:t>
      </w:r>
    </w:p>
    <w:p w:rsidR="008710DF" w:rsidRDefault="008710DF">
      <w:pPr>
        <w:keepNext/>
        <w:keepLines/>
        <w:widowControl/>
        <w:spacing w:before="120" w:after="120"/>
        <w:rPr>
          <w:i/>
          <w:iCs/>
          <w:color w:val="auto"/>
        </w:rPr>
      </w:pPr>
      <w:r>
        <w:rPr>
          <w:i/>
          <w:iCs/>
          <w:color w:val="auto"/>
        </w:rPr>
        <w:t xml:space="preserve">NOTE: Additional 17 MW Thermal (5.8 </w:t>
      </w:r>
      <w:proofErr w:type="gramStart"/>
      <w:r>
        <w:rPr>
          <w:i/>
          <w:iCs/>
          <w:color w:val="auto"/>
        </w:rPr>
        <w:t>X 10</w:t>
      </w:r>
      <w:r>
        <w:rPr>
          <w:i/>
          <w:iCs/>
          <w:color w:val="auto"/>
          <w:vertAlign w:val="superscript"/>
        </w:rPr>
        <w:t>7</w:t>
      </w:r>
      <w:r>
        <w:rPr>
          <w:i/>
          <w:iCs/>
          <w:color w:val="auto"/>
        </w:rPr>
        <w:t xml:space="preserve"> BTU/HR</w:t>
      </w:r>
      <w:proofErr w:type="gramEnd"/>
      <w:r>
        <w:rPr>
          <w:i/>
          <w:iCs/>
          <w:color w:val="auto"/>
        </w:rPr>
        <w:t>) from RCP's.</w:t>
      </w:r>
    </w:p>
    <w:p w:rsidR="008710DF" w:rsidRDefault="008710DF">
      <w:pPr>
        <w:keepNext/>
        <w:keepLines/>
        <w:widowControl/>
        <w:tabs>
          <w:tab w:val="left" w:pos="1440"/>
        </w:tabs>
        <w:spacing w:before="120" w:after="120"/>
        <w:ind w:left="1440" w:hanging="450"/>
        <w:rPr>
          <w:color w:val="auto"/>
        </w:rPr>
      </w:pPr>
      <w:r>
        <w:rPr>
          <w:color w:val="auto"/>
          <w:sz w:val="24"/>
          <w:szCs w:val="24"/>
        </w:rPr>
        <w:t>3.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Second Fission product release barrier (first is fuel cladding).</w:t>
      </w:r>
    </w:p>
    <w:p w:rsidR="008710DF" w:rsidRDefault="008710DF">
      <w:pPr>
        <w:keepNext/>
        <w:keepLines/>
        <w:rPr>
          <w:rFonts w:ascii="Arial" w:hAnsi="Arial" w:cs="Arial"/>
        </w:rPr>
      </w:pPr>
      <w:r>
        <w:rPr>
          <w:rFonts w:ascii="Arial" w:hAnsi="Arial" w:cs="Arial"/>
          <w:vanish/>
        </w:rPr>
        <w:t>&gt;&gt;</w:t>
      </w:r>
    </w:p>
    <w:p w:rsidR="008710DF" w:rsidRDefault="008710DF">
      <w:pPr>
        <w:keepNext/>
        <w:keepLines/>
        <w:rPr>
          <w:rFonts w:ascii="Arial" w:hAnsi="Arial" w:cs="Arial"/>
        </w:rPr>
      </w:pPr>
    </w:p>
    <w:p w:rsidR="008710DF" w:rsidRDefault="008710DF">
      <w:pPr>
        <w:rPr>
          <w:rFonts w:ascii="Arial" w:hAnsi="Arial" w:cs="Arial"/>
        </w:rPr>
      </w:pPr>
    </w:p>
    <w:p w:rsidR="008710DF" w:rsidRDefault="008710DF">
      <w:pPr>
        <w:rPr>
          <w:rFonts w:ascii="Arial" w:hAnsi="Arial" w:cs="Arial"/>
        </w:rPr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337"/>
        <w:gridCol w:w="8022"/>
      </w:tblGrid>
      <w:tr w:rsidR="008710DF" w:rsidRPr="00866A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0" w:color="auto" w:fill="auto"/>
          </w:tcPr>
          <w:p w:rsidR="008710DF" w:rsidRPr="00866A85" w:rsidRDefault="008710DF">
            <w:pPr>
              <w:keepNext/>
              <w:keepLines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6A85">
              <w:rPr>
                <w:rFonts w:ascii="Arial" w:hAnsi="Arial" w:cs="Arial"/>
                <w:b/>
                <w:bCs/>
                <w:sz w:val="24"/>
                <w:szCs w:val="24"/>
              </w:rPr>
              <w:t>EO 1.2</w:t>
            </w:r>
          </w:p>
        </w:tc>
        <w:tc>
          <w:tcPr>
            <w:tcW w:w="8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0" w:color="auto" w:fill="auto"/>
          </w:tcPr>
          <w:p w:rsidR="008710DF" w:rsidRPr="00866A85" w:rsidRDefault="008710DF">
            <w:pPr>
              <w:keepNext/>
              <w:keepLines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6A8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Identify the major components and system interfaces of the Reactor Coolant System. </w:t>
            </w:r>
          </w:p>
        </w:tc>
      </w:tr>
    </w:tbl>
    <w:p w:rsidR="008710DF" w:rsidRDefault="008710DF">
      <w:pPr>
        <w:keepNext/>
        <w:keepLines/>
        <w:rPr>
          <w:rFonts w:ascii="Arial" w:hAnsi="Arial" w:cs="Arial"/>
        </w:rPr>
      </w:pPr>
    </w:p>
    <w:p w:rsidR="008710DF" w:rsidRDefault="008710DF">
      <w:pPr>
        <w:keepNext/>
        <w:keepLines/>
        <w:rPr>
          <w:rFonts w:ascii="Arial" w:hAnsi="Arial" w:cs="Arial"/>
        </w:rPr>
      </w:pPr>
    </w:p>
    <w:p w:rsidR="008710DF" w:rsidRDefault="008710DF">
      <w:pPr>
        <w:keepNext/>
        <w:keepLines/>
        <w:rPr>
          <w:rFonts w:ascii="Arial" w:hAnsi="Arial" w:cs="Arial"/>
        </w:rPr>
      </w:pPr>
    </w:p>
    <w:p w:rsidR="008710DF" w:rsidRDefault="008710DF">
      <w:pPr>
        <w:keepNext/>
        <w:keepLines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1.2.1 Main Idea</w:t>
      </w:r>
    </w:p>
    <w:p w:rsidR="008710DF" w:rsidRDefault="008710DF">
      <w:pPr>
        <w:keepNext/>
        <w:keepLines/>
        <w:rPr>
          <w:rFonts w:ascii="Arial" w:hAnsi="Arial" w:cs="Arial"/>
        </w:rPr>
      </w:pPr>
    </w:p>
    <w:p w:rsidR="008710DF" w:rsidRDefault="008710DF">
      <w:pPr>
        <w:keepNext/>
        <w:keepLines/>
        <w:widowControl/>
        <w:tabs>
          <w:tab w:val="left" w:pos="1008"/>
        </w:tabs>
        <w:spacing w:before="120" w:after="120"/>
        <w:ind w:left="990" w:hanging="450"/>
        <w:rPr>
          <w:color w:val="auto"/>
        </w:rPr>
      </w:pPr>
      <w:r>
        <w:rPr>
          <w:rFonts w:ascii="Arial" w:hAnsi="Arial" w:cs="Arial"/>
          <w:vanish/>
        </w:rPr>
        <w:t>&lt;PG 11647:OB 79443(1114)&gt;&lt;&lt;</w:t>
      </w:r>
      <w:r>
        <w:rPr>
          <w:color w:val="auto"/>
          <w:sz w:val="24"/>
          <w:szCs w:val="24"/>
        </w:rPr>
        <w:t>A.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Components</w:t>
      </w:r>
    </w:p>
    <w:p w:rsidR="008710DF" w:rsidRDefault="008710DF">
      <w:pPr>
        <w:keepNext/>
        <w:keepLines/>
        <w:widowControl/>
        <w:spacing w:before="120" w:after="120"/>
        <w:rPr>
          <w:i/>
          <w:iCs/>
          <w:color w:val="auto"/>
        </w:rPr>
      </w:pPr>
      <w:r>
        <w:rPr>
          <w:i/>
          <w:iCs/>
          <w:color w:val="auto"/>
        </w:rPr>
        <w:t>Show T001</w:t>
      </w:r>
    </w:p>
    <w:p w:rsidR="008710DF" w:rsidRDefault="008710DF">
      <w:pPr>
        <w:keepNext/>
        <w:keepLines/>
        <w:widowControl/>
        <w:tabs>
          <w:tab w:val="left" w:pos="1440"/>
        </w:tabs>
        <w:spacing w:before="120" w:after="120"/>
        <w:ind w:left="1440" w:hanging="450"/>
        <w:rPr>
          <w:color w:val="auto"/>
        </w:rPr>
      </w:pPr>
      <w:r>
        <w:rPr>
          <w:color w:val="auto"/>
          <w:sz w:val="24"/>
          <w:szCs w:val="24"/>
        </w:rPr>
        <w:t>1.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 xml:space="preserve">Reactor Vessel and </w:t>
      </w:r>
      <w:proofErr w:type="gramStart"/>
      <w:r>
        <w:rPr>
          <w:color w:val="auto"/>
        </w:rPr>
        <w:t>Internals</w:t>
      </w:r>
      <w:proofErr w:type="gramEnd"/>
      <w:r>
        <w:rPr>
          <w:color w:val="auto"/>
        </w:rPr>
        <w:br/>
        <w:t>(contain the core; heat "source")</w:t>
      </w:r>
    </w:p>
    <w:p w:rsidR="008710DF" w:rsidRDefault="008710DF">
      <w:pPr>
        <w:keepNext/>
        <w:keepLines/>
        <w:widowControl/>
        <w:tabs>
          <w:tab w:val="left" w:pos="1440"/>
        </w:tabs>
        <w:spacing w:before="120" w:after="120"/>
        <w:ind w:left="1440" w:hanging="450"/>
        <w:rPr>
          <w:color w:val="auto"/>
        </w:rPr>
      </w:pPr>
      <w:r>
        <w:rPr>
          <w:color w:val="auto"/>
          <w:sz w:val="24"/>
          <w:szCs w:val="24"/>
        </w:rPr>
        <w:t>2.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 xml:space="preserve">(4) Reactor Coolant </w:t>
      </w:r>
      <w:proofErr w:type="gramStart"/>
      <w:r>
        <w:rPr>
          <w:color w:val="auto"/>
        </w:rPr>
        <w:t>Pumps</w:t>
      </w:r>
      <w:proofErr w:type="gramEnd"/>
      <w:r>
        <w:rPr>
          <w:color w:val="auto"/>
        </w:rPr>
        <w:br/>
        <w:t>(provide reactor coolant circulation)</w:t>
      </w:r>
    </w:p>
    <w:p w:rsidR="008710DF" w:rsidRDefault="008710DF">
      <w:pPr>
        <w:keepNext/>
        <w:keepLines/>
        <w:widowControl/>
        <w:tabs>
          <w:tab w:val="left" w:pos="1440"/>
        </w:tabs>
        <w:spacing w:before="120" w:after="120"/>
        <w:ind w:left="1440" w:hanging="450"/>
        <w:rPr>
          <w:color w:val="auto"/>
        </w:rPr>
      </w:pPr>
      <w:r>
        <w:rPr>
          <w:color w:val="auto"/>
          <w:sz w:val="24"/>
          <w:szCs w:val="24"/>
        </w:rPr>
        <w:t>3.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 xml:space="preserve">2) Steam </w:t>
      </w:r>
      <w:proofErr w:type="gramStart"/>
      <w:r>
        <w:rPr>
          <w:color w:val="auto"/>
        </w:rPr>
        <w:t>Generators</w:t>
      </w:r>
      <w:proofErr w:type="gramEnd"/>
      <w:r>
        <w:rPr>
          <w:color w:val="auto"/>
        </w:rPr>
        <w:br/>
        <w:t>(produce steam; heat "sink")</w:t>
      </w:r>
    </w:p>
    <w:p w:rsidR="008710DF" w:rsidRDefault="008710DF">
      <w:pPr>
        <w:keepNext/>
        <w:keepLines/>
        <w:widowControl/>
        <w:tabs>
          <w:tab w:val="left" w:pos="1440"/>
        </w:tabs>
        <w:spacing w:before="120" w:after="120"/>
        <w:ind w:left="1440" w:hanging="450"/>
        <w:rPr>
          <w:color w:val="auto"/>
        </w:rPr>
      </w:pPr>
      <w:r>
        <w:rPr>
          <w:color w:val="auto"/>
          <w:sz w:val="24"/>
          <w:szCs w:val="24"/>
        </w:rPr>
        <w:t>4.</w:t>
      </w:r>
      <w:r>
        <w:rPr>
          <w:color w:val="auto"/>
          <w:sz w:val="24"/>
          <w:szCs w:val="24"/>
        </w:rPr>
        <w:tab/>
      </w:r>
      <w:proofErr w:type="gramStart"/>
      <w:r>
        <w:rPr>
          <w:color w:val="auto"/>
        </w:rPr>
        <w:t>Pressurizer</w:t>
      </w:r>
      <w:proofErr w:type="gramEnd"/>
      <w:r>
        <w:rPr>
          <w:color w:val="auto"/>
        </w:rPr>
        <w:br/>
        <w:t xml:space="preserve">(provide overpressure to keep RCS slightly </w:t>
      </w:r>
      <w:proofErr w:type="spellStart"/>
      <w:r>
        <w:rPr>
          <w:color w:val="auto"/>
        </w:rPr>
        <w:t>subcooled</w:t>
      </w:r>
      <w:proofErr w:type="spellEnd"/>
      <w:r>
        <w:rPr>
          <w:color w:val="auto"/>
        </w:rPr>
        <w:t>)</w:t>
      </w:r>
    </w:p>
    <w:p w:rsidR="008710DF" w:rsidRDefault="008710DF">
      <w:pPr>
        <w:keepNext/>
        <w:keepLines/>
        <w:widowControl/>
        <w:tabs>
          <w:tab w:val="left" w:pos="1440"/>
        </w:tabs>
        <w:spacing w:before="120" w:after="120"/>
        <w:ind w:left="1440" w:hanging="450"/>
        <w:rPr>
          <w:color w:val="auto"/>
        </w:rPr>
      </w:pPr>
      <w:r>
        <w:rPr>
          <w:color w:val="auto"/>
          <w:sz w:val="24"/>
          <w:szCs w:val="24"/>
        </w:rPr>
        <w:t>5.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Associated Piping</w:t>
      </w:r>
    </w:p>
    <w:p w:rsidR="008710DF" w:rsidRDefault="008710DF">
      <w:pPr>
        <w:keepNext/>
        <w:keepLines/>
        <w:widowControl/>
        <w:tabs>
          <w:tab w:val="left" w:pos="1008"/>
        </w:tabs>
        <w:spacing w:before="120" w:after="120"/>
        <w:ind w:left="990" w:hanging="450"/>
        <w:rPr>
          <w:color w:val="auto"/>
        </w:rPr>
      </w:pPr>
      <w:r>
        <w:rPr>
          <w:color w:val="auto"/>
          <w:sz w:val="24"/>
          <w:szCs w:val="24"/>
        </w:rPr>
        <w:t>B.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Description</w:t>
      </w:r>
    </w:p>
    <w:p w:rsidR="008710DF" w:rsidRDefault="008710DF">
      <w:pPr>
        <w:keepNext/>
        <w:keepLines/>
        <w:widowControl/>
        <w:tabs>
          <w:tab w:val="left" w:pos="1440"/>
        </w:tabs>
        <w:spacing w:before="120" w:after="120"/>
        <w:ind w:left="1440" w:hanging="450"/>
        <w:rPr>
          <w:color w:val="auto"/>
        </w:rPr>
      </w:pPr>
      <w:r>
        <w:rPr>
          <w:color w:val="auto"/>
          <w:sz w:val="24"/>
          <w:szCs w:val="24"/>
        </w:rPr>
        <w:t>1.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Two closed loops, each loop contains</w:t>
      </w:r>
    </w:p>
    <w:p w:rsidR="008710DF" w:rsidRDefault="008710DF">
      <w:pPr>
        <w:keepNext/>
        <w:keepLines/>
        <w:widowControl/>
        <w:spacing w:before="120" w:after="120"/>
        <w:rPr>
          <w:i/>
          <w:iCs/>
          <w:color w:val="auto"/>
        </w:rPr>
      </w:pPr>
      <w:r>
        <w:rPr>
          <w:i/>
          <w:iCs/>
          <w:color w:val="auto"/>
        </w:rPr>
        <w:t>T001, show flow paths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proofErr w:type="gramStart"/>
      <w:r>
        <w:rPr>
          <w:color w:val="auto"/>
          <w:sz w:val="24"/>
          <w:szCs w:val="24"/>
        </w:rPr>
        <w:t>a.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 xml:space="preserve">1) Reactor Outlet Pipe (Hot Leg, </w:t>
      </w:r>
      <w:proofErr w:type="spellStart"/>
      <w:r>
        <w:rPr>
          <w:color w:val="auto"/>
        </w:rPr>
        <w:t>T</w:t>
      </w:r>
      <w:r>
        <w:rPr>
          <w:color w:val="auto"/>
          <w:vertAlign w:val="subscript"/>
        </w:rPr>
        <w:t>h</w:t>
      </w:r>
      <w:proofErr w:type="spellEnd"/>
      <w:r>
        <w:rPr>
          <w:color w:val="auto"/>
        </w:rPr>
        <w:t>).</w:t>
      </w:r>
      <w:proofErr w:type="gramEnd"/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b.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 xml:space="preserve">(2) Reactor Inlet Pipes (Cold Legs, </w:t>
      </w:r>
      <w:proofErr w:type="spellStart"/>
      <w:r>
        <w:rPr>
          <w:color w:val="auto"/>
        </w:rPr>
        <w:t>T</w:t>
      </w:r>
      <w:r>
        <w:rPr>
          <w:color w:val="auto"/>
          <w:vertAlign w:val="subscript"/>
        </w:rPr>
        <w:t>c</w:t>
      </w:r>
      <w:proofErr w:type="spellEnd"/>
      <w:r>
        <w:rPr>
          <w:color w:val="auto"/>
        </w:rPr>
        <w:t>).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proofErr w:type="gramStart"/>
      <w:r>
        <w:rPr>
          <w:color w:val="auto"/>
          <w:sz w:val="24"/>
          <w:szCs w:val="24"/>
        </w:rPr>
        <w:t>c</w:t>
      </w:r>
      <w:proofErr w:type="gramEnd"/>
      <w:r>
        <w:rPr>
          <w:color w:val="auto"/>
          <w:sz w:val="24"/>
          <w:szCs w:val="24"/>
        </w:rPr>
        <w:t>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(1) Steam Generator and (2) RCP's.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d.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 xml:space="preserve">Pressurizer is connected to loop one reactor </w:t>
      </w:r>
      <w:proofErr w:type="spellStart"/>
      <w:r>
        <w:rPr>
          <w:color w:val="auto"/>
        </w:rPr>
        <w:t>T</w:t>
      </w:r>
      <w:r>
        <w:rPr>
          <w:color w:val="auto"/>
          <w:vertAlign w:val="subscript"/>
        </w:rPr>
        <w:t>h</w:t>
      </w:r>
      <w:proofErr w:type="spellEnd"/>
      <w:r>
        <w:rPr>
          <w:color w:val="auto"/>
        </w:rPr>
        <w:t xml:space="preserve"> by surge line.</w:t>
      </w:r>
    </w:p>
    <w:p w:rsidR="008710DF" w:rsidRDefault="008710DF">
      <w:pPr>
        <w:keepNext/>
        <w:keepLines/>
        <w:widowControl/>
        <w:tabs>
          <w:tab w:val="left" w:pos="1440"/>
        </w:tabs>
        <w:spacing w:before="120" w:after="120"/>
        <w:ind w:left="1440" w:hanging="450"/>
        <w:rPr>
          <w:color w:val="auto"/>
        </w:rPr>
      </w:pPr>
      <w:r>
        <w:rPr>
          <w:color w:val="auto"/>
          <w:sz w:val="24"/>
          <w:szCs w:val="24"/>
        </w:rPr>
        <w:t>2.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Temperatures (Full Power).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a.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T</w:t>
      </w:r>
      <w:r>
        <w:rPr>
          <w:color w:val="auto"/>
          <w:vertAlign w:val="subscript"/>
        </w:rPr>
        <w:t>H</w:t>
      </w:r>
      <w:r>
        <w:rPr>
          <w:color w:val="auto"/>
        </w:rPr>
        <w:tab/>
      </w:r>
      <w:r>
        <w:rPr>
          <w:color w:val="auto"/>
        </w:rPr>
        <w:tab/>
        <w:t>611</w:t>
      </w:r>
      <w:r>
        <w:rPr>
          <w:rFonts w:ascii="Symbol" w:hAnsi="Symbol" w:cs="Symbol"/>
          <w:color w:val="auto"/>
        </w:rPr>
        <w:t></w:t>
      </w:r>
      <w:r>
        <w:rPr>
          <w:color w:val="auto"/>
        </w:rPr>
        <w:t>F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b.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T</w:t>
      </w:r>
      <w:r>
        <w:rPr>
          <w:color w:val="auto"/>
          <w:vertAlign w:val="subscript"/>
        </w:rPr>
        <w:t>C</w:t>
      </w:r>
      <w:r>
        <w:rPr>
          <w:color w:val="auto"/>
          <w:vertAlign w:val="subscript"/>
        </w:rPr>
        <w:tab/>
      </w:r>
      <w:r>
        <w:rPr>
          <w:color w:val="auto"/>
          <w:vertAlign w:val="subscript"/>
        </w:rPr>
        <w:tab/>
      </w:r>
      <w:r>
        <w:rPr>
          <w:color w:val="auto"/>
        </w:rPr>
        <w:t>555</w:t>
      </w:r>
      <w:r>
        <w:rPr>
          <w:rFonts w:ascii="Symbol" w:hAnsi="Symbol" w:cs="Symbol"/>
          <w:color w:val="auto"/>
        </w:rPr>
        <w:t></w:t>
      </w:r>
      <w:r>
        <w:rPr>
          <w:color w:val="auto"/>
        </w:rPr>
        <w:t>F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c.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T</w:t>
      </w:r>
      <w:r>
        <w:rPr>
          <w:color w:val="auto"/>
          <w:vertAlign w:val="subscript"/>
        </w:rPr>
        <w:t>AVE</w:t>
      </w:r>
      <w:r>
        <w:rPr>
          <w:color w:val="auto"/>
        </w:rPr>
        <w:tab/>
        <w:t>583</w:t>
      </w:r>
      <w:r>
        <w:rPr>
          <w:rFonts w:ascii="Symbol" w:hAnsi="Symbol" w:cs="Symbol"/>
          <w:color w:val="auto"/>
        </w:rPr>
        <w:t></w:t>
      </w:r>
      <w:r>
        <w:rPr>
          <w:color w:val="auto"/>
        </w:rPr>
        <w:t>F</w:t>
      </w:r>
    </w:p>
    <w:p w:rsidR="008710DF" w:rsidRDefault="008710DF">
      <w:pPr>
        <w:keepNext/>
        <w:keepLines/>
        <w:widowControl/>
        <w:tabs>
          <w:tab w:val="left" w:pos="1008"/>
        </w:tabs>
        <w:spacing w:before="120" w:after="120"/>
        <w:ind w:left="990" w:hanging="450"/>
        <w:rPr>
          <w:color w:val="auto"/>
        </w:rPr>
      </w:pPr>
      <w:r>
        <w:rPr>
          <w:color w:val="auto"/>
          <w:sz w:val="24"/>
          <w:szCs w:val="24"/>
        </w:rPr>
        <w:t>C.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Reactor Coolant System Components</w:t>
      </w:r>
    </w:p>
    <w:p w:rsidR="008710DF" w:rsidRDefault="008710DF">
      <w:pPr>
        <w:keepNext/>
        <w:keepLines/>
        <w:widowControl/>
        <w:tabs>
          <w:tab w:val="left" w:pos="1440"/>
        </w:tabs>
        <w:spacing w:before="120" w:after="120"/>
        <w:ind w:left="1440" w:hanging="450"/>
        <w:rPr>
          <w:color w:val="auto"/>
        </w:rPr>
      </w:pPr>
      <w:r>
        <w:rPr>
          <w:color w:val="auto"/>
          <w:sz w:val="24"/>
          <w:szCs w:val="24"/>
        </w:rPr>
        <w:t>1.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Reactor Vessel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a.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Purpose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1)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Contain and support the reactor core and vessel internals.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2)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Contain and direct the flow of reactor coolant through the core.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b.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Components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1)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Vertically mounted manganese molybdenum steel pressure vessel supported by (4) vertical columns to floor of containment.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2)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Welded hemispherical lower head.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3)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Removable hemispherical upper closure head permitting access to fuel assemblies.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a)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Attached by (54) studs and nuts.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b)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Sealed by (2) "0"</w:t>
      </w:r>
      <w:r>
        <w:rPr>
          <w:color w:val="auto"/>
        </w:rPr>
        <w:noBreakHyphen/>
        <w:t>Rings (Hollow silver plated Inconel, self</w:t>
      </w:r>
      <w:r>
        <w:rPr>
          <w:color w:val="auto"/>
        </w:rPr>
        <w:noBreakHyphen/>
        <w:t>energizing).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4)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Penetrations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proofErr w:type="gramStart"/>
      <w:r>
        <w:rPr>
          <w:color w:val="auto"/>
          <w:sz w:val="24"/>
          <w:szCs w:val="24"/>
        </w:rPr>
        <w:t>a</w:t>
      </w:r>
      <w:proofErr w:type="gramEnd"/>
      <w:r>
        <w:rPr>
          <w:color w:val="auto"/>
          <w:sz w:val="24"/>
          <w:szCs w:val="24"/>
        </w:rPr>
        <w:t>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 xml:space="preserve"> (2) Coolant outlet nozzles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b)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(4) Coolant inlet nozzles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c)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Control element assembly nozzles.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d)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In</w:t>
      </w:r>
      <w:r>
        <w:rPr>
          <w:color w:val="auto"/>
        </w:rPr>
        <w:noBreakHyphen/>
        <w:t>core instrumentation nozzles.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e)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Reactor heat vent to reactor drain tank.</w:t>
      </w:r>
    </w:p>
    <w:p w:rsidR="008710DF" w:rsidRDefault="008710DF">
      <w:pPr>
        <w:keepNext/>
        <w:keepLines/>
        <w:widowControl/>
        <w:tabs>
          <w:tab w:val="left" w:pos="1440"/>
        </w:tabs>
        <w:spacing w:before="120" w:after="120"/>
        <w:ind w:left="1440" w:hanging="450"/>
        <w:rPr>
          <w:color w:val="auto"/>
        </w:rPr>
      </w:pPr>
      <w:r>
        <w:rPr>
          <w:color w:val="auto"/>
          <w:sz w:val="24"/>
          <w:szCs w:val="24"/>
        </w:rPr>
        <w:t>2.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Reactor Vessel Internals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a.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Purpose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1)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 xml:space="preserve">Support and orient the fuel, control element assemblies and </w:t>
      </w:r>
      <w:proofErr w:type="spellStart"/>
      <w:r>
        <w:rPr>
          <w:color w:val="auto"/>
        </w:rPr>
        <w:t>incore</w:t>
      </w:r>
      <w:proofErr w:type="spellEnd"/>
      <w:r>
        <w:rPr>
          <w:color w:val="auto"/>
        </w:rPr>
        <w:t xml:space="preserve"> instrumentation.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2)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Direct reactor coolant flow through the fuel assemblies.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3)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 xml:space="preserve">Provide a </w:t>
      </w:r>
      <w:proofErr w:type="spellStart"/>
      <w:r>
        <w:rPr>
          <w:color w:val="auto"/>
        </w:rPr>
        <w:t>coolable</w:t>
      </w:r>
      <w:proofErr w:type="spellEnd"/>
      <w:r>
        <w:rPr>
          <w:color w:val="auto"/>
        </w:rPr>
        <w:t xml:space="preserve"> geometry for the fuel.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4)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Absorb control rod dynamic loads and transmit these and other loads to the reactor vessel.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b.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Components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1)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Core support barrel assembly.</w:t>
      </w:r>
    </w:p>
    <w:p w:rsidR="008710DF" w:rsidRDefault="008710DF">
      <w:pPr>
        <w:keepNext/>
        <w:keepLines/>
        <w:widowControl/>
        <w:spacing w:before="120" w:after="120"/>
        <w:rPr>
          <w:i/>
          <w:iCs/>
          <w:color w:val="auto"/>
        </w:rPr>
      </w:pPr>
      <w:r>
        <w:rPr>
          <w:i/>
          <w:iCs/>
          <w:color w:val="auto"/>
        </w:rPr>
        <w:t>T003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2)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Lower support structure.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3)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Core shroud.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4)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Upper guide structure assembly.</w:t>
      </w:r>
    </w:p>
    <w:p w:rsidR="008710DF" w:rsidRDefault="008710DF">
      <w:pPr>
        <w:keepNext/>
        <w:keepLines/>
        <w:widowControl/>
        <w:spacing w:before="120" w:after="120"/>
        <w:rPr>
          <w:i/>
          <w:iCs/>
          <w:color w:val="auto"/>
        </w:rPr>
      </w:pPr>
      <w:r>
        <w:rPr>
          <w:i/>
          <w:iCs/>
          <w:color w:val="auto"/>
        </w:rPr>
        <w:t>T004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5)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Flow baffle.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c.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Description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1)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Core and Internals supported from flange on core support barrel with alignment ensured by keying to reactor vessel flange.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2)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Fuel Assembly aligned by pins on lower support structure.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3)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Core Shroud establishes core shape and limits bypass coolant flow.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4)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Upper guide structure aligns upper end of fuel assemblies, CEA's; keyed to vessel.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5)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Flow baffle ensures uniform coolant flow through perforated, cylindrical plate.</w:t>
      </w:r>
    </w:p>
    <w:p w:rsidR="008710DF" w:rsidRDefault="008710DF">
      <w:pPr>
        <w:keepNext/>
        <w:keepLines/>
        <w:widowControl/>
        <w:tabs>
          <w:tab w:val="left" w:pos="1440"/>
        </w:tabs>
        <w:spacing w:before="120" w:after="120"/>
        <w:ind w:left="1440" w:hanging="450"/>
        <w:rPr>
          <w:color w:val="auto"/>
        </w:rPr>
      </w:pPr>
      <w:r>
        <w:rPr>
          <w:color w:val="auto"/>
          <w:sz w:val="24"/>
          <w:szCs w:val="24"/>
        </w:rPr>
        <w:t>3.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Reactor Fuel Assemblies (241)</w:t>
      </w:r>
    </w:p>
    <w:p w:rsidR="008710DF" w:rsidRDefault="008710DF">
      <w:pPr>
        <w:keepNext/>
        <w:keepLines/>
        <w:widowControl/>
        <w:spacing w:before="120" w:after="120"/>
        <w:rPr>
          <w:i/>
          <w:iCs/>
          <w:color w:val="auto"/>
        </w:rPr>
      </w:pPr>
      <w:r>
        <w:rPr>
          <w:i/>
          <w:iCs/>
          <w:color w:val="auto"/>
        </w:rPr>
        <w:t>T005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a.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Purposes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1)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 xml:space="preserve">Support and maintain fuel containing rods in a </w:t>
      </w:r>
      <w:proofErr w:type="spellStart"/>
      <w:r>
        <w:rPr>
          <w:color w:val="auto"/>
        </w:rPr>
        <w:t>coolable</w:t>
      </w:r>
      <w:proofErr w:type="spellEnd"/>
      <w:r>
        <w:rPr>
          <w:color w:val="auto"/>
        </w:rPr>
        <w:t xml:space="preserve"> geometry.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a)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Fuel rods provide heat transfer surface to the coolant.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b)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Fuel rod cladding constitute first level fission product release boundary.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2)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 xml:space="preserve">Support and provide access for CEA and </w:t>
      </w:r>
      <w:proofErr w:type="spellStart"/>
      <w:r>
        <w:rPr>
          <w:color w:val="auto"/>
        </w:rPr>
        <w:t>incore</w:t>
      </w:r>
      <w:proofErr w:type="spellEnd"/>
      <w:r>
        <w:rPr>
          <w:color w:val="auto"/>
        </w:rPr>
        <w:t xml:space="preserve"> instrumentation guide tubes.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b.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Components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1)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Fuel rods (236 maximum per assembly)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2)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Burnable poison rods (0, 12 or 16 per assembly)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3)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 xml:space="preserve">Guide tubes (4 CEA, 1 </w:t>
      </w:r>
      <w:proofErr w:type="spellStart"/>
      <w:r>
        <w:rPr>
          <w:color w:val="auto"/>
        </w:rPr>
        <w:t>incore</w:t>
      </w:r>
      <w:proofErr w:type="spellEnd"/>
      <w:r>
        <w:rPr>
          <w:color w:val="auto"/>
        </w:rPr>
        <w:t xml:space="preserve"> instruments)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4)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Upper and lower end fittings (1 per assy.)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5)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Spacer grids (12 per assembly)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c.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Description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1)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 xml:space="preserve">Fuel rods contain fuel pellets pressurized with Helium, Clad in </w:t>
      </w:r>
      <w:proofErr w:type="spellStart"/>
      <w:r>
        <w:rPr>
          <w:color w:val="auto"/>
        </w:rPr>
        <w:t>Zircaloy</w:t>
      </w:r>
      <w:proofErr w:type="spellEnd"/>
      <w:r>
        <w:rPr>
          <w:color w:val="auto"/>
        </w:rPr>
        <w:t xml:space="preserve"> </w:t>
      </w:r>
      <w:r>
        <w:rPr>
          <w:color w:val="auto"/>
        </w:rPr>
        <w:noBreakHyphen/>
        <w:t xml:space="preserve"> 4.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a)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Helium enhances.</w:t>
      </w:r>
    </w:p>
    <w:p w:rsidR="008710DF" w:rsidRDefault="008710DF">
      <w:pPr>
        <w:keepNext/>
        <w:keepLines/>
        <w:widowControl/>
        <w:tabs>
          <w:tab w:val="left" w:pos="3456"/>
        </w:tabs>
        <w:spacing w:before="120" w:after="120"/>
        <w:ind w:left="3150" w:hanging="450"/>
        <w:rPr>
          <w:color w:val="auto"/>
        </w:rPr>
      </w:pPr>
      <w:r>
        <w:rPr>
          <w:color w:val="auto"/>
          <w:sz w:val="24"/>
          <w:szCs w:val="24"/>
        </w:rPr>
        <w:t>(</w:t>
      </w:r>
      <w:proofErr w:type="spellStart"/>
      <w:r>
        <w:rPr>
          <w:color w:val="auto"/>
          <w:sz w:val="24"/>
          <w:szCs w:val="24"/>
        </w:rPr>
        <w:t>i</w:t>
      </w:r>
      <w:proofErr w:type="spellEnd"/>
      <w:r>
        <w:rPr>
          <w:color w:val="auto"/>
          <w:sz w:val="24"/>
          <w:szCs w:val="24"/>
        </w:rPr>
        <w:t>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Thermal energy transfer.</w:t>
      </w:r>
    </w:p>
    <w:p w:rsidR="008710DF" w:rsidRDefault="008710DF">
      <w:pPr>
        <w:keepNext/>
        <w:keepLines/>
        <w:widowControl/>
        <w:tabs>
          <w:tab w:val="left" w:pos="3456"/>
        </w:tabs>
        <w:spacing w:before="120" w:after="120"/>
        <w:ind w:left="3150" w:hanging="450"/>
        <w:rPr>
          <w:color w:val="auto"/>
        </w:rPr>
      </w:pPr>
      <w:r>
        <w:rPr>
          <w:color w:val="auto"/>
          <w:sz w:val="24"/>
          <w:szCs w:val="24"/>
        </w:rPr>
        <w:t>(ii)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Internal corrosion prevention.</w:t>
      </w:r>
    </w:p>
    <w:p w:rsidR="008710DF" w:rsidRDefault="008710DF">
      <w:pPr>
        <w:keepNext/>
        <w:keepLines/>
        <w:widowControl/>
        <w:tabs>
          <w:tab w:val="left" w:pos="3456"/>
        </w:tabs>
        <w:spacing w:before="120" w:after="120"/>
        <w:ind w:left="3150" w:hanging="450"/>
        <w:rPr>
          <w:color w:val="auto"/>
        </w:rPr>
      </w:pPr>
      <w:r>
        <w:rPr>
          <w:color w:val="auto"/>
          <w:sz w:val="24"/>
          <w:szCs w:val="24"/>
        </w:rPr>
        <w:t>(iii)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 xml:space="preserve">Differential pressure reduction (380 </w:t>
      </w:r>
      <w:proofErr w:type="spellStart"/>
      <w:r>
        <w:rPr>
          <w:color w:val="auto"/>
        </w:rPr>
        <w:t>psia</w:t>
      </w:r>
      <w:proofErr w:type="spellEnd"/>
      <w:r>
        <w:rPr>
          <w:color w:val="auto"/>
        </w:rPr>
        <w:t xml:space="preserve"> internal pressure at standard temperature).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b)</w:t>
      </w:r>
      <w:r>
        <w:rPr>
          <w:color w:val="auto"/>
          <w:sz w:val="24"/>
          <w:szCs w:val="24"/>
        </w:rPr>
        <w:tab/>
      </w:r>
      <w:proofErr w:type="spellStart"/>
      <w:r>
        <w:rPr>
          <w:color w:val="auto"/>
        </w:rPr>
        <w:t>Zircaloy</w:t>
      </w:r>
      <w:proofErr w:type="spellEnd"/>
      <w:r>
        <w:rPr>
          <w:color w:val="auto"/>
        </w:rPr>
        <w:t xml:space="preserve"> Cladding (0.025 inches thick).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proofErr w:type="gramStart"/>
      <w:r>
        <w:rPr>
          <w:color w:val="auto"/>
          <w:sz w:val="24"/>
          <w:szCs w:val="24"/>
        </w:rPr>
        <w:t>c)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150 inches active fuel length, 0.382 outside diameter.</w:t>
      </w:r>
      <w:proofErr w:type="gramEnd"/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d)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Fuel Pellets.</w:t>
      </w:r>
    </w:p>
    <w:p w:rsidR="008710DF" w:rsidRDefault="008710DF">
      <w:pPr>
        <w:keepNext/>
        <w:keepLines/>
        <w:widowControl/>
        <w:tabs>
          <w:tab w:val="left" w:pos="3456"/>
        </w:tabs>
        <w:spacing w:before="120" w:after="120"/>
        <w:ind w:left="3150" w:hanging="450"/>
        <w:rPr>
          <w:color w:val="auto"/>
        </w:rPr>
      </w:pPr>
      <w:r>
        <w:rPr>
          <w:color w:val="auto"/>
          <w:sz w:val="24"/>
          <w:szCs w:val="24"/>
        </w:rPr>
        <w:t>(</w:t>
      </w:r>
      <w:proofErr w:type="spellStart"/>
      <w:r>
        <w:rPr>
          <w:color w:val="auto"/>
          <w:sz w:val="24"/>
          <w:szCs w:val="24"/>
        </w:rPr>
        <w:t>i</w:t>
      </w:r>
      <w:proofErr w:type="spellEnd"/>
      <w:r>
        <w:rPr>
          <w:color w:val="auto"/>
          <w:sz w:val="24"/>
          <w:szCs w:val="24"/>
        </w:rPr>
        <w:t>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Slightly enriched (</w:t>
      </w:r>
      <w:r>
        <w:rPr>
          <w:rFonts w:ascii="Symbol" w:hAnsi="Symbol" w:cs="Symbol"/>
          <w:color w:val="auto"/>
        </w:rPr>
        <w:t></w:t>
      </w:r>
      <w:r>
        <w:rPr>
          <w:color w:val="auto"/>
        </w:rPr>
        <w:t>4% nominal) Uranium Dioxide Powder.</w:t>
      </w:r>
    </w:p>
    <w:p w:rsidR="008710DF" w:rsidRDefault="008710DF">
      <w:pPr>
        <w:keepNext/>
        <w:keepLines/>
        <w:widowControl/>
        <w:tabs>
          <w:tab w:val="left" w:pos="3456"/>
        </w:tabs>
        <w:spacing w:before="120" w:after="120"/>
        <w:ind w:left="3150" w:hanging="450"/>
        <w:rPr>
          <w:color w:val="auto"/>
        </w:rPr>
      </w:pPr>
      <w:r>
        <w:rPr>
          <w:color w:val="auto"/>
          <w:sz w:val="24"/>
          <w:szCs w:val="24"/>
        </w:rPr>
        <w:t>(ii)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Slightly dished to allow greater axial expansion at center and reduce radiation induced swelling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e)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Burnable poison rods (136" Poison Shim Length).</w:t>
      </w:r>
    </w:p>
    <w:p w:rsidR="008710DF" w:rsidRDefault="008710DF">
      <w:pPr>
        <w:keepNext/>
        <w:keepLines/>
        <w:widowControl/>
        <w:tabs>
          <w:tab w:val="left" w:pos="3456"/>
        </w:tabs>
        <w:spacing w:before="120" w:after="120"/>
        <w:ind w:left="3150" w:hanging="450"/>
        <w:rPr>
          <w:color w:val="auto"/>
        </w:rPr>
      </w:pPr>
      <w:r>
        <w:rPr>
          <w:color w:val="auto"/>
          <w:sz w:val="24"/>
          <w:szCs w:val="24"/>
        </w:rPr>
        <w:t>(</w:t>
      </w:r>
      <w:proofErr w:type="spellStart"/>
      <w:r>
        <w:rPr>
          <w:color w:val="auto"/>
          <w:sz w:val="24"/>
          <w:szCs w:val="24"/>
        </w:rPr>
        <w:t>i</w:t>
      </w:r>
      <w:proofErr w:type="spellEnd"/>
      <w:r>
        <w:rPr>
          <w:color w:val="auto"/>
          <w:sz w:val="24"/>
          <w:szCs w:val="24"/>
        </w:rPr>
        <w:t>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B</w:t>
      </w:r>
      <w:r>
        <w:rPr>
          <w:color w:val="auto"/>
          <w:vertAlign w:val="subscript"/>
        </w:rPr>
        <w:t>4</w:t>
      </w:r>
      <w:r>
        <w:rPr>
          <w:color w:val="auto"/>
        </w:rPr>
        <w:t xml:space="preserve">C </w:t>
      </w:r>
      <w:r>
        <w:rPr>
          <w:color w:val="auto"/>
        </w:rPr>
        <w:noBreakHyphen/>
        <w:t xml:space="preserve"> Al</w:t>
      </w:r>
      <w:r>
        <w:rPr>
          <w:color w:val="auto"/>
          <w:vertAlign w:val="subscript"/>
        </w:rPr>
        <w:t>2</w:t>
      </w:r>
      <w:r>
        <w:rPr>
          <w:color w:val="auto"/>
        </w:rPr>
        <w:t>O</w:t>
      </w:r>
      <w:r>
        <w:rPr>
          <w:color w:val="auto"/>
          <w:vertAlign w:val="subscript"/>
        </w:rPr>
        <w:t>3</w:t>
      </w:r>
      <w:r>
        <w:rPr>
          <w:color w:val="auto"/>
        </w:rPr>
        <w:t xml:space="preserve"> Pellets.</w:t>
      </w:r>
    </w:p>
    <w:p w:rsidR="008710DF" w:rsidRDefault="008710DF">
      <w:pPr>
        <w:keepNext/>
        <w:keepLines/>
        <w:widowControl/>
        <w:tabs>
          <w:tab w:val="left" w:pos="3456"/>
        </w:tabs>
        <w:spacing w:before="120" w:after="120"/>
        <w:ind w:left="3150" w:hanging="450"/>
        <w:rPr>
          <w:color w:val="auto"/>
        </w:rPr>
      </w:pPr>
      <w:r>
        <w:rPr>
          <w:color w:val="auto"/>
          <w:sz w:val="24"/>
          <w:szCs w:val="24"/>
        </w:rPr>
        <w:t>(ii)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Number in given assembly varies with core characteristics.</w:t>
      </w:r>
    </w:p>
    <w:p w:rsidR="008710DF" w:rsidRDefault="008710DF">
      <w:pPr>
        <w:keepNext/>
        <w:keepLines/>
        <w:widowControl/>
        <w:tabs>
          <w:tab w:val="left" w:pos="3456"/>
        </w:tabs>
        <w:spacing w:before="120" w:after="120"/>
        <w:ind w:left="3150" w:hanging="450"/>
        <w:rPr>
          <w:color w:val="auto"/>
        </w:rPr>
      </w:pPr>
      <w:r>
        <w:rPr>
          <w:color w:val="auto"/>
          <w:sz w:val="24"/>
          <w:szCs w:val="24"/>
        </w:rPr>
        <w:t>(iii)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Control excess reactivity at beginning of core life, reduce initial reactor coolant boron concentration and suppress flux peaks.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f)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Guide tubes, major structural member.</w:t>
      </w:r>
    </w:p>
    <w:p w:rsidR="008710DF" w:rsidRDefault="008710DF">
      <w:pPr>
        <w:keepNext/>
        <w:keepLines/>
        <w:widowControl/>
        <w:tabs>
          <w:tab w:val="left" w:pos="3456"/>
        </w:tabs>
        <w:spacing w:before="120" w:after="120"/>
        <w:ind w:left="3150" w:hanging="450"/>
        <w:rPr>
          <w:color w:val="auto"/>
        </w:rPr>
      </w:pPr>
      <w:r>
        <w:rPr>
          <w:color w:val="auto"/>
          <w:sz w:val="24"/>
          <w:szCs w:val="24"/>
        </w:rPr>
        <w:t>(</w:t>
      </w:r>
      <w:proofErr w:type="spellStart"/>
      <w:r>
        <w:rPr>
          <w:color w:val="auto"/>
          <w:sz w:val="24"/>
          <w:szCs w:val="24"/>
        </w:rPr>
        <w:t>i</w:t>
      </w:r>
      <w:proofErr w:type="spellEnd"/>
      <w:r>
        <w:rPr>
          <w:color w:val="auto"/>
          <w:sz w:val="24"/>
          <w:szCs w:val="24"/>
        </w:rPr>
        <w:t>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Connect lower, upper end fittings.</w:t>
      </w:r>
    </w:p>
    <w:p w:rsidR="008710DF" w:rsidRDefault="008710DF">
      <w:pPr>
        <w:keepNext/>
        <w:keepLines/>
        <w:widowControl/>
        <w:tabs>
          <w:tab w:val="left" w:pos="3456"/>
        </w:tabs>
        <w:spacing w:before="120" w:after="120"/>
        <w:ind w:left="3150" w:hanging="450"/>
        <w:rPr>
          <w:color w:val="auto"/>
        </w:rPr>
      </w:pPr>
      <w:r>
        <w:rPr>
          <w:color w:val="auto"/>
          <w:sz w:val="24"/>
          <w:szCs w:val="24"/>
        </w:rPr>
        <w:t>(ii)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Support spacer grids.</w:t>
      </w:r>
    </w:p>
    <w:p w:rsidR="008710DF" w:rsidRDefault="008710DF">
      <w:pPr>
        <w:keepNext/>
        <w:keepLines/>
        <w:widowControl/>
        <w:tabs>
          <w:tab w:val="left" w:pos="3456"/>
        </w:tabs>
        <w:spacing w:before="120" w:after="120"/>
        <w:ind w:left="3150" w:hanging="450"/>
        <w:rPr>
          <w:color w:val="auto"/>
        </w:rPr>
      </w:pPr>
      <w:r>
        <w:rPr>
          <w:color w:val="auto"/>
          <w:sz w:val="24"/>
          <w:szCs w:val="24"/>
        </w:rPr>
        <w:t>(iii)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 xml:space="preserve">Center guide tube for </w:t>
      </w:r>
      <w:proofErr w:type="spellStart"/>
      <w:r>
        <w:rPr>
          <w:color w:val="auto"/>
        </w:rPr>
        <w:t>incore</w:t>
      </w:r>
      <w:proofErr w:type="spellEnd"/>
      <w:r>
        <w:rPr>
          <w:color w:val="auto"/>
        </w:rPr>
        <w:t xml:space="preserve"> inst. channel.</w:t>
      </w:r>
    </w:p>
    <w:p w:rsidR="008710DF" w:rsidRDefault="008710DF">
      <w:pPr>
        <w:keepNext/>
        <w:keepLines/>
        <w:widowControl/>
        <w:tabs>
          <w:tab w:val="left" w:pos="3456"/>
        </w:tabs>
        <w:spacing w:before="120" w:after="120"/>
        <w:ind w:left="3150" w:hanging="450"/>
        <w:rPr>
          <w:color w:val="auto"/>
        </w:rPr>
      </w:pPr>
      <w:r>
        <w:rPr>
          <w:color w:val="auto"/>
          <w:sz w:val="24"/>
          <w:szCs w:val="24"/>
        </w:rPr>
        <w:t>(iv)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CEA guide tubes provide path and shock absorption for inserted CEA's.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g)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Upper and lower end fittings.</w:t>
      </w:r>
    </w:p>
    <w:p w:rsidR="008710DF" w:rsidRDefault="008710DF">
      <w:pPr>
        <w:keepNext/>
        <w:keepLines/>
        <w:widowControl/>
        <w:tabs>
          <w:tab w:val="left" w:pos="3456"/>
        </w:tabs>
        <w:spacing w:before="120" w:after="120"/>
        <w:ind w:left="3150" w:hanging="450"/>
        <w:rPr>
          <w:color w:val="auto"/>
        </w:rPr>
      </w:pPr>
      <w:r>
        <w:rPr>
          <w:color w:val="auto"/>
          <w:sz w:val="24"/>
          <w:szCs w:val="24"/>
        </w:rPr>
        <w:t>(</w:t>
      </w:r>
      <w:proofErr w:type="spellStart"/>
      <w:r>
        <w:rPr>
          <w:color w:val="auto"/>
          <w:sz w:val="24"/>
          <w:szCs w:val="24"/>
        </w:rPr>
        <w:t>i</w:t>
      </w:r>
      <w:proofErr w:type="spellEnd"/>
      <w:r>
        <w:rPr>
          <w:color w:val="auto"/>
          <w:sz w:val="24"/>
          <w:szCs w:val="24"/>
        </w:rPr>
        <w:t>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Upper; hold down and align fuel assembly.</w:t>
      </w:r>
    </w:p>
    <w:p w:rsidR="008710DF" w:rsidRDefault="008710DF">
      <w:pPr>
        <w:keepNext/>
        <w:keepLines/>
        <w:widowControl/>
        <w:tabs>
          <w:tab w:val="left" w:pos="3456"/>
        </w:tabs>
        <w:spacing w:before="120" w:after="120"/>
        <w:ind w:left="3150" w:hanging="450"/>
        <w:rPr>
          <w:color w:val="auto"/>
        </w:rPr>
      </w:pPr>
      <w:r>
        <w:rPr>
          <w:color w:val="auto"/>
          <w:sz w:val="24"/>
          <w:szCs w:val="24"/>
        </w:rPr>
        <w:t>(ii)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Lower; seating surface for fuel rods and align lower end of fuel assembly.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h)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Spacer Grids:  maintain acceptable fuel rod array.</w:t>
      </w:r>
    </w:p>
    <w:p w:rsidR="008710DF" w:rsidRDefault="008710DF">
      <w:pPr>
        <w:keepNext/>
        <w:keepLines/>
        <w:widowControl/>
        <w:tabs>
          <w:tab w:val="left" w:pos="1440"/>
        </w:tabs>
        <w:spacing w:before="120" w:after="120"/>
        <w:ind w:left="1440" w:hanging="450"/>
        <w:rPr>
          <w:color w:val="auto"/>
        </w:rPr>
      </w:pPr>
      <w:r>
        <w:rPr>
          <w:color w:val="auto"/>
          <w:sz w:val="24"/>
          <w:szCs w:val="24"/>
        </w:rPr>
        <w:t>4.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Control Element Assemblies (89)</w:t>
      </w:r>
    </w:p>
    <w:p w:rsidR="008710DF" w:rsidRDefault="008710DF">
      <w:pPr>
        <w:keepNext/>
        <w:keepLines/>
        <w:widowControl/>
        <w:spacing w:before="120" w:after="120"/>
        <w:rPr>
          <w:i/>
          <w:iCs/>
          <w:color w:val="auto"/>
        </w:rPr>
      </w:pPr>
      <w:r>
        <w:rPr>
          <w:i/>
          <w:iCs/>
          <w:color w:val="auto"/>
        </w:rPr>
        <w:t>T007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a.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Purpose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1)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 xml:space="preserve">Mechanical means to </w:t>
      </w:r>
      <w:proofErr w:type="spellStart"/>
      <w:r>
        <w:rPr>
          <w:color w:val="auto"/>
        </w:rPr>
        <w:t>shutdown</w:t>
      </w:r>
      <w:proofErr w:type="spellEnd"/>
      <w:r>
        <w:rPr>
          <w:color w:val="auto"/>
        </w:rPr>
        <w:t xml:space="preserve"> the reactor </w:t>
      </w:r>
      <w:r>
        <w:rPr>
          <w:color w:val="auto"/>
        </w:rPr>
        <w:noBreakHyphen/>
        <w:t xml:space="preserve"> rods inserted.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2)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Withdrawal from core to achieve criticality.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3)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Regulate reactor power (core reactivity).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b.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Components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1)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Each CEA consists of: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a)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Spider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b)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Control Rods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c)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Extension Shaft Assembly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2)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 xml:space="preserve">48 </w:t>
      </w:r>
      <w:r>
        <w:rPr>
          <w:color w:val="auto"/>
        </w:rPr>
        <w:noBreakHyphen/>
        <w:t xml:space="preserve"> Twelve Element Full Length CEA's.</w:t>
      </w:r>
    </w:p>
    <w:p w:rsidR="008710DF" w:rsidRDefault="008710DF">
      <w:pPr>
        <w:keepNext/>
        <w:keepLines/>
        <w:widowControl/>
        <w:spacing w:before="120" w:after="120"/>
        <w:rPr>
          <w:i/>
          <w:iCs/>
          <w:color w:val="auto"/>
        </w:rPr>
      </w:pPr>
      <w:r>
        <w:rPr>
          <w:i/>
          <w:iCs/>
          <w:color w:val="auto"/>
        </w:rPr>
        <w:t xml:space="preserve">Safe Shutdown Margin </w:t>
      </w:r>
      <w:r>
        <w:rPr>
          <w:i/>
          <w:iCs/>
          <w:color w:val="auto"/>
        </w:rPr>
        <w:noBreakHyphen/>
        <w:t xml:space="preserve"> normally fully withdrawn.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3)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 xml:space="preserve">28 </w:t>
      </w:r>
      <w:r>
        <w:rPr>
          <w:color w:val="auto"/>
        </w:rPr>
        <w:noBreakHyphen/>
        <w:t xml:space="preserve"> Four Element Full Length CEA's.</w:t>
      </w:r>
    </w:p>
    <w:p w:rsidR="008710DF" w:rsidRDefault="008710DF">
      <w:pPr>
        <w:keepNext/>
        <w:keepLines/>
        <w:widowControl/>
        <w:spacing w:before="120" w:after="120"/>
        <w:rPr>
          <w:i/>
          <w:iCs/>
          <w:color w:val="auto"/>
        </w:rPr>
      </w:pPr>
      <w:proofErr w:type="gramStart"/>
      <w:r>
        <w:rPr>
          <w:i/>
          <w:iCs/>
          <w:color w:val="auto"/>
        </w:rPr>
        <w:t xml:space="preserve">Reactor Power Control </w:t>
      </w:r>
      <w:r>
        <w:rPr>
          <w:i/>
          <w:iCs/>
          <w:color w:val="auto"/>
        </w:rPr>
        <w:noBreakHyphen/>
        <w:t xml:space="preserve"> full in, full out or partial insertion.</w:t>
      </w:r>
      <w:proofErr w:type="gramEnd"/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4)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 xml:space="preserve">13 </w:t>
      </w:r>
      <w:r>
        <w:rPr>
          <w:color w:val="auto"/>
        </w:rPr>
        <w:noBreakHyphen/>
        <w:t xml:space="preserve"> Four Element Part Length CEA's.</w:t>
      </w:r>
    </w:p>
    <w:p w:rsidR="008710DF" w:rsidRDefault="008710DF">
      <w:pPr>
        <w:keepNext/>
        <w:keepLines/>
        <w:widowControl/>
        <w:spacing w:before="120" w:after="120"/>
        <w:rPr>
          <w:i/>
          <w:iCs/>
          <w:color w:val="auto"/>
        </w:rPr>
      </w:pPr>
      <w:proofErr w:type="gramStart"/>
      <w:r>
        <w:rPr>
          <w:i/>
          <w:iCs/>
          <w:color w:val="auto"/>
        </w:rPr>
        <w:t xml:space="preserve">T008 </w:t>
      </w:r>
      <w:r>
        <w:rPr>
          <w:i/>
          <w:iCs/>
          <w:color w:val="auto"/>
        </w:rPr>
        <w:br/>
        <w:t>Xenon Power Oscillation Control.</w:t>
      </w:r>
      <w:proofErr w:type="gramEnd"/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a)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Contain less neutron absorption material.</w:t>
      </w:r>
    </w:p>
    <w:p w:rsidR="008710DF" w:rsidRDefault="008710DF">
      <w:pPr>
        <w:keepNext/>
        <w:keepLines/>
        <w:widowControl/>
        <w:spacing w:before="120" w:after="120"/>
        <w:rPr>
          <w:i/>
          <w:iCs/>
          <w:color w:val="auto"/>
        </w:rPr>
      </w:pPr>
      <w:r>
        <w:rPr>
          <w:i/>
          <w:iCs/>
          <w:color w:val="auto"/>
        </w:rPr>
        <w:t>T009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c.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Description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1)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Spider provides rigid lateral and axial support for control elements; stainless steel.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2)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Control rods attached to spider at upper end (threaded, crimped, locking nut).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a)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73% Boron Carbide.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proofErr w:type="gramStart"/>
      <w:r>
        <w:rPr>
          <w:color w:val="auto"/>
          <w:sz w:val="24"/>
          <w:szCs w:val="24"/>
        </w:rPr>
        <w:t>b)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20 foot long Inconel Tube.</w:t>
      </w:r>
      <w:proofErr w:type="gramEnd"/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c)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 xml:space="preserve">Helium Expansion Plenum </w:t>
      </w:r>
      <w:proofErr w:type="gramStart"/>
      <w:r>
        <w:rPr>
          <w:color w:val="auto"/>
        </w:rPr>
        <w:t>Above</w:t>
      </w:r>
      <w:proofErr w:type="gramEnd"/>
      <w:r>
        <w:rPr>
          <w:color w:val="auto"/>
        </w:rPr>
        <w:t xml:space="preserve"> Poison.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d)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Extensions Shaft Assembly connects Spider to Control Element Drive Mechanism (CEDM).</w:t>
      </w:r>
    </w:p>
    <w:p w:rsidR="008710DF" w:rsidRDefault="008710DF">
      <w:pPr>
        <w:keepNext/>
        <w:keepLines/>
        <w:widowControl/>
        <w:tabs>
          <w:tab w:val="left" w:pos="3456"/>
        </w:tabs>
        <w:spacing w:before="120" w:after="120"/>
        <w:ind w:left="3150" w:hanging="450"/>
        <w:rPr>
          <w:color w:val="auto"/>
        </w:rPr>
      </w:pPr>
      <w:r>
        <w:rPr>
          <w:color w:val="auto"/>
          <w:sz w:val="24"/>
          <w:szCs w:val="24"/>
        </w:rPr>
        <w:t>(</w:t>
      </w:r>
      <w:proofErr w:type="spellStart"/>
      <w:proofErr w:type="gramStart"/>
      <w:r>
        <w:rPr>
          <w:color w:val="auto"/>
          <w:sz w:val="24"/>
          <w:szCs w:val="24"/>
        </w:rPr>
        <w:t>i</w:t>
      </w:r>
      <w:proofErr w:type="spellEnd"/>
      <w:proofErr w:type="gramEnd"/>
      <w:r>
        <w:rPr>
          <w:color w:val="auto"/>
          <w:sz w:val="24"/>
          <w:szCs w:val="24"/>
        </w:rPr>
        <w:t>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Consists of Drive Shaft Sub</w:t>
      </w:r>
      <w:r>
        <w:rPr>
          <w:color w:val="auto"/>
        </w:rPr>
        <w:noBreakHyphen/>
        <w:t>Assembly and Gripper Sub</w:t>
      </w:r>
      <w:r>
        <w:rPr>
          <w:color w:val="auto"/>
        </w:rPr>
        <w:noBreakHyphen/>
        <w:t>Assembly.</w:t>
      </w:r>
    </w:p>
    <w:p w:rsidR="008710DF" w:rsidRDefault="008710DF">
      <w:pPr>
        <w:keepNext/>
        <w:keepLines/>
        <w:widowControl/>
        <w:tabs>
          <w:tab w:val="left" w:pos="3600"/>
        </w:tabs>
        <w:spacing w:before="120" w:after="120"/>
        <w:ind w:left="3600" w:hanging="450"/>
        <w:rPr>
          <w:color w:val="auto"/>
        </w:rPr>
      </w:pPr>
      <w:r>
        <w:rPr>
          <w:color w:val="auto"/>
          <w:sz w:val="24"/>
          <w:szCs w:val="24"/>
        </w:rPr>
        <w:t>(a)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Gripper Sub</w:t>
      </w:r>
      <w:r>
        <w:rPr>
          <w:color w:val="auto"/>
        </w:rPr>
        <w:noBreakHyphen/>
        <w:t>Assembly latches ext. Shaft Assembly to Spider by Spring Loaded Coupling.</w:t>
      </w:r>
    </w:p>
    <w:p w:rsidR="008710DF" w:rsidRDefault="008710DF">
      <w:pPr>
        <w:keepNext/>
        <w:keepLines/>
        <w:widowControl/>
        <w:tabs>
          <w:tab w:val="left" w:pos="3456"/>
        </w:tabs>
        <w:spacing w:before="120" w:after="120"/>
        <w:ind w:left="3150" w:hanging="450"/>
        <w:rPr>
          <w:color w:val="auto"/>
        </w:rPr>
      </w:pPr>
      <w:r>
        <w:rPr>
          <w:color w:val="auto"/>
          <w:sz w:val="24"/>
          <w:szCs w:val="24"/>
        </w:rPr>
        <w:t>(ii)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CEA is positioned inside the Fuel Assembly Guide Tubes by a Magnetic Jack.</w:t>
      </w:r>
    </w:p>
    <w:p w:rsidR="008710DF" w:rsidRDefault="008710DF">
      <w:pPr>
        <w:keepNext/>
        <w:keepLines/>
        <w:widowControl/>
        <w:spacing w:before="120" w:after="120"/>
        <w:rPr>
          <w:i/>
          <w:iCs/>
          <w:color w:val="auto"/>
        </w:rPr>
      </w:pPr>
      <w:r>
        <w:rPr>
          <w:i/>
          <w:iCs/>
          <w:color w:val="auto"/>
        </w:rPr>
        <w:t>Electromagnets surround ext. shaft, supplied with ferrous pads, and are sequentially activated to lift or drop CEA.  Loss of power, CEA drops to bottom of Fuel Assy.</w:t>
      </w:r>
    </w:p>
    <w:p w:rsidR="008710DF" w:rsidRDefault="008710DF">
      <w:pPr>
        <w:keepNext/>
        <w:keepLines/>
        <w:widowControl/>
        <w:tabs>
          <w:tab w:val="left" w:pos="1440"/>
        </w:tabs>
        <w:spacing w:before="120" w:after="120"/>
        <w:ind w:left="1440" w:hanging="450"/>
        <w:rPr>
          <w:color w:val="auto"/>
        </w:rPr>
      </w:pPr>
      <w:r>
        <w:rPr>
          <w:color w:val="auto"/>
          <w:sz w:val="24"/>
          <w:szCs w:val="24"/>
        </w:rPr>
        <w:t>5.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Steam Generators</w:t>
      </w:r>
    </w:p>
    <w:p w:rsidR="008710DF" w:rsidRDefault="008710DF">
      <w:pPr>
        <w:keepNext/>
        <w:keepLines/>
        <w:widowControl/>
        <w:spacing w:before="120" w:after="120"/>
        <w:rPr>
          <w:i/>
          <w:iCs/>
          <w:color w:val="auto"/>
        </w:rPr>
      </w:pPr>
      <w:r>
        <w:rPr>
          <w:i/>
          <w:iCs/>
          <w:color w:val="auto"/>
        </w:rPr>
        <w:t>T010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a.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Purpose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1)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Transfer heat from primary system to the secondary system.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2)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Provide barrier between radioactive and non</w:t>
      </w:r>
      <w:r>
        <w:rPr>
          <w:color w:val="auto"/>
        </w:rPr>
        <w:noBreakHyphen/>
        <w:t>radioactive systems.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b.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Components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proofErr w:type="gramStart"/>
      <w:r>
        <w:rPr>
          <w:color w:val="auto"/>
          <w:sz w:val="24"/>
          <w:szCs w:val="24"/>
        </w:rPr>
        <w:t>1)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 xml:space="preserve"> (2) C.E. Steam Generators, one in each loop.</w:t>
      </w:r>
      <w:proofErr w:type="gramEnd"/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2)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Each a vertical, shell and U</w:t>
      </w:r>
      <w:r>
        <w:rPr>
          <w:color w:val="auto"/>
        </w:rPr>
        <w:noBreakHyphen/>
        <w:t>Tube Heat Exchanger with an integral economizer (11,012 Tubes).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3)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Vertical divider plate separates inlet and outlet plenums of primary head.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4)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Primarily low alloy steel with Inconel Heat Transfer Tubes and Inconel Clad Tube Sheet (23" thick).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5)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Mounted on Bearing Plates to allow motion parallel to hot leg due to thermal expansion of RCS piping.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6)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Top Restrained from sudden lateral motion by key brackets and energy absorbers.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c.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Description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1)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Hot reactor coolant passes through U</w:t>
      </w:r>
      <w:r>
        <w:rPr>
          <w:color w:val="auto"/>
        </w:rPr>
        <w:noBreakHyphen/>
        <w:t>tubes, transfer heat through tube walls to water</w:t>
      </w:r>
      <w:r>
        <w:rPr>
          <w:color w:val="auto"/>
        </w:rPr>
        <w:noBreakHyphen/>
        <w:t>steam mixture.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2)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Coolant enters and leaves U</w:t>
      </w:r>
      <w:r>
        <w:rPr>
          <w:color w:val="auto"/>
        </w:rPr>
        <w:noBreakHyphen/>
        <w:t>tubes through nozzles in primary head inlet and outlet Plenum.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3)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Steam generated on shell side and flows through moisture separators, and steam dryers to steam outlet nozzles.</w:t>
      </w:r>
    </w:p>
    <w:p w:rsidR="008710DF" w:rsidRDefault="008710DF">
      <w:pPr>
        <w:keepNext/>
        <w:keepLines/>
        <w:widowControl/>
        <w:spacing w:before="120" w:after="120"/>
        <w:rPr>
          <w:i/>
          <w:iCs/>
          <w:color w:val="auto"/>
        </w:rPr>
      </w:pPr>
      <w:r>
        <w:rPr>
          <w:i/>
          <w:iCs/>
          <w:color w:val="auto"/>
        </w:rPr>
        <w:t>T010A</w:t>
      </w:r>
    </w:p>
    <w:p w:rsidR="008710DF" w:rsidRDefault="008710DF">
      <w:pPr>
        <w:keepNext/>
        <w:keepLines/>
        <w:widowControl/>
        <w:tabs>
          <w:tab w:val="left" w:pos="1440"/>
        </w:tabs>
        <w:spacing w:before="120" w:after="120"/>
        <w:ind w:left="1440" w:hanging="450"/>
        <w:rPr>
          <w:color w:val="auto"/>
        </w:rPr>
      </w:pPr>
      <w:r>
        <w:rPr>
          <w:color w:val="auto"/>
          <w:sz w:val="24"/>
          <w:szCs w:val="24"/>
        </w:rPr>
        <w:t>6.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Reactor Coolant Pumps</w:t>
      </w:r>
    </w:p>
    <w:p w:rsidR="008710DF" w:rsidRDefault="008710DF">
      <w:pPr>
        <w:keepNext/>
        <w:keepLines/>
        <w:widowControl/>
        <w:spacing w:before="120" w:after="120"/>
        <w:rPr>
          <w:i/>
          <w:iCs/>
          <w:color w:val="auto"/>
        </w:rPr>
      </w:pPr>
      <w:r>
        <w:rPr>
          <w:i/>
          <w:iCs/>
          <w:color w:val="auto"/>
        </w:rPr>
        <w:t>T011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a.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Purpose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1)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Provide the head necessary to maintain required flow through the RCS during normal operation (111,400 GPM/Pump Capacity).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2)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 xml:space="preserve">Add heat to the primary system during plant </w:t>
      </w:r>
      <w:proofErr w:type="spellStart"/>
      <w:r>
        <w:rPr>
          <w:color w:val="auto"/>
        </w:rPr>
        <w:t>heatups</w:t>
      </w:r>
      <w:proofErr w:type="spellEnd"/>
      <w:r>
        <w:rPr>
          <w:color w:val="auto"/>
        </w:rPr>
        <w:t xml:space="preserve"> (17Mw).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b.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Components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1)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Pump Casing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2)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Diffuser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3)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Impeller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4)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Shaft Seal Assembly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5)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Thrust Bearing Assembly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6)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Oil Supply Systems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7)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Motor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c.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Description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1)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General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a)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Four, one in each cold leg.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b)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Vertical, single stage, centrifugal type.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c)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Driven by 12,000 HP squirrel</w:t>
      </w:r>
      <w:r>
        <w:rPr>
          <w:color w:val="auto"/>
        </w:rPr>
        <w:noBreakHyphen/>
        <w:t>cage induction motor.</w:t>
      </w:r>
    </w:p>
    <w:p w:rsidR="008710DF" w:rsidRDefault="008710DF">
      <w:pPr>
        <w:keepNext/>
        <w:keepLines/>
        <w:widowControl/>
        <w:spacing w:before="120" w:after="120"/>
        <w:rPr>
          <w:i/>
          <w:iCs/>
          <w:color w:val="auto"/>
        </w:rPr>
      </w:pPr>
      <w:r>
        <w:rPr>
          <w:i/>
          <w:iCs/>
          <w:color w:val="auto"/>
        </w:rPr>
        <w:t>17 MW = thermal work on RCS utilized during startup to preheat RCS through Modes 5, 4 and 3.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2)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Pump Casing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a)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Spherical, carbon steel clad with stainless steel.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b)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Pump</w:t>
      </w:r>
      <w:r>
        <w:rPr>
          <w:color w:val="auto"/>
        </w:rPr>
        <w:noBreakHyphen/>
        <w:t>to</w:t>
      </w:r>
      <w:r>
        <w:rPr>
          <w:color w:val="auto"/>
        </w:rPr>
        <w:noBreakHyphen/>
        <w:t>casing leakage presented by spiral wound gasket and clamping ring.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c)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Pump shaft, seal housing assy. and motor support secured to casing by (16) pump casing studs and clamping ring.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3)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Diffuser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a)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 xml:space="preserve">Eleven blade, two </w:t>
      </w:r>
      <w:proofErr w:type="gramStart"/>
      <w:r>
        <w:rPr>
          <w:color w:val="auto"/>
        </w:rPr>
        <w:t>piece</w:t>
      </w:r>
      <w:proofErr w:type="gramEnd"/>
      <w:r>
        <w:rPr>
          <w:color w:val="auto"/>
        </w:rPr>
        <w:t>, removable.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b)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Converts velocity head from impeller into a pressure head.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4)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Impeller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proofErr w:type="gramStart"/>
      <w:r>
        <w:rPr>
          <w:color w:val="auto"/>
          <w:sz w:val="24"/>
          <w:szCs w:val="24"/>
        </w:rPr>
        <w:t>a)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Six bladed, radial flow</w:t>
      </w:r>
      <w:proofErr w:type="gramEnd"/>
      <w:r>
        <w:rPr>
          <w:color w:val="auto"/>
        </w:rPr>
        <w:t>, double keyed on pump shaft.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b)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Imparts a velocity head to the reactor coolant.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5)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Shaft Seal Assembly</w:t>
      </w:r>
    </w:p>
    <w:p w:rsidR="008710DF" w:rsidRDefault="008710DF">
      <w:pPr>
        <w:keepNext/>
        <w:keepLines/>
        <w:widowControl/>
        <w:spacing w:before="120" w:after="120"/>
        <w:rPr>
          <w:i/>
          <w:iCs/>
          <w:color w:val="auto"/>
        </w:rPr>
      </w:pPr>
      <w:r>
        <w:rPr>
          <w:i/>
          <w:iCs/>
          <w:color w:val="auto"/>
        </w:rPr>
        <w:t>T012 and T012A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a)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Pressure Boundary between RCS and Containment.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b)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Minimizes leakage along pump shaft.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c)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Three Tandem mechanical pressure reduction seals, a low</w:t>
      </w:r>
      <w:r>
        <w:rPr>
          <w:color w:val="auto"/>
        </w:rPr>
        <w:noBreakHyphen/>
        <w:t>pressure vapor seal, auxiliary impeller.</w:t>
      </w:r>
    </w:p>
    <w:p w:rsidR="008710DF" w:rsidRDefault="008710DF">
      <w:pPr>
        <w:keepNext/>
        <w:keepLines/>
        <w:widowControl/>
        <w:spacing w:before="120" w:after="120"/>
        <w:rPr>
          <w:i/>
          <w:iCs/>
          <w:color w:val="auto"/>
        </w:rPr>
      </w:pPr>
      <w:r>
        <w:rPr>
          <w:i/>
          <w:iCs/>
          <w:color w:val="auto"/>
        </w:rPr>
        <w:t>Seal water 1st Stage = 2250 psig, 2nd Stage = 1305 psig, 3rd Stage = 360 psig, Endpoint = 100 psig.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d)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Mating surfaces:  Carbon Rotating; Titanium Carbide Stationary.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e)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 xml:space="preserve">Seal injection water supplied at approximately (6.6) GPM to </w:t>
      </w:r>
      <w:proofErr w:type="spellStart"/>
      <w:r>
        <w:rPr>
          <w:color w:val="auto"/>
        </w:rPr>
        <w:t>makeup</w:t>
      </w:r>
      <w:proofErr w:type="spellEnd"/>
      <w:r>
        <w:rPr>
          <w:color w:val="auto"/>
        </w:rPr>
        <w:t xml:space="preserve"> for normal leakage (4.6) GPM into pump casing, (2) GPM into seal cavity.</w:t>
      </w:r>
    </w:p>
    <w:p w:rsidR="008710DF" w:rsidRDefault="008710DF">
      <w:pPr>
        <w:keepNext/>
        <w:keepLines/>
        <w:widowControl/>
        <w:spacing w:before="120" w:after="120"/>
        <w:rPr>
          <w:i/>
          <w:iCs/>
          <w:color w:val="auto"/>
        </w:rPr>
      </w:pPr>
      <w:r>
        <w:rPr>
          <w:i/>
          <w:iCs/>
          <w:color w:val="auto"/>
        </w:rPr>
        <w:t>4.6 GPM controlled leakage into RCS through pump casing to put positive pressure on RCS water seals, 2 GPM leakage into seal cavity drains to VCT.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f)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Controlled bypass flow through labyrinth flow restrictions divides total pressure drop across first three seals so that each seal has some pressure differential.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6)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Thrust Bearing Assembly</w:t>
      </w:r>
    </w:p>
    <w:p w:rsidR="008710DF" w:rsidRDefault="008710DF">
      <w:pPr>
        <w:keepNext/>
        <w:keepLines/>
        <w:widowControl/>
        <w:spacing w:before="120" w:after="120"/>
        <w:rPr>
          <w:i/>
          <w:iCs/>
          <w:color w:val="auto"/>
        </w:rPr>
      </w:pPr>
      <w:r>
        <w:rPr>
          <w:i/>
          <w:iCs/>
          <w:color w:val="auto"/>
        </w:rPr>
        <w:t>T013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a)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One pivoted pad, double</w:t>
      </w:r>
      <w:r>
        <w:rPr>
          <w:color w:val="auto"/>
        </w:rPr>
        <w:noBreakHyphen/>
        <w:t xml:space="preserve">acting, </w:t>
      </w:r>
      <w:proofErr w:type="spellStart"/>
      <w:r>
        <w:rPr>
          <w:color w:val="auto"/>
        </w:rPr>
        <w:t>kingsbury</w:t>
      </w:r>
      <w:proofErr w:type="spellEnd"/>
      <w:r>
        <w:rPr>
          <w:color w:val="auto"/>
        </w:rPr>
        <w:t xml:space="preserve"> type thrust bearing.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b)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Two segmented pad radial journal bearings.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c)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Compensate for resulting upward thrust exerted on pump.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7)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Oil Supply System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a)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Main oil supply system provides lubrication for journal and thrust bearings.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b)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Lift oil system provides oil to upper and lower thrust bearings thrust pads at pump start/stop.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8)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Motor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proofErr w:type="gramStart"/>
      <w:r>
        <w:rPr>
          <w:color w:val="auto"/>
          <w:sz w:val="24"/>
          <w:szCs w:val="24"/>
        </w:rPr>
        <w:t>a)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Vertical six pole</w:t>
      </w:r>
      <w:proofErr w:type="gramEnd"/>
      <w:r>
        <w:rPr>
          <w:color w:val="auto"/>
        </w:rPr>
        <w:t>, air cooled, squirrel</w:t>
      </w:r>
      <w:r>
        <w:rPr>
          <w:color w:val="auto"/>
        </w:rPr>
        <w:noBreakHyphen/>
        <w:t>cage induction type; 12,000 HP, 1185 RPM.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b)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Operates on 3 phase, 60 Hz 13,800 volt power supply (non</w:t>
      </w:r>
      <w:r>
        <w:rPr>
          <w:color w:val="auto"/>
        </w:rPr>
        <w:noBreakHyphen/>
        <w:t>class 1E).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c)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One</w:t>
      </w:r>
      <w:r>
        <w:rPr>
          <w:color w:val="auto"/>
        </w:rPr>
        <w:noBreakHyphen/>
        <w:t xml:space="preserve">piece flywheel, below upper bearings, increases rotating inertia of RC pump assembly (increases pump </w:t>
      </w:r>
      <w:proofErr w:type="spellStart"/>
      <w:r>
        <w:rPr>
          <w:color w:val="auto"/>
        </w:rPr>
        <w:t>coastdown</w:t>
      </w:r>
      <w:proofErr w:type="spellEnd"/>
      <w:r>
        <w:rPr>
          <w:color w:val="auto"/>
        </w:rPr>
        <w:t>, decreases rate of coolant flow decay after electrical power loss).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d)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Anti</w:t>
      </w:r>
      <w:r>
        <w:rPr>
          <w:color w:val="auto"/>
        </w:rPr>
        <w:noBreakHyphen/>
        <w:t>reverse rotation device on top of rotor to stop pump at zero speed while other pumps running.</w:t>
      </w:r>
    </w:p>
    <w:p w:rsidR="008710DF" w:rsidRDefault="008710DF">
      <w:pPr>
        <w:keepNext/>
        <w:keepLines/>
        <w:widowControl/>
        <w:tabs>
          <w:tab w:val="left" w:pos="1440"/>
        </w:tabs>
        <w:spacing w:before="120" w:after="120"/>
        <w:ind w:left="1440" w:hanging="450"/>
        <w:rPr>
          <w:color w:val="auto"/>
        </w:rPr>
      </w:pPr>
      <w:r>
        <w:rPr>
          <w:color w:val="auto"/>
          <w:sz w:val="24"/>
          <w:szCs w:val="24"/>
        </w:rPr>
        <w:t>7.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Pressurizer System</w:t>
      </w:r>
    </w:p>
    <w:p w:rsidR="008710DF" w:rsidRDefault="008710DF">
      <w:pPr>
        <w:keepNext/>
        <w:keepLines/>
        <w:widowControl/>
        <w:spacing w:before="120" w:after="120"/>
        <w:rPr>
          <w:i/>
          <w:iCs/>
          <w:color w:val="auto"/>
        </w:rPr>
      </w:pPr>
      <w:r>
        <w:rPr>
          <w:i/>
          <w:iCs/>
          <w:color w:val="auto"/>
        </w:rPr>
        <w:t>T015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a.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Purpose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1)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Maintain high RCS pressure (2250 PSIA) thus preventing bulk boiling in core.</w:t>
      </w:r>
    </w:p>
    <w:p w:rsidR="008710DF" w:rsidRDefault="008710DF">
      <w:pPr>
        <w:keepNext/>
        <w:keepLines/>
        <w:widowControl/>
        <w:spacing w:before="120" w:after="120"/>
        <w:rPr>
          <w:i/>
          <w:iCs/>
          <w:color w:val="auto"/>
        </w:rPr>
      </w:pPr>
      <w:r>
        <w:rPr>
          <w:i/>
          <w:iCs/>
          <w:color w:val="auto"/>
        </w:rPr>
        <w:t>Note:  water boils at 652.7</w:t>
      </w:r>
      <w:r>
        <w:rPr>
          <w:rFonts w:ascii="Symbol" w:hAnsi="Symbol" w:cs="Symbol"/>
          <w:i/>
          <w:iCs/>
          <w:color w:val="auto"/>
        </w:rPr>
        <w:t></w:t>
      </w:r>
      <w:r>
        <w:rPr>
          <w:i/>
          <w:iCs/>
          <w:color w:val="auto"/>
        </w:rPr>
        <w:t xml:space="preserve">F at 2250 </w:t>
      </w:r>
      <w:proofErr w:type="spellStart"/>
      <w:r>
        <w:rPr>
          <w:i/>
          <w:iCs/>
          <w:color w:val="auto"/>
        </w:rPr>
        <w:t>psia</w:t>
      </w:r>
      <w:proofErr w:type="spellEnd"/>
      <w:r>
        <w:rPr>
          <w:i/>
          <w:iCs/>
          <w:color w:val="auto"/>
        </w:rPr>
        <w:t>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2)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Act as surge volume to minimize pressure changes during load changes.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3)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Ensure primary system integrity by preventing over</w:t>
      </w:r>
      <w:r>
        <w:rPr>
          <w:color w:val="auto"/>
        </w:rPr>
        <w:noBreakHyphen/>
        <w:t>pressurization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b.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Components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1)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Pressurizer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a)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C.E. 1800 ft</w:t>
      </w:r>
      <w:r>
        <w:rPr>
          <w:color w:val="auto"/>
          <w:vertAlign w:val="superscript"/>
        </w:rPr>
        <w:t>3</w:t>
      </w:r>
      <w:r>
        <w:rPr>
          <w:color w:val="auto"/>
        </w:rPr>
        <w:t xml:space="preserve"> volume (900 ft</w:t>
      </w:r>
      <w:r>
        <w:rPr>
          <w:color w:val="auto"/>
          <w:vertAlign w:val="superscript"/>
        </w:rPr>
        <w:t>3</w:t>
      </w:r>
      <w:r>
        <w:rPr>
          <w:color w:val="auto"/>
        </w:rPr>
        <w:t xml:space="preserve"> normal water volume, 900 ft</w:t>
      </w:r>
      <w:r>
        <w:rPr>
          <w:color w:val="auto"/>
          <w:vertAlign w:val="superscript"/>
        </w:rPr>
        <w:t>3</w:t>
      </w:r>
      <w:r>
        <w:rPr>
          <w:color w:val="auto"/>
        </w:rPr>
        <w:t xml:space="preserve"> normal steam volume at saturated conditions).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b)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Large cylindrical vessel of carbon steel clad in austenitic stainless steel.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2)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Pressurizer Heaters located below water level, (36) single</w:t>
      </w:r>
      <w:r>
        <w:rPr>
          <w:color w:val="auto"/>
        </w:rPr>
        <w:noBreakHyphen/>
        <w:t>unit sheath</w:t>
      </w:r>
      <w:r>
        <w:rPr>
          <w:color w:val="auto"/>
        </w:rPr>
        <w:noBreakHyphen/>
        <w:t>type, 50 KW each.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3)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 xml:space="preserve">Pressurizer surge line, (12) inch connecting the bottom of pressurizer to reactor coolant loop (1) hot leg.  </w:t>
      </w:r>
      <w:proofErr w:type="gramStart"/>
      <w:r>
        <w:rPr>
          <w:color w:val="auto"/>
        </w:rPr>
        <w:t>Provided with thermal sleeve and surge screen.</w:t>
      </w:r>
      <w:proofErr w:type="gramEnd"/>
    </w:p>
    <w:p w:rsidR="008710DF" w:rsidRDefault="008710DF">
      <w:pPr>
        <w:keepNext/>
        <w:keepLines/>
        <w:widowControl/>
        <w:spacing w:before="120" w:after="120"/>
        <w:rPr>
          <w:i/>
          <w:iCs/>
          <w:color w:val="auto"/>
        </w:rPr>
      </w:pPr>
      <w:r>
        <w:rPr>
          <w:i/>
          <w:iCs/>
          <w:color w:val="auto"/>
        </w:rPr>
        <w:t>T001, trace the surge line.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4)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Pressurizer spray line penetrates upper head, terminates at spray nozzle.</w:t>
      </w:r>
    </w:p>
    <w:p w:rsidR="008710DF" w:rsidRDefault="008710DF">
      <w:pPr>
        <w:keepNext/>
        <w:keepLines/>
        <w:widowControl/>
        <w:spacing w:before="120" w:after="120"/>
        <w:rPr>
          <w:i/>
          <w:iCs/>
          <w:color w:val="auto"/>
        </w:rPr>
      </w:pPr>
      <w:r>
        <w:rPr>
          <w:i/>
          <w:iCs/>
          <w:color w:val="auto"/>
        </w:rPr>
        <w:t>Trace the spray line on T001.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a)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Connected to cold legs of loop 1A and 1B.</w:t>
      </w:r>
    </w:p>
    <w:p w:rsidR="008710DF" w:rsidRDefault="008710DF">
      <w:pPr>
        <w:keepNext/>
        <w:keepLines/>
        <w:widowControl/>
        <w:spacing w:before="120" w:after="120"/>
        <w:rPr>
          <w:i/>
          <w:iCs/>
          <w:color w:val="auto"/>
        </w:rPr>
      </w:pPr>
      <w:r>
        <w:rPr>
          <w:i/>
          <w:iCs/>
          <w:color w:val="auto"/>
        </w:rPr>
        <w:t>Note:  Normal spray flow requires that a loop 1 RCP pump be run.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b)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 xml:space="preserve">Controlled by (2) modulating diaphragm </w:t>
      </w:r>
      <w:r>
        <w:rPr>
          <w:color w:val="auto"/>
        </w:rPr>
        <w:noBreakHyphen/>
        <w:t xml:space="preserve"> operated spray control valves.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c)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 xml:space="preserve">Manual bypass valve on each spray control valve; (1.5 </w:t>
      </w:r>
      <w:proofErr w:type="spellStart"/>
      <w:r>
        <w:rPr>
          <w:color w:val="auto"/>
        </w:rPr>
        <w:t>gpm</w:t>
      </w:r>
      <w:proofErr w:type="spellEnd"/>
      <w:r>
        <w:rPr>
          <w:color w:val="auto"/>
        </w:rPr>
        <w:t>).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5)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Primary Safety Valves.</w:t>
      </w:r>
    </w:p>
    <w:p w:rsidR="008710DF" w:rsidRDefault="008710DF">
      <w:pPr>
        <w:keepNext/>
        <w:keepLines/>
        <w:widowControl/>
        <w:spacing w:before="120" w:after="120"/>
        <w:rPr>
          <w:i/>
          <w:iCs/>
          <w:color w:val="auto"/>
        </w:rPr>
      </w:pPr>
      <w:r>
        <w:rPr>
          <w:i/>
          <w:iCs/>
          <w:color w:val="auto"/>
        </w:rPr>
        <w:t>T001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a)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Four totally enclosed, back-pressure compensated, spring loaded, self</w:t>
      </w:r>
      <w:r>
        <w:rPr>
          <w:color w:val="auto"/>
        </w:rPr>
        <w:noBreakHyphen/>
        <w:t>actuated, pop</w:t>
      </w:r>
      <w:r>
        <w:rPr>
          <w:color w:val="auto"/>
        </w:rPr>
        <w:noBreakHyphen/>
        <w:t>type, bellows equipped PSV's.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b)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Set to open at 2500 PSIA plus or minus 25 PSIA.</w:t>
      </w:r>
    </w:p>
    <w:p w:rsidR="008710DF" w:rsidRDefault="008710DF">
      <w:pPr>
        <w:keepNext/>
        <w:keepLines/>
        <w:widowControl/>
        <w:spacing w:before="120" w:after="120"/>
        <w:rPr>
          <w:i/>
          <w:iCs/>
          <w:color w:val="auto"/>
        </w:rPr>
      </w:pPr>
      <w:r>
        <w:rPr>
          <w:i/>
          <w:iCs/>
          <w:color w:val="auto"/>
        </w:rPr>
        <w:t>Design Pressure = 2500 lbs., Safety Limit = 2750 lbs.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c.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Description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1)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PZR limits pressure variations in RCS caused by expansion or contraction of reactor coolant during load changes.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a)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RCS temperature varies as a function of load.</w:t>
      </w:r>
    </w:p>
    <w:p w:rsidR="008710DF" w:rsidRDefault="008710DF">
      <w:pPr>
        <w:keepNext/>
        <w:keepLines/>
        <w:widowControl/>
        <w:tabs>
          <w:tab w:val="left" w:pos="3456"/>
        </w:tabs>
        <w:spacing w:before="120" w:after="120"/>
        <w:ind w:left="3150" w:hanging="450"/>
        <w:rPr>
          <w:color w:val="auto"/>
        </w:rPr>
      </w:pPr>
      <w:r>
        <w:rPr>
          <w:color w:val="auto"/>
          <w:sz w:val="24"/>
          <w:szCs w:val="24"/>
        </w:rPr>
        <w:t>(</w:t>
      </w:r>
      <w:proofErr w:type="spellStart"/>
      <w:r>
        <w:rPr>
          <w:color w:val="auto"/>
          <w:sz w:val="24"/>
          <w:szCs w:val="24"/>
        </w:rPr>
        <w:t>i</w:t>
      </w:r>
      <w:proofErr w:type="spellEnd"/>
      <w:r>
        <w:rPr>
          <w:color w:val="auto"/>
          <w:sz w:val="24"/>
          <w:szCs w:val="24"/>
        </w:rPr>
        <w:t>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 xml:space="preserve">Increase load:  </w:t>
      </w:r>
      <w:proofErr w:type="spellStart"/>
      <w:r>
        <w:rPr>
          <w:color w:val="auto"/>
        </w:rPr>
        <w:t>T</w:t>
      </w:r>
      <w:r>
        <w:rPr>
          <w:color w:val="auto"/>
          <w:vertAlign w:val="subscript"/>
        </w:rPr>
        <w:t>ave</w:t>
      </w:r>
      <w:proofErr w:type="spellEnd"/>
      <w:r>
        <w:rPr>
          <w:color w:val="auto"/>
        </w:rPr>
        <w:t xml:space="preserve"> drops, RCS contracts, PZR water level drops, RCS pressure drops.</w:t>
      </w:r>
    </w:p>
    <w:p w:rsidR="008710DF" w:rsidRDefault="008710DF">
      <w:pPr>
        <w:keepNext/>
        <w:keepLines/>
        <w:widowControl/>
        <w:tabs>
          <w:tab w:val="left" w:pos="3456"/>
        </w:tabs>
        <w:spacing w:before="120" w:after="120"/>
        <w:ind w:left="3150" w:hanging="450"/>
        <w:rPr>
          <w:color w:val="auto"/>
        </w:rPr>
      </w:pPr>
      <w:r>
        <w:rPr>
          <w:color w:val="auto"/>
          <w:sz w:val="24"/>
          <w:szCs w:val="24"/>
        </w:rPr>
        <w:t>(ii)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 xml:space="preserve">Reduce Load:  </w:t>
      </w:r>
      <w:proofErr w:type="spellStart"/>
      <w:r>
        <w:rPr>
          <w:color w:val="auto"/>
        </w:rPr>
        <w:t>T</w:t>
      </w:r>
      <w:r>
        <w:rPr>
          <w:color w:val="auto"/>
          <w:vertAlign w:val="subscript"/>
        </w:rPr>
        <w:t>ave</w:t>
      </w:r>
      <w:proofErr w:type="spellEnd"/>
      <w:r>
        <w:rPr>
          <w:color w:val="auto"/>
        </w:rPr>
        <w:t xml:space="preserve"> rises, RCS expands, PZR water level rises, RCS pressure </w:t>
      </w:r>
      <w:proofErr w:type="gramStart"/>
      <w:r>
        <w:rPr>
          <w:color w:val="auto"/>
        </w:rPr>
        <w:t>rises</w:t>
      </w:r>
      <w:proofErr w:type="gramEnd"/>
      <w:r>
        <w:rPr>
          <w:color w:val="auto"/>
        </w:rPr>
        <w:t>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b)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Increased load effects compensated by operation of PZR Heaters and CVCS Charging Pump.</w:t>
      </w:r>
    </w:p>
    <w:p w:rsidR="008710DF" w:rsidRDefault="008710DF">
      <w:pPr>
        <w:keepNext/>
        <w:keepLines/>
        <w:widowControl/>
        <w:tabs>
          <w:tab w:val="left" w:pos="3456"/>
        </w:tabs>
        <w:spacing w:before="120" w:after="120"/>
        <w:ind w:left="3150" w:hanging="450"/>
        <w:rPr>
          <w:color w:val="auto"/>
        </w:rPr>
      </w:pPr>
      <w:r>
        <w:rPr>
          <w:color w:val="auto"/>
          <w:sz w:val="24"/>
          <w:szCs w:val="24"/>
        </w:rPr>
        <w:t>(</w:t>
      </w:r>
      <w:proofErr w:type="spellStart"/>
      <w:r>
        <w:rPr>
          <w:color w:val="auto"/>
          <w:sz w:val="24"/>
          <w:szCs w:val="24"/>
        </w:rPr>
        <w:t>i</w:t>
      </w:r>
      <w:proofErr w:type="spellEnd"/>
      <w:r>
        <w:rPr>
          <w:color w:val="auto"/>
          <w:sz w:val="24"/>
          <w:szCs w:val="24"/>
        </w:rPr>
        <w:t>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Heaters raise PZR pressure by causing additional coolant to become steam.</w:t>
      </w:r>
    </w:p>
    <w:p w:rsidR="008710DF" w:rsidRDefault="008710DF">
      <w:pPr>
        <w:keepNext/>
        <w:keepLines/>
        <w:widowControl/>
        <w:tabs>
          <w:tab w:val="left" w:pos="3456"/>
        </w:tabs>
        <w:spacing w:before="120" w:after="120"/>
        <w:ind w:left="3150" w:hanging="450"/>
        <w:rPr>
          <w:color w:val="auto"/>
        </w:rPr>
      </w:pPr>
      <w:r>
        <w:rPr>
          <w:color w:val="auto"/>
          <w:sz w:val="24"/>
          <w:szCs w:val="24"/>
        </w:rPr>
        <w:t>(ii)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CVCS charging pump restores PZR level.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c)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Reduced load effects compensated by operation of PZR Spray and CVCS Letdown Valves.</w:t>
      </w:r>
    </w:p>
    <w:p w:rsidR="008710DF" w:rsidRDefault="008710DF">
      <w:pPr>
        <w:keepNext/>
        <w:keepLines/>
        <w:widowControl/>
        <w:tabs>
          <w:tab w:val="left" w:pos="3456"/>
        </w:tabs>
        <w:spacing w:before="120" w:after="120"/>
        <w:ind w:left="3150" w:hanging="450"/>
        <w:rPr>
          <w:color w:val="auto"/>
        </w:rPr>
      </w:pPr>
      <w:r>
        <w:rPr>
          <w:color w:val="auto"/>
          <w:sz w:val="24"/>
          <w:szCs w:val="24"/>
        </w:rPr>
        <w:t>(</w:t>
      </w:r>
      <w:proofErr w:type="spellStart"/>
      <w:r>
        <w:rPr>
          <w:color w:val="auto"/>
          <w:sz w:val="24"/>
          <w:szCs w:val="24"/>
        </w:rPr>
        <w:t>i</w:t>
      </w:r>
      <w:proofErr w:type="spellEnd"/>
      <w:r>
        <w:rPr>
          <w:color w:val="auto"/>
          <w:sz w:val="24"/>
          <w:szCs w:val="24"/>
        </w:rPr>
        <w:t>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Relatively cool spray water condenses some of the PZR steam.</w:t>
      </w:r>
    </w:p>
    <w:p w:rsidR="008710DF" w:rsidRDefault="008710DF">
      <w:pPr>
        <w:keepNext/>
        <w:keepLines/>
        <w:widowControl/>
        <w:tabs>
          <w:tab w:val="left" w:pos="3456"/>
        </w:tabs>
        <w:spacing w:before="120" w:after="120"/>
        <w:ind w:left="3150" w:hanging="450"/>
        <w:rPr>
          <w:color w:val="auto"/>
        </w:rPr>
      </w:pPr>
      <w:r>
        <w:rPr>
          <w:color w:val="auto"/>
          <w:sz w:val="24"/>
          <w:szCs w:val="24"/>
        </w:rPr>
        <w:t>(ii)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Letdown valves allow more reactor coolant to leave RCS.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d)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 xml:space="preserve">Surge line provides </w:t>
      </w:r>
      <w:proofErr w:type="spellStart"/>
      <w:r>
        <w:rPr>
          <w:color w:val="auto"/>
        </w:rPr>
        <w:t>flowpath</w:t>
      </w:r>
      <w:proofErr w:type="spellEnd"/>
      <w:r>
        <w:rPr>
          <w:color w:val="auto"/>
        </w:rPr>
        <w:t xml:space="preserve"> to and from PZR and RCS.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e)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(4) Primary safety valves provide over pressure protection.</w:t>
      </w:r>
    </w:p>
    <w:p w:rsidR="008710DF" w:rsidRDefault="008710DF">
      <w:pPr>
        <w:keepNext/>
        <w:keepLines/>
        <w:widowControl/>
        <w:tabs>
          <w:tab w:val="left" w:pos="3456"/>
        </w:tabs>
        <w:spacing w:before="120" w:after="120"/>
        <w:ind w:left="3150" w:hanging="450"/>
        <w:rPr>
          <w:color w:val="auto"/>
        </w:rPr>
      </w:pPr>
      <w:r>
        <w:rPr>
          <w:color w:val="auto"/>
          <w:sz w:val="24"/>
          <w:szCs w:val="24"/>
        </w:rPr>
        <w:t>(</w:t>
      </w:r>
      <w:proofErr w:type="spellStart"/>
      <w:r>
        <w:rPr>
          <w:color w:val="auto"/>
          <w:sz w:val="24"/>
          <w:szCs w:val="24"/>
        </w:rPr>
        <w:t>i</w:t>
      </w:r>
      <w:proofErr w:type="spellEnd"/>
      <w:r>
        <w:rPr>
          <w:color w:val="auto"/>
          <w:sz w:val="24"/>
          <w:szCs w:val="24"/>
        </w:rPr>
        <w:t>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Discharge into reactor drain tank where steam in discharged underwater and condensed.</w:t>
      </w:r>
    </w:p>
    <w:p w:rsidR="008710DF" w:rsidRDefault="008710DF">
      <w:pPr>
        <w:keepNext/>
        <w:keepLines/>
        <w:widowControl/>
        <w:tabs>
          <w:tab w:val="left" w:pos="3456"/>
        </w:tabs>
        <w:spacing w:before="120" w:after="120"/>
        <w:ind w:left="3150" w:hanging="450"/>
        <w:rPr>
          <w:color w:val="auto"/>
        </w:rPr>
      </w:pPr>
      <w:r>
        <w:rPr>
          <w:color w:val="auto"/>
          <w:sz w:val="24"/>
          <w:szCs w:val="24"/>
        </w:rPr>
        <w:t>(ii)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Undesirable to have PSV's lift because may fail to reseat and control room operator has no means to reseat them as they are spring</w:t>
      </w:r>
      <w:r>
        <w:rPr>
          <w:color w:val="auto"/>
        </w:rPr>
        <w:noBreakHyphen/>
        <w:t>loaded</w:t>
      </w:r>
    </w:p>
    <w:p w:rsidR="008710DF" w:rsidRDefault="008710DF">
      <w:pPr>
        <w:keepNext/>
        <w:keepLines/>
        <w:widowControl/>
        <w:tabs>
          <w:tab w:val="left" w:pos="1440"/>
        </w:tabs>
        <w:spacing w:before="120" w:after="120"/>
        <w:ind w:left="1440" w:hanging="450"/>
        <w:rPr>
          <w:color w:val="auto"/>
        </w:rPr>
      </w:pPr>
      <w:r>
        <w:rPr>
          <w:color w:val="auto"/>
          <w:sz w:val="24"/>
          <w:szCs w:val="24"/>
        </w:rPr>
        <w:t>8.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Associated Piping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a.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Components per loop.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1)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(1) Hot Leg, (42) inch internal diameter.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2)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(2) Suction Legs, (30) inch internal diameter.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3)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 xml:space="preserve">(2) Discharge Legs, (30) inch internal Diameter. 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4)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All loop piping is carbon steel clad with stainless steel.</w:t>
      </w:r>
    </w:p>
    <w:p w:rsidR="008710DF" w:rsidRDefault="008710DF">
      <w:pPr>
        <w:keepNext/>
        <w:keepLines/>
        <w:widowControl/>
        <w:tabs>
          <w:tab w:val="left" w:pos="2304"/>
        </w:tabs>
        <w:spacing w:before="120" w:after="120"/>
        <w:ind w:left="2340" w:hanging="450"/>
        <w:rPr>
          <w:color w:val="auto"/>
        </w:rPr>
      </w:pPr>
      <w:r>
        <w:rPr>
          <w:color w:val="auto"/>
          <w:sz w:val="24"/>
          <w:szCs w:val="24"/>
        </w:rPr>
        <w:t>5)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Many service system and detector penetrations.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a)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Surge, safety injection, and charging nozzles equipped with thermal sleeves.</w:t>
      </w:r>
    </w:p>
    <w:p w:rsidR="008710DF" w:rsidRDefault="008710DF">
      <w:pPr>
        <w:keepNext/>
        <w:keepLines/>
        <w:widowControl/>
        <w:tabs>
          <w:tab w:val="left" w:pos="2736"/>
        </w:tabs>
        <w:spacing w:before="120" w:after="120"/>
        <w:ind w:left="2700" w:hanging="450"/>
        <w:rPr>
          <w:color w:val="auto"/>
        </w:rPr>
      </w:pPr>
      <w:r>
        <w:rPr>
          <w:color w:val="auto"/>
          <w:sz w:val="24"/>
          <w:szCs w:val="24"/>
        </w:rPr>
        <w:t>b)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Sample and instrument lines equipped with flow restrictors.</w:t>
      </w:r>
    </w:p>
    <w:p w:rsidR="008710DF" w:rsidRDefault="008710DF">
      <w:pPr>
        <w:keepNext/>
        <w:keepLines/>
        <w:rPr>
          <w:rFonts w:ascii="Arial" w:hAnsi="Arial" w:cs="Arial"/>
        </w:rPr>
      </w:pPr>
      <w:r>
        <w:rPr>
          <w:rFonts w:ascii="Arial" w:hAnsi="Arial" w:cs="Arial"/>
          <w:vanish/>
        </w:rPr>
        <w:t>&gt;&gt;</w:t>
      </w:r>
    </w:p>
    <w:p w:rsidR="008710DF" w:rsidRDefault="008710DF">
      <w:pPr>
        <w:keepNext/>
        <w:keepLines/>
        <w:rPr>
          <w:rFonts w:ascii="Arial" w:hAnsi="Arial" w:cs="Arial"/>
        </w:rPr>
      </w:pPr>
    </w:p>
    <w:p w:rsidR="008710DF" w:rsidRDefault="008710DF">
      <w:pPr>
        <w:rPr>
          <w:rFonts w:ascii="Arial" w:hAnsi="Arial" w:cs="Arial"/>
        </w:rPr>
      </w:pPr>
    </w:p>
    <w:p w:rsidR="008710DF" w:rsidRDefault="008710DF">
      <w:pPr>
        <w:rPr>
          <w:rFonts w:ascii="Arial" w:hAnsi="Arial" w:cs="Arial"/>
        </w:rPr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337"/>
        <w:gridCol w:w="8022"/>
      </w:tblGrid>
      <w:tr w:rsidR="008710DF" w:rsidRPr="00866A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0" w:color="auto" w:fill="auto"/>
          </w:tcPr>
          <w:p w:rsidR="008710DF" w:rsidRPr="00866A85" w:rsidRDefault="008710DF">
            <w:pPr>
              <w:keepNext/>
              <w:keepLines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6A85">
              <w:rPr>
                <w:rFonts w:ascii="Arial" w:hAnsi="Arial" w:cs="Arial"/>
                <w:b/>
                <w:bCs/>
                <w:sz w:val="24"/>
                <w:szCs w:val="24"/>
              </w:rPr>
              <w:t>EO 1.3</w:t>
            </w:r>
          </w:p>
        </w:tc>
        <w:tc>
          <w:tcPr>
            <w:tcW w:w="8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0" w:color="auto" w:fill="auto"/>
          </w:tcPr>
          <w:p w:rsidR="008710DF" w:rsidRPr="00866A85" w:rsidRDefault="008710DF">
            <w:pPr>
              <w:keepNext/>
              <w:keepLines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6A8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Recognize the modes of RCS operation. </w:t>
            </w:r>
          </w:p>
        </w:tc>
      </w:tr>
    </w:tbl>
    <w:p w:rsidR="008710DF" w:rsidRDefault="008710DF">
      <w:pPr>
        <w:keepNext/>
        <w:keepLines/>
        <w:rPr>
          <w:rFonts w:ascii="Arial" w:hAnsi="Arial" w:cs="Arial"/>
        </w:rPr>
      </w:pPr>
    </w:p>
    <w:p w:rsidR="008710DF" w:rsidRDefault="008710DF">
      <w:pPr>
        <w:keepNext/>
        <w:keepLines/>
        <w:rPr>
          <w:rFonts w:ascii="Arial" w:hAnsi="Arial" w:cs="Arial"/>
        </w:rPr>
      </w:pPr>
    </w:p>
    <w:p w:rsidR="008710DF" w:rsidRDefault="008710DF">
      <w:pPr>
        <w:keepNext/>
        <w:keepLines/>
        <w:rPr>
          <w:rFonts w:ascii="Arial" w:hAnsi="Arial" w:cs="Arial"/>
        </w:rPr>
      </w:pPr>
    </w:p>
    <w:p w:rsidR="008710DF" w:rsidRDefault="008710DF">
      <w:pPr>
        <w:keepNext/>
        <w:keepLines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1.3.1 Main Idea</w:t>
      </w:r>
    </w:p>
    <w:p w:rsidR="008710DF" w:rsidRDefault="008710DF">
      <w:pPr>
        <w:keepNext/>
        <w:keepLines/>
        <w:rPr>
          <w:rFonts w:ascii="Arial" w:hAnsi="Arial" w:cs="Arial"/>
        </w:rPr>
      </w:pPr>
    </w:p>
    <w:p w:rsidR="008710DF" w:rsidRDefault="008710DF">
      <w:pPr>
        <w:keepNext/>
        <w:keepLines/>
        <w:widowControl/>
        <w:tabs>
          <w:tab w:val="left" w:pos="1008"/>
        </w:tabs>
        <w:spacing w:before="120" w:after="120"/>
        <w:ind w:left="990" w:hanging="450"/>
        <w:rPr>
          <w:color w:val="auto"/>
        </w:rPr>
      </w:pPr>
      <w:r>
        <w:rPr>
          <w:rFonts w:ascii="Arial" w:hAnsi="Arial" w:cs="Arial"/>
          <w:vanish/>
        </w:rPr>
        <w:t>&lt;PG 11647:OB 79444(1114)&gt;&lt;&lt;</w:t>
      </w:r>
      <w:r>
        <w:rPr>
          <w:color w:val="auto"/>
          <w:sz w:val="24"/>
          <w:szCs w:val="24"/>
        </w:rPr>
        <w:t>A.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Basic RCS Operation Modes.</w:t>
      </w:r>
    </w:p>
    <w:p w:rsidR="008710DF" w:rsidRDefault="008710DF">
      <w:pPr>
        <w:keepNext/>
        <w:keepLines/>
        <w:widowControl/>
        <w:spacing w:before="120" w:after="120"/>
        <w:rPr>
          <w:i/>
          <w:iCs/>
          <w:color w:val="auto"/>
        </w:rPr>
      </w:pPr>
      <w:r>
        <w:rPr>
          <w:i/>
          <w:iCs/>
          <w:color w:val="auto"/>
        </w:rPr>
        <w:t>Write Modes of Operation on board.</w:t>
      </w:r>
    </w:p>
    <w:p w:rsidR="008710DF" w:rsidRDefault="008710DF">
      <w:pPr>
        <w:keepNext/>
        <w:keepLines/>
        <w:widowControl/>
        <w:tabs>
          <w:tab w:val="left" w:pos="1440"/>
        </w:tabs>
        <w:spacing w:before="120" w:after="120"/>
        <w:ind w:left="1440" w:hanging="450"/>
        <w:rPr>
          <w:color w:val="auto"/>
        </w:rPr>
      </w:pPr>
      <w:r>
        <w:rPr>
          <w:color w:val="auto"/>
          <w:sz w:val="24"/>
          <w:szCs w:val="24"/>
        </w:rPr>
        <w:t>1.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Mode 6:  refueling, reactor vessel head is less than fully tensioned.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a.</w:t>
      </w:r>
      <w:r>
        <w:rPr>
          <w:color w:val="auto"/>
          <w:sz w:val="24"/>
          <w:szCs w:val="24"/>
        </w:rPr>
        <w:tab/>
      </w:r>
      <w:proofErr w:type="spellStart"/>
      <w:r>
        <w:rPr>
          <w:color w:val="auto"/>
        </w:rPr>
        <w:t>K</w:t>
      </w:r>
      <w:r>
        <w:rPr>
          <w:color w:val="auto"/>
          <w:vertAlign w:val="subscript"/>
        </w:rPr>
        <w:t>eff</w:t>
      </w:r>
      <w:proofErr w:type="spellEnd"/>
      <w:r>
        <w:rPr>
          <w:color w:val="auto"/>
        </w:rPr>
        <w:t xml:space="preserve"> less than or equal to 0.95.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b.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 xml:space="preserve">% Power </w:t>
      </w:r>
      <w:r>
        <w:rPr>
          <w:color w:val="auto"/>
        </w:rPr>
        <w:noBreakHyphen/>
        <w:t xml:space="preserve"> Zero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c.</w:t>
      </w:r>
      <w:r>
        <w:rPr>
          <w:color w:val="auto"/>
          <w:sz w:val="24"/>
          <w:szCs w:val="24"/>
        </w:rPr>
        <w:tab/>
      </w:r>
      <w:proofErr w:type="spellStart"/>
      <w:r>
        <w:rPr>
          <w:color w:val="auto"/>
        </w:rPr>
        <w:t>T</w:t>
      </w:r>
      <w:r>
        <w:rPr>
          <w:color w:val="auto"/>
          <w:vertAlign w:val="subscript"/>
        </w:rPr>
        <w:t>c</w:t>
      </w:r>
      <w:proofErr w:type="spellEnd"/>
      <w:r>
        <w:rPr>
          <w:color w:val="auto"/>
        </w:rPr>
        <w:t xml:space="preserve"> less than or equal to 135</w:t>
      </w:r>
      <w:r>
        <w:rPr>
          <w:rFonts w:ascii="Symbol" w:hAnsi="Symbol" w:cs="Symbol"/>
          <w:color w:val="auto"/>
        </w:rPr>
        <w:t></w:t>
      </w:r>
      <w:r>
        <w:rPr>
          <w:color w:val="auto"/>
        </w:rPr>
        <w:t>F.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d.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Shutdown cooling system removing decay heat from RCS.</w:t>
      </w:r>
    </w:p>
    <w:p w:rsidR="008710DF" w:rsidRDefault="008710DF">
      <w:pPr>
        <w:keepNext/>
        <w:keepLines/>
        <w:widowControl/>
        <w:tabs>
          <w:tab w:val="left" w:pos="1440"/>
        </w:tabs>
        <w:spacing w:before="120" w:after="120"/>
        <w:ind w:left="1440" w:hanging="450"/>
        <w:rPr>
          <w:color w:val="auto"/>
        </w:rPr>
      </w:pPr>
      <w:r>
        <w:rPr>
          <w:color w:val="auto"/>
          <w:sz w:val="24"/>
          <w:szCs w:val="24"/>
        </w:rPr>
        <w:t>2.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Mode 5:  cold shutdown, maintenance and surveillances are performed, head tensioned.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a.</w:t>
      </w:r>
      <w:r>
        <w:rPr>
          <w:color w:val="auto"/>
          <w:sz w:val="24"/>
          <w:szCs w:val="24"/>
        </w:rPr>
        <w:tab/>
      </w:r>
      <w:proofErr w:type="spellStart"/>
      <w:r>
        <w:rPr>
          <w:color w:val="auto"/>
        </w:rPr>
        <w:t>K</w:t>
      </w:r>
      <w:r>
        <w:rPr>
          <w:color w:val="auto"/>
          <w:vertAlign w:val="subscript"/>
        </w:rPr>
        <w:t>eff</w:t>
      </w:r>
      <w:proofErr w:type="spellEnd"/>
      <w:r>
        <w:rPr>
          <w:color w:val="auto"/>
        </w:rPr>
        <w:t xml:space="preserve"> less than or equal to 0.99.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b.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 xml:space="preserve">% Power </w:t>
      </w:r>
      <w:r>
        <w:rPr>
          <w:color w:val="auto"/>
        </w:rPr>
        <w:noBreakHyphen/>
        <w:t xml:space="preserve"> Zero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c.</w:t>
      </w:r>
      <w:r>
        <w:rPr>
          <w:color w:val="auto"/>
          <w:sz w:val="24"/>
          <w:szCs w:val="24"/>
        </w:rPr>
        <w:tab/>
      </w:r>
      <w:proofErr w:type="spellStart"/>
      <w:r>
        <w:rPr>
          <w:color w:val="auto"/>
        </w:rPr>
        <w:t>T</w:t>
      </w:r>
      <w:r>
        <w:rPr>
          <w:color w:val="auto"/>
          <w:vertAlign w:val="subscript"/>
        </w:rPr>
        <w:t>c</w:t>
      </w:r>
      <w:proofErr w:type="spellEnd"/>
      <w:r>
        <w:rPr>
          <w:color w:val="auto"/>
        </w:rPr>
        <w:t xml:space="preserve"> less than or equal to 210</w:t>
      </w:r>
      <w:r>
        <w:rPr>
          <w:rFonts w:ascii="Symbol" w:hAnsi="Symbol" w:cs="Symbol"/>
          <w:color w:val="auto"/>
        </w:rPr>
        <w:t></w:t>
      </w:r>
      <w:r>
        <w:rPr>
          <w:color w:val="auto"/>
        </w:rPr>
        <w:t>F.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d.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Shutdown cooling system removing decay heat from RCS.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e.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Up to (2) reactor coolant pumps operating to add heat to RCS as needed.</w:t>
      </w:r>
    </w:p>
    <w:p w:rsidR="008710DF" w:rsidRDefault="008710DF">
      <w:pPr>
        <w:keepNext/>
        <w:keepLines/>
        <w:widowControl/>
        <w:tabs>
          <w:tab w:val="left" w:pos="1440"/>
        </w:tabs>
        <w:spacing w:before="120" w:after="120"/>
        <w:ind w:left="1440" w:hanging="450"/>
        <w:rPr>
          <w:color w:val="auto"/>
        </w:rPr>
      </w:pPr>
      <w:r>
        <w:rPr>
          <w:color w:val="auto"/>
          <w:sz w:val="24"/>
          <w:szCs w:val="24"/>
        </w:rPr>
        <w:t>3.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Mode 4:  Hot Shutdown, maintenance and surveillances are performed.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a.</w:t>
      </w:r>
      <w:r>
        <w:rPr>
          <w:color w:val="auto"/>
          <w:sz w:val="24"/>
          <w:szCs w:val="24"/>
        </w:rPr>
        <w:tab/>
      </w:r>
      <w:proofErr w:type="spellStart"/>
      <w:r>
        <w:rPr>
          <w:color w:val="auto"/>
        </w:rPr>
        <w:t>K</w:t>
      </w:r>
      <w:r>
        <w:rPr>
          <w:color w:val="auto"/>
          <w:vertAlign w:val="subscript"/>
        </w:rPr>
        <w:t>eff</w:t>
      </w:r>
      <w:proofErr w:type="spellEnd"/>
      <w:r>
        <w:rPr>
          <w:color w:val="auto"/>
        </w:rPr>
        <w:t xml:space="preserve"> less than 0.99.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proofErr w:type="gramStart"/>
      <w:r>
        <w:rPr>
          <w:color w:val="auto"/>
          <w:sz w:val="24"/>
          <w:szCs w:val="24"/>
        </w:rPr>
        <w:t>b.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 xml:space="preserve">% Power </w:t>
      </w:r>
      <w:r>
        <w:rPr>
          <w:color w:val="auto"/>
        </w:rPr>
        <w:noBreakHyphen/>
        <w:t xml:space="preserve"> Zero.</w:t>
      </w:r>
      <w:proofErr w:type="gramEnd"/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c.</w:t>
      </w:r>
      <w:r>
        <w:rPr>
          <w:color w:val="auto"/>
          <w:sz w:val="24"/>
          <w:szCs w:val="24"/>
        </w:rPr>
        <w:tab/>
      </w:r>
      <w:proofErr w:type="spellStart"/>
      <w:r>
        <w:rPr>
          <w:color w:val="auto"/>
        </w:rPr>
        <w:t>T</w:t>
      </w:r>
      <w:r>
        <w:rPr>
          <w:color w:val="auto"/>
          <w:vertAlign w:val="subscript"/>
        </w:rPr>
        <w:t>c</w:t>
      </w:r>
      <w:proofErr w:type="spellEnd"/>
      <w:r>
        <w:rPr>
          <w:color w:val="auto"/>
        </w:rPr>
        <w:t xml:space="preserve"> </w:t>
      </w:r>
      <w:r>
        <w:rPr>
          <w:color w:val="auto"/>
        </w:rPr>
        <w:noBreakHyphen/>
        <w:t xml:space="preserve"> 210</w:t>
      </w:r>
      <w:r>
        <w:rPr>
          <w:rFonts w:ascii="Symbol" w:hAnsi="Symbol" w:cs="Symbol"/>
          <w:color w:val="auto"/>
        </w:rPr>
        <w:t></w:t>
      </w:r>
      <w:r>
        <w:rPr>
          <w:color w:val="auto"/>
        </w:rPr>
        <w:t>F to 350</w:t>
      </w:r>
      <w:r>
        <w:rPr>
          <w:rFonts w:ascii="Symbol" w:hAnsi="Symbol" w:cs="Symbol"/>
          <w:color w:val="auto"/>
        </w:rPr>
        <w:t></w:t>
      </w:r>
      <w:r>
        <w:rPr>
          <w:color w:val="auto"/>
        </w:rPr>
        <w:t>F.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d.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Shutdown cooling is placed in or out of service in this mode.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e.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Up to (3) reactor coolant pumps operating to add heat to RCS as needed.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f.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Main steam system is placed in or out of service as required to remove RCS heat.</w:t>
      </w:r>
    </w:p>
    <w:p w:rsidR="008710DF" w:rsidRDefault="008710DF">
      <w:pPr>
        <w:keepNext/>
        <w:keepLines/>
        <w:widowControl/>
        <w:tabs>
          <w:tab w:val="left" w:pos="1440"/>
        </w:tabs>
        <w:spacing w:before="120" w:after="120"/>
        <w:ind w:left="1440" w:hanging="450"/>
        <w:rPr>
          <w:color w:val="auto"/>
        </w:rPr>
      </w:pPr>
      <w:r>
        <w:rPr>
          <w:color w:val="auto"/>
          <w:sz w:val="24"/>
          <w:szCs w:val="24"/>
        </w:rPr>
        <w:t>4.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Mode 3:  Hot Standby, entered upon reactor trip or prior to reactor startup.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a.</w:t>
      </w:r>
      <w:r>
        <w:rPr>
          <w:color w:val="auto"/>
          <w:sz w:val="24"/>
          <w:szCs w:val="24"/>
        </w:rPr>
        <w:tab/>
      </w:r>
      <w:proofErr w:type="spellStart"/>
      <w:r>
        <w:rPr>
          <w:color w:val="auto"/>
        </w:rPr>
        <w:t>K</w:t>
      </w:r>
      <w:r>
        <w:rPr>
          <w:color w:val="auto"/>
          <w:vertAlign w:val="subscript"/>
        </w:rPr>
        <w:t>eff</w:t>
      </w:r>
      <w:proofErr w:type="spellEnd"/>
      <w:r>
        <w:rPr>
          <w:color w:val="auto"/>
        </w:rPr>
        <w:t xml:space="preserve"> less than 0.99.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b.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 xml:space="preserve">% Power </w:t>
      </w:r>
      <w:r>
        <w:rPr>
          <w:color w:val="auto"/>
        </w:rPr>
        <w:noBreakHyphen/>
        <w:t xml:space="preserve"> Zero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c.</w:t>
      </w:r>
      <w:r>
        <w:rPr>
          <w:color w:val="auto"/>
          <w:sz w:val="24"/>
          <w:szCs w:val="24"/>
        </w:rPr>
        <w:tab/>
      </w:r>
      <w:proofErr w:type="spellStart"/>
      <w:r>
        <w:rPr>
          <w:color w:val="auto"/>
        </w:rPr>
        <w:t>T</w:t>
      </w:r>
      <w:r>
        <w:rPr>
          <w:color w:val="auto"/>
          <w:vertAlign w:val="subscript"/>
        </w:rPr>
        <w:t>c</w:t>
      </w:r>
      <w:proofErr w:type="spellEnd"/>
      <w:r>
        <w:rPr>
          <w:color w:val="auto"/>
        </w:rPr>
        <w:t xml:space="preserve"> greater than or equal to 350</w:t>
      </w:r>
      <w:r>
        <w:rPr>
          <w:rFonts w:ascii="Symbol" w:hAnsi="Symbol" w:cs="Symbol"/>
          <w:color w:val="auto"/>
        </w:rPr>
        <w:t></w:t>
      </w:r>
      <w:r>
        <w:rPr>
          <w:color w:val="auto"/>
        </w:rPr>
        <w:t>F.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d.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Main steam system removing RCS heat.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e.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Up to (4) reactor coolant pumps operating to add heat to RCS.</w:t>
      </w:r>
    </w:p>
    <w:p w:rsidR="008710DF" w:rsidRDefault="008710DF">
      <w:pPr>
        <w:keepNext/>
        <w:keepLines/>
        <w:widowControl/>
        <w:tabs>
          <w:tab w:val="left" w:pos="1440"/>
        </w:tabs>
        <w:spacing w:before="120" w:after="120"/>
        <w:ind w:left="1440" w:hanging="450"/>
        <w:rPr>
          <w:color w:val="auto"/>
        </w:rPr>
      </w:pPr>
      <w:r>
        <w:rPr>
          <w:color w:val="auto"/>
          <w:sz w:val="24"/>
          <w:szCs w:val="24"/>
        </w:rPr>
        <w:t>5.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Mode 2:  Startup, Boron dilution, CEA withdrawal.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a.</w:t>
      </w:r>
      <w:r>
        <w:rPr>
          <w:color w:val="auto"/>
          <w:sz w:val="24"/>
          <w:szCs w:val="24"/>
        </w:rPr>
        <w:tab/>
      </w:r>
      <w:proofErr w:type="spellStart"/>
      <w:r>
        <w:rPr>
          <w:color w:val="auto"/>
        </w:rPr>
        <w:t>K</w:t>
      </w:r>
      <w:r>
        <w:rPr>
          <w:color w:val="auto"/>
          <w:vertAlign w:val="subscript"/>
        </w:rPr>
        <w:t>eff</w:t>
      </w:r>
      <w:proofErr w:type="spellEnd"/>
      <w:r>
        <w:rPr>
          <w:color w:val="auto"/>
        </w:rPr>
        <w:t xml:space="preserve"> Greater than or equal to 0.99.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proofErr w:type="gramStart"/>
      <w:r>
        <w:rPr>
          <w:color w:val="auto"/>
          <w:sz w:val="24"/>
          <w:szCs w:val="24"/>
        </w:rPr>
        <w:t>b.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% Power less than or equal to 5%.</w:t>
      </w:r>
      <w:proofErr w:type="gramEnd"/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c.</w:t>
      </w:r>
      <w:r>
        <w:rPr>
          <w:color w:val="auto"/>
          <w:sz w:val="24"/>
          <w:szCs w:val="24"/>
        </w:rPr>
        <w:tab/>
      </w:r>
      <w:proofErr w:type="spellStart"/>
      <w:r>
        <w:rPr>
          <w:color w:val="auto"/>
        </w:rPr>
        <w:t>T</w:t>
      </w:r>
      <w:r>
        <w:rPr>
          <w:color w:val="auto"/>
          <w:vertAlign w:val="subscript"/>
        </w:rPr>
        <w:t>c</w:t>
      </w:r>
      <w:proofErr w:type="spellEnd"/>
      <w:r>
        <w:rPr>
          <w:color w:val="auto"/>
        </w:rPr>
        <w:t xml:space="preserve"> greater than or equal to 350</w:t>
      </w:r>
      <w:r>
        <w:rPr>
          <w:rFonts w:ascii="Symbol" w:hAnsi="Symbol" w:cs="Symbol"/>
          <w:color w:val="auto"/>
        </w:rPr>
        <w:t></w:t>
      </w:r>
      <w:r>
        <w:rPr>
          <w:color w:val="auto"/>
        </w:rPr>
        <w:t>F.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d.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Reactor is started up to add heat to RCS along with RCP's.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e.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Main steam system removing RCS heat.</w:t>
      </w:r>
    </w:p>
    <w:p w:rsidR="008710DF" w:rsidRDefault="008710DF">
      <w:pPr>
        <w:keepNext/>
        <w:keepLines/>
        <w:widowControl/>
        <w:tabs>
          <w:tab w:val="left" w:pos="1440"/>
        </w:tabs>
        <w:spacing w:before="120" w:after="120"/>
        <w:ind w:left="1440" w:hanging="450"/>
        <w:rPr>
          <w:color w:val="auto"/>
        </w:rPr>
      </w:pPr>
      <w:r>
        <w:rPr>
          <w:color w:val="auto"/>
          <w:sz w:val="24"/>
          <w:szCs w:val="24"/>
        </w:rPr>
        <w:t>6.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Mode 1:  Power operations; reactor power high enough to run steam cycle.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a.</w:t>
      </w:r>
      <w:r>
        <w:rPr>
          <w:color w:val="auto"/>
          <w:sz w:val="24"/>
          <w:szCs w:val="24"/>
        </w:rPr>
        <w:tab/>
      </w:r>
      <w:proofErr w:type="spellStart"/>
      <w:r>
        <w:rPr>
          <w:color w:val="auto"/>
        </w:rPr>
        <w:t>K</w:t>
      </w:r>
      <w:r>
        <w:rPr>
          <w:color w:val="auto"/>
          <w:vertAlign w:val="subscript"/>
        </w:rPr>
        <w:t>eff</w:t>
      </w:r>
      <w:proofErr w:type="spellEnd"/>
      <w:r>
        <w:rPr>
          <w:color w:val="auto"/>
        </w:rPr>
        <w:t xml:space="preserve"> Greater than or equal to 0.99.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b.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% Power greater than 5%.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c.</w:t>
      </w:r>
      <w:r>
        <w:rPr>
          <w:color w:val="auto"/>
          <w:sz w:val="24"/>
          <w:szCs w:val="24"/>
        </w:rPr>
        <w:tab/>
      </w:r>
      <w:proofErr w:type="spellStart"/>
      <w:r>
        <w:rPr>
          <w:color w:val="auto"/>
        </w:rPr>
        <w:t>T</w:t>
      </w:r>
      <w:r>
        <w:rPr>
          <w:color w:val="auto"/>
          <w:vertAlign w:val="subscript"/>
        </w:rPr>
        <w:t>c</w:t>
      </w:r>
      <w:proofErr w:type="spellEnd"/>
      <w:r>
        <w:rPr>
          <w:color w:val="auto"/>
        </w:rPr>
        <w:t xml:space="preserve"> greater than or equal to 350</w:t>
      </w:r>
      <w:r>
        <w:rPr>
          <w:rFonts w:ascii="Symbol" w:hAnsi="Symbol" w:cs="Symbol"/>
          <w:color w:val="auto"/>
        </w:rPr>
        <w:t></w:t>
      </w:r>
      <w:r>
        <w:rPr>
          <w:color w:val="auto"/>
        </w:rPr>
        <w:t>F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d.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Reactor power controlled primarily by Turbine Loading.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e.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(4) RCP's, (2) Steam Generators must be operating.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f.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RCS pressure controlled by pressurizer.</w:t>
      </w:r>
    </w:p>
    <w:p w:rsidR="008710DF" w:rsidRDefault="008710DF">
      <w:pPr>
        <w:keepNext/>
        <w:keepLines/>
        <w:rPr>
          <w:rFonts w:ascii="Arial" w:hAnsi="Arial" w:cs="Arial"/>
        </w:rPr>
      </w:pPr>
      <w:r>
        <w:rPr>
          <w:rFonts w:ascii="Arial" w:hAnsi="Arial" w:cs="Arial"/>
          <w:vanish/>
        </w:rPr>
        <w:t>&gt;&gt;</w:t>
      </w:r>
    </w:p>
    <w:p w:rsidR="008710DF" w:rsidRDefault="008710DF">
      <w:pPr>
        <w:keepNext/>
        <w:keepLines/>
        <w:rPr>
          <w:rFonts w:ascii="Arial" w:hAnsi="Arial" w:cs="Arial"/>
        </w:rPr>
      </w:pPr>
    </w:p>
    <w:p w:rsidR="008710DF" w:rsidRDefault="008710DF">
      <w:pPr>
        <w:rPr>
          <w:rFonts w:ascii="Arial" w:hAnsi="Arial" w:cs="Arial"/>
        </w:rPr>
      </w:pPr>
    </w:p>
    <w:p w:rsidR="008710DF" w:rsidRDefault="008710DF">
      <w:pPr>
        <w:rPr>
          <w:rFonts w:ascii="Arial" w:hAnsi="Arial" w:cs="Arial"/>
        </w:rPr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337"/>
        <w:gridCol w:w="8022"/>
      </w:tblGrid>
      <w:tr w:rsidR="008710DF" w:rsidRPr="00866A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0" w:color="auto" w:fill="auto"/>
          </w:tcPr>
          <w:p w:rsidR="008710DF" w:rsidRPr="00866A85" w:rsidRDefault="008710DF">
            <w:pPr>
              <w:keepNext/>
              <w:keepLines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6A85">
              <w:rPr>
                <w:rFonts w:ascii="Arial" w:hAnsi="Arial" w:cs="Arial"/>
                <w:b/>
                <w:bCs/>
                <w:sz w:val="24"/>
                <w:szCs w:val="24"/>
              </w:rPr>
              <w:t>EO 1.4</w:t>
            </w:r>
          </w:p>
        </w:tc>
        <w:tc>
          <w:tcPr>
            <w:tcW w:w="8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0" w:color="auto" w:fill="auto"/>
          </w:tcPr>
          <w:p w:rsidR="008710DF" w:rsidRPr="00866A85" w:rsidRDefault="008710DF">
            <w:pPr>
              <w:keepNext/>
              <w:keepLines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6A8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Recognize the first and second fission product release barriers within the Reactor Coolant System. </w:t>
            </w:r>
          </w:p>
        </w:tc>
      </w:tr>
    </w:tbl>
    <w:p w:rsidR="008710DF" w:rsidRDefault="008710DF">
      <w:pPr>
        <w:keepNext/>
        <w:keepLines/>
        <w:rPr>
          <w:rFonts w:ascii="Arial" w:hAnsi="Arial" w:cs="Arial"/>
        </w:rPr>
      </w:pPr>
    </w:p>
    <w:p w:rsidR="008710DF" w:rsidRDefault="008710DF">
      <w:pPr>
        <w:keepNext/>
        <w:keepLines/>
        <w:rPr>
          <w:rFonts w:ascii="Arial" w:hAnsi="Arial" w:cs="Arial"/>
        </w:rPr>
      </w:pPr>
    </w:p>
    <w:p w:rsidR="008710DF" w:rsidRDefault="008710DF">
      <w:pPr>
        <w:keepNext/>
        <w:keepLines/>
        <w:rPr>
          <w:rFonts w:ascii="Arial" w:hAnsi="Arial" w:cs="Arial"/>
        </w:rPr>
      </w:pPr>
    </w:p>
    <w:p w:rsidR="008710DF" w:rsidRDefault="008710DF">
      <w:pPr>
        <w:keepNext/>
        <w:keepLines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1.4.1 Main Idea</w:t>
      </w:r>
    </w:p>
    <w:p w:rsidR="008710DF" w:rsidRDefault="008710DF">
      <w:pPr>
        <w:keepNext/>
        <w:keepLines/>
        <w:rPr>
          <w:rFonts w:ascii="Arial" w:hAnsi="Arial" w:cs="Arial"/>
        </w:rPr>
      </w:pPr>
    </w:p>
    <w:p w:rsidR="008710DF" w:rsidRDefault="008710DF">
      <w:pPr>
        <w:keepNext/>
        <w:keepLines/>
        <w:widowControl/>
        <w:tabs>
          <w:tab w:val="left" w:pos="1008"/>
        </w:tabs>
        <w:spacing w:before="120" w:after="120"/>
        <w:ind w:left="990" w:hanging="450"/>
        <w:rPr>
          <w:color w:val="auto"/>
        </w:rPr>
      </w:pPr>
      <w:r>
        <w:rPr>
          <w:rFonts w:ascii="Arial" w:hAnsi="Arial" w:cs="Arial"/>
          <w:vanish/>
        </w:rPr>
        <w:t>&lt;PG 11647:OB 79445(1114)&gt;&lt;&lt;</w:t>
      </w:r>
      <w:r>
        <w:rPr>
          <w:color w:val="auto"/>
          <w:sz w:val="24"/>
          <w:szCs w:val="24"/>
        </w:rPr>
        <w:t>A.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Review of RCS Fission Product Release Barriers</w:t>
      </w:r>
    </w:p>
    <w:p w:rsidR="008710DF" w:rsidRDefault="008710DF">
      <w:pPr>
        <w:keepNext/>
        <w:keepLines/>
        <w:widowControl/>
        <w:tabs>
          <w:tab w:val="left" w:pos="1440"/>
        </w:tabs>
        <w:spacing w:before="120" w:after="120"/>
        <w:ind w:left="1440" w:hanging="450"/>
        <w:rPr>
          <w:color w:val="auto"/>
        </w:rPr>
      </w:pPr>
      <w:r>
        <w:rPr>
          <w:color w:val="auto"/>
          <w:sz w:val="24"/>
          <w:szCs w:val="24"/>
        </w:rPr>
        <w:t>1.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Boundary One:  The Fuel Rods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a.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Fuel Pellets provide main barrier to release of fission fragments though 25% of the gases escape.</w:t>
      </w:r>
    </w:p>
    <w:p w:rsidR="008710DF" w:rsidRDefault="008710DF">
      <w:pPr>
        <w:keepNext/>
        <w:keepLines/>
        <w:widowControl/>
        <w:tabs>
          <w:tab w:val="left" w:pos="1872"/>
        </w:tabs>
        <w:spacing w:before="120" w:after="120"/>
        <w:ind w:left="1890" w:hanging="450"/>
        <w:rPr>
          <w:color w:val="auto"/>
        </w:rPr>
      </w:pPr>
      <w:r>
        <w:rPr>
          <w:color w:val="auto"/>
          <w:sz w:val="24"/>
          <w:szCs w:val="24"/>
        </w:rPr>
        <w:t>b.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Fuel rod cladding is actual boundary to the release of fission products.</w:t>
      </w:r>
    </w:p>
    <w:p w:rsidR="008710DF" w:rsidRDefault="008710DF">
      <w:pPr>
        <w:keepNext/>
        <w:keepLines/>
        <w:widowControl/>
        <w:tabs>
          <w:tab w:val="left" w:pos="1440"/>
        </w:tabs>
        <w:spacing w:before="120" w:after="120"/>
        <w:ind w:left="1440" w:hanging="450"/>
        <w:rPr>
          <w:color w:val="auto"/>
        </w:rPr>
      </w:pPr>
      <w:r>
        <w:rPr>
          <w:color w:val="auto"/>
          <w:sz w:val="24"/>
          <w:szCs w:val="24"/>
        </w:rPr>
        <w:t>2.</w:t>
      </w:r>
      <w:r>
        <w:rPr>
          <w:color w:val="auto"/>
          <w:sz w:val="24"/>
          <w:szCs w:val="24"/>
        </w:rPr>
        <w:tab/>
      </w:r>
      <w:r>
        <w:rPr>
          <w:color w:val="auto"/>
        </w:rPr>
        <w:t>Boundary Two:  The Reactor Coolant System and Associated Components.</w:t>
      </w:r>
    </w:p>
    <w:p w:rsidR="008710DF" w:rsidRDefault="008710DF">
      <w:pPr>
        <w:keepNext/>
        <w:keepLines/>
        <w:rPr>
          <w:rFonts w:ascii="Arial" w:hAnsi="Arial" w:cs="Arial"/>
        </w:rPr>
      </w:pPr>
      <w:r>
        <w:rPr>
          <w:rFonts w:ascii="Arial" w:hAnsi="Arial" w:cs="Arial"/>
          <w:vanish/>
        </w:rPr>
        <w:t>&gt;&gt;</w:t>
      </w:r>
    </w:p>
    <w:p w:rsidR="008710DF" w:rsidRDefault="008710DF">
      <w:pPr>
        <w:keepNext/>
        <w:keepLines/>
        <w:rPr>
          <w:rFonts w:ascii="Arial" w:hAnsi="Arial" w:cs="Arial"/>
        </w:rPr>
      </w:pPr>
    </w:p>
    <w:p w:rsidR="008710DF" w:rsidRDefault="008710DF">
      <w:pPr>
        <w:rPr>
          <w:rFonts w:ascii="Arial" w:hAnsi="Arial" w:cs="Arial"/>
        </w:rPr>
      </w:pPr>
    </w:p>
    <w:p w:rsidR="008710DF" w:rsidRDefault="008710DF">
      <w:pPr>
        <w:rPr>
          <w:rFonts w:ascii="Arial" w:hAnsi="Arial" w:cs="Arial"/>
        </w:rPr>
      </w:pPr>
    </w:p>
    <w:p w:rsidR="008710DF" w:rsidRDefault="008710DF">
      <w:pPr>
        <w:keepNext/>
        <w:keepLines/>
        <w:rPr>
          <w:rFonts w:ascii="Arial" w:hAnsi="Arial" w:cs="Arial"/>
        </w:rPr>
      </w:pPr>
    </w:p>
    <w:p w:rsidR="008710DF" w:rsidRDefault="008710DF">
      <w:pPr>
        <w:keepNext/>
        <w:keepLines/>
        <w:rPr>
          <w:rFonts w:ascii="Arial" w:hAnsi="Arial" w:cs="Arial"/>
        </w:rPr>
      </w:pPr>
    </w:p>
    <w:p w:rsidR="008710DF" w:rsidRDefault="008710DF">
      <w:pPr>
        <w:keepNext/>
        <w:keepLines/>
        <w:spacing w:before="60" w:after="6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SUMMARY OF MAIN PRINCIPLES</w:t>
      </w:r>
    </w:p>
    <w:p w:rsidR="008710DF" w:rsidRDefault="008710DF">
      <w:pPr>
        <w:keepNext/>
        <w:keepLines/>
        <w:spacing w:before="60" w:after="60"/>
        <w:rPr>
          <w:rFonts w:ascii="Arial" w:hAnsi="Arial" w:cs="Arial"/>
          <w:b/>
          <w:bCs/>
          <w:sz w:val="24"/>
          <w:szCs w:val="24"/>
        </w:rPr>
      </w:pPr>
    </w:p>
    <w:p w:rsidR="008710DF" w:rsidRDefault="008710DF">
      <w:pPr>
        <w:keepNext/>
        <w:keepLines/>
        <w:spacing w:before="60" w:after="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Objectives Review</w:t>
      </w:r>
    </w:p>
    <w:p w:rsidR="008710DF" w:rsidRDefault="008710DF">
      <w:pPr>
        <w:keepNext/>
        <w:keepLines/>
        <w:spacing w:before="60" w:after="60"/>
        <w:rPr>
          <w:rFonts w:ascii="Arial" w:hAnsi="Arial" w:cs="Arial"/>
          <w:b/>
          <w:bCs/>
          <w:sz w:val="24"/>
          <w:szCs w:val="24"/>
        </w:rPr>
      </w:pPr>
    </w:p>
    <w:p w:rsidR="008710DF" w:rsidRDefault="008710DF">
      <w:pPr>
        <w:keepNext/>
        <w:keepLines/>
        <w:spacing w:before="60" w:after="60"/>
        <w:rPr>
          <w:rFonts w:ascii="Arial" w:hAnsi="Arial" w:cs="Arial"/>
        </w:rPr>
      </w:pPr>
      <w:r>
        <w:rPr>
          <w:rFonts w:ascii="Arial" w:hAnsi="Arial" w:cs="Arial"/>
        </w:rPr>
        <w:t>Review the Lesson Objectives</w:t>
      </w:r>
    </w:p>
    <w:p w:rsidR="008710DF" w:rsidRDefault="008710DF">
      <w:pPr>
        <w:keepNext/>
        <w:keepLines/>
        <w:spacing w:before="60" w:after="60"/>
        <w:rPr>
          <w:rFonts w:ascii="Arial" w:hAnsi="Arial" w:cs="Arial"/>
        </w:rPr>
      </w:pPr>
    </w:p>
    <w:p w:rsidR="008710DF" w:rsidRDefault="008710DF">
      <w:pPr>
        <w:keepNext/>
        <w:keepLines/>
        <w:spacing w:before="60" w:after="60"/>
        <w:rPr>
          <w:rFonts w:ascii="Arial" w:hAnsi="Arial" w:cs="Arial"/>
        </w:rPr>
      </w:pPr>
      <w:r>
        <w:rPr>
          <w:rFonts w:ascii="Arial" w:hAnsi="Arial" w:cs="Arial"/>
        </w:rPr>
        <w:t>Topic Review</w:t>
      </w:r>
    </w:p>
    <w:p w:rsidR="008710DF" w:rsidRDefault="008710DF">
      <w:pPr>
        <w:keepNext/>
        <w:keepLines/>
        <w:spacing w:before="60" w:after="60"/>
        <w:rPr>
          <w:rFonts w:ascii="Arial" w:hAnsi="Arial" w:cs="Arial"/>
        </w:rPr>
      </w:pPr>
      <w:r>
        <w:rPr>
          <w:rFonts w:ascii="Arial" w:hAnsi="Arial" w:cs="Arial"/>
        </w:rPr>
        <w:t>Restate the main principles or ideas covered in the lesson.  Relate key points to the objectives.  Use a question and answer session with the objectives.</w:t>
      </w:r>
    </w:p>
    <w:p w:rsidR="008710DF" w:rsidRDefault="008710DF">
      <w:pPr>
        <w:keepNext/>
        <w:keepLines/>
        <w:spacing w:before="60" w:after="60"/>
        <w:rPr>
          <w:rFonts w:ascii="Arial" w:hAnsi="Arial" w:cs="Arial"/>
        </w:rPr>
      </w:pPr>
    </w:p>
    <w:p w:rsidR="008710DF" w:rsidRDefault="008710DF">
      <w:pPr>
        <w:keepNext/>
        <w:keepLines/>
        <w:spacing w:before="60" w:after="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Questions and Answers</w:t>
      </w:r>
    </w:p>
    <w:p w:rsidR="008710DF" w:rsidRDefault="008710DF">
      <w:pPr>
        <w:keepNext/>
        <w:keepLines/>
        <w:spacing w:before="60" w:after="60"/>
        <w:rPr>
          <w:rFonts w:ascii="Arial" w:hAnsi="Arial" w:cs="Arial"/>
          <w:b/>
          <w:bCs/>
          <w:sz w:val="24"/>
          <w:szCs w:val="24"/>
        </w:rPr>
      </w:pPr>
    </w:p>
    <w:p w:rsidR="008710DF" w:rsidRDefault="008710DF">
      <w:pPr>
        <w:keepNext/>
        <w:keepLines/>
        <w:spacing w:before="60" w:after="60"/>
        <w:rPr>
          <w:rFonts w:ascii="Arial" w:hAnsi="Arial" w:cs="Arial"/>
        </w:rPr>
      </w:pPr>
      <w:r>
        <w:rPr>
          <w:rFonts w:ascii="Arial" w:hAnsi="Arial" w:cs="Arial"/>
        </w:rPr>
        <w:t>Oral questioning</w:t>
      </w:r>
    </w:p>
    <w:p w:rsidR="008710DF" w:rsidRDefault="008710DF">
      <w:pPr>
        <w:keepNext/>
        <w:keepLines/>
        <w:spacing w:before="60" w:after="60"/>
        <w:rPr>
          <w:rFonts w:ascii="Arial" w:hAnsi="Arial" w:cs="Arial"/>
        </w:rPr>
      </w:pPr>
    </w:p>
    <w:p w:rsidR="008710DF" w:rsidRDefault="008710DF">
      <w:pPr>
        <w:keepNext/>
        <w:keepLines/>
        <w:spacing w:before="60" w:after="60"/>
        <w:rPr>
          <w:rFonts w:ascii="Arial" w:hAnsi="Arial" w:cs="Arial"/>
        </w:rPr>
      </w:pPr>
      <w:r>
        <w:rPr>
          <w:rFonts w:ascii="Arial" w:hAnsi="Arial" w:cs="Arial"/>
        </w:rPr>
        <w:t xml:space="preserve">Ask questions which implement the objectives. Discuss </w:t>
      </w:r>
      <w:proofErr w:type="gramStart"/>
      <w:r>
        <w:rPr>
          <w:rFonts w:ascii="Arial" w:hAnsi="Arial" w:cs="Arial"/>
        </w:rPr>
        <w:t>students</w:t>
      </w:r>
      <w:proofErr w:type="gramEnd"/>
      <w:r>
        <w:rPr>
          <w:rFonts w:ascii="Arial" w:hAnsi="Arial" w:cs="Arial"/>
        </w:rPr>
        <w:t xml:space="preserve"> answers as needed to ensure the objectives are being met.</w:t>
      </w:r>
    </w:p>
    <w:p w:rsidR="008710DF" w:rsidRDefault="008710DF">
      <w:pPr>
        <w:keepNext/>
        <w:keepLines/>
        <w:spacing w:before="60" w:after="60"/>
        <w:rPr>
          <w:rFonts w:ascii="Arial" w:hAnsi="Arial" w:cs="Arial"/>
        </w:rPr>
      </w:pPr>
    </w:p>
    <w:p w:rsidR="008710DF" w:rsidRDefault="008710DF">
      <w:pPr>
        <w:keepNext/>
        <w:keepLines/>
        <w:spacing w:before="60" w:after="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Problem Areas</w:t>
      </w:r>
    </w:p>
    <w:p w:rsidR="008710DF" w:rsidRDefault="008710DF">
      <w:pPr>
        <w:keepNext/>
        <w:keepLines/>
        <w:spacing w:before="60" w:after="60"/>
        <w:rPr>
          <w:rFonts w:ascii="Arial" w:hAnsi="Arial" w:cs="Arial"/>
        </w:rPr>
      </w:pPr>
    </w:p>
    <w:p w:rsidR="008710DF" w:rsidRDefault="008710DF">
      <w:pPr>
        <w:keepNext/>
        <w:keepLines/>
        <w:spacing w:before="60" w:after="60"/>
        <w:rPr>
          <w:rFonts w:ascii="Arial" w:hAnsi="Arial" w:cs="Arial"/>
        </w:rPr>
      </w:pPr>
      <w:r>
        <w:rPr>
          <w:rFonts w:ascii="Arial" w:hAnsi="Arial" w:cs="Arial"/>
        </w:rPr>
        <w:t>Review any problem areas discovered during the oral questioning, quiz, or previous tests, if applicable. Use this opportunity to solicit final questions from the students (last chance).</w:t>
      </w:r>
    </w:p>
    <w:p w:rsidR="008710DF" w:rsidRDefault="008710DF">
      <w:pPr>
        <w:keepNext/>
        <w:keepLines/>
        <w:spacing w:before="60" w:after="60"/>
        <w:rPr>
          <w:rFonts w:ascii="Arial" w:hAnsi="Arial" w:cs="Arial"/>
        </w:rPr>
      </w:pPr>
    </w:p>
    <w:p w:rsidR="008710DF" w:rsidRDefault="008710DF">
      <w:pPr>
        <w:keepNext/>
        <w:keepLines/>
        <w:spacing w:before="60" w:after="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Concluding Statement</w:t>
      </w:r>
    </w:p>
    <w:p w:rsidR="008710DF" w:rsidRDefault="008710DF">
      <w:pPr>
        <w:keepNext/>
        <w:keepLines/>
        <w:spacing w:before="60" w:after="60"/>
        <w:rPr>
          <w:rFonts w:ascii="Arial" w:hAnsi="Arial" w:cs="Arial"/>
          <w:b/>
          <w:bCs/>
          <w:sz w:val="24"/>
          <w:szCs w:val="24"/>
        </w:rPr>
      </w:pPr>
    </w:p>
    <w:p w:rsidR="008710DF" w:rsidRDefault="008710DF">
      <w:pPr>
        <w:keepNext/>
        <w:keepLines/>
        <w:spacing w:before="60" w:after="60"/>
        <w:rPr>
          <w:rFonts w:ascii="Arial" w:hAnsi="Arial" w:cs="Arial"/>
        </w:rPr>
      </w:pPr>
      <w:r>
        <w:rPr>
          <w:rFonts w:ascii="Arial" w:hAnsi="Arial" w:cs="Arial"/>
        </w:rPr>
        <w:t xml:space="preserve">If not done in the previous step, review the motivational points which apply this lesson to </w:t>
      </w:r>
      <w:proofErr w:type="spellStart"/>
      <w:r>
        <w:rPr>
          <w:rFonts w:ascii="Arial" w:hAnsi="Arial" w:cs="Arial"/>
        </w:rPr>
        <w:t>students</w:t>
      </w:r>
      <w:proofErr w:type="spellEnd"/>
      <w:r>
        <w:rPr>
          <w:rFonts w:ascii="Arial" w:hAnsi="Arial" w:cs="Arial"/>
        </w:rPr>
        <w:t xml:space="preserve"> needs. If applicable, end with a statement leading to the next lesson.</w:t>
      </w:r>
    </w:p>
    <w:p w:rsidR="008710DF" w:rsidRDefault="008710DF">
      <w:pPr>
        <w:keepNext/>
        <w:keepLines/>
        <w:spacing w:before="60" w:after="60"/>
        <w:rPr>
          <w:rFonts w:ascii="Arial" w:hAnsi="Arial" w:cs="Arial"/>
        </w:rPr>
      </w:pPr>
      <w:r>
        <w:rPr>
          <w:rFonts w:ascii="Arial" w:hAnsi="Arial" w:cs="Arial"/>
        </w:rPr>
        <w:t>You may also use this opportunity to address an impending exam or practical exercise.</w:t>
      </w:r>
    </w:p>
    <w:p w:rsidR="008710DF" w:rsidRDefault="008710DF">
      <w:pPr>
        <w:keepNext/>
        <w:keepLines/>
        <w:spacing w:before="60" w:after="60"/>
        <w:rPr>
          <w:rFonts w:ascii="Arial" w:hAnsi="Arial" w:cs="Arial"/>
        </w:rPr>
      </w:pPr>
    </w:p>
    <w:p w:rsidR="008710DF" w:rsidRDefault="008710DF">
      <w:pPr>
        <w:keepLines/>
        <w:spacing w:before="60" w:after="6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Should be used as a transitional function to tie the relationship of this lesson to the next lesson.</w:t>
      </w:r>
      <w:proofErr w:type="gramEnd"/>
      <w:r>
        <w:rPr>
          <w:rFonts w:ascii="Arial" w:hAnsi="Arial" w:cs="Arial"/>
        </w:rPr>
        <w:t xml:space="preserve">  </w:t>
      </w:r>
      <w:proofErr w:type="gramStart"/>
      <w:r>
        <w:rPr>
          <w:rFonts w:ascii="Arial" w:hAnsi="Arial" w:cs="Arial"/>
        </w:rPr>
        <w:t>Should provide a note of finality.</w:t>
      </w:r>
      <w:proofErr w:type="gramEnd"/>
    </w:p>
    <w:p w:rsidR="008710DF" w:rsidRDefault="008710DF">
      <w:pPr>
        <w:spacing w:before="60" w:after="60"/>
        <w:rPr>
          <w:rFonts w:ascii="Arial" w:hAnsi="Arial" w:cs="Arial"/>
          <w:color w:val="auto"/>
        </w:rPr>
      </w:pPr>
    </w:p>
    <w:sectPr w:rsidR="008710DF">
      <w:headerReference w:type="default" r:id="rId13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EB0" w:rsidRDefault="00EF3EB0">
      <w:r>
        <w:separator/>
      </w:r>
    </w:p>
  </w:endnote>
  <w:endnote w:type="continuationSeparator" w:id="0">
    <w:p w:rsidR="00EF3EB0" w:rsidRDefault="00EF3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0DF" w:rsidRDefault="008710DF">
    <w:pPr>
      <w:rPr>
        <w:rFonts w:ascii="Arial" w:hAnsi="Arial" w:cs="Arial"/>
        <w:color w:val="auto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0DF" w:rsidRDefault="008710DF">
    <w:pPr>
      <w:rPr>
        <w:rFonts w:ascii="Arial" w:hAnsi="Arial" w:cs="Arial"/>
        <w:color w:val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EB0" w:rsidRDefault="00EF3EB0">
      <w:r>
        <w:separator/>
      </w:r>
    </w:p>
  </w:footnote>
  <w:footnote w:type="continuationSeparator" w:id="0">
    <w:p w:rsidR="00EF3EB0" w:rsidRDefault="00EF3E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0DF" w:rsidRDefault="008710DF">
    <w:pPr>
      <w:rPr>
        <w:rFonts w:ascii="Arial" w:hAnsi="Arial" w:cs="Arial"/>
        <w:color w:val="auto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0DF" w:rsidRDefault="008710DF">
    <w:pPr>
      <w:rPr>
        <w:rFonts w:ascii="Arial" w:hAnsi="Arial" w:cs="Arial"/>
        <w:color w:val="auto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60" w:type="dxa"/>
      <w:tblLayout w:type="fixed"/>
      <w:tblCellMar>
        <w:left w:w="60" w:type="dxa"/>
        <w:right w:w="60" w:type="dxa"/>
      </w:tblCellMar>
      <w:tblLook w:val="0000" w:firstRow="0" w:lastRow="0" w:firstColumn="0" w:lastColumn="0" w:noHBand="0" w:noVBand="0"/>
    </w:tblPr>
    <w:tblGrid>
      <w:gridCol w:w="720"/>
      <w:gridCol w:w="5183"/>
      <w:gridCol w:w="1585"/>
      <w:gridCol w:w="144"/>
      <w:gridCol w:w="1728"/>
    </w:tblGrid>
    <w:tr w:rsidR="008710DF" w:rsidRPr="00866A85">
      <w:tblPrEx>
        <w:tblCellMar>
          <w:top w:w="0" w:type="dxa"/>
          <w:bottom w:w="0" w:type="dxa"/>
        </w:tblCellMar>
      </w:tblPrEx>
      <w:tc>
        <w:tcPr>
          <w:tcW w:w="7488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8710DF" w:rsidRPr="00866A85" w:rsidRDefault="008710DF">
          <w:pPr>
            <w:rPr>
              <w:rFonts w:ascii="Arial" w:hAnsi="Arial" w:cs="Arial"/>
              <w:b/>
              <w:bCs/>
            </w:rPr>
          </w:pPr>
          <w:r w:rsidRPr="00866A85">
            <w:rPr>
              <w:rFonts w:ascii="Arial" w:hAnsi="Arial" w:cs="Arial"/>
              <w:b/>
              <w:bCs/>
            </w:rPr>
            <w:t>I&amp;C Program</w:t>
          </w:r>
        </w:p>
      </w:tc>
      <w:tc>
        <w:tcPr>
          <w:tcW w:w="144" w:type="dxa"/>
          <w:tcBorders>
            <w:top w:val="nil"/>
            <w:left w:val="nil"/>
            <w:bottom w:val="nil"/>
            <w:right w:val="nil"/>
          </w:tcBorders>
        </w:tcPr>
        <w:p w:rsidR="008710DF" w:rsidRPr="00866A85" w:rsidRDefault="008710DF">
          <w:pPr>
            <w:rPr>
              <w:rFonts w:ascii="Arial" w:hAnsi="Arial" w:cs="Arial"/>
              <w:b/>
              <w:bCs/>
            </w:rPr>
          </w:pPr>
        </w:p>
      </w:tc>
      <w:tc>
        <w:tcPr>
          <w:tcW w:w="1728" w:type="dxa"/>
          <w:tcBorders>
            <w:top w:val="nil"/>
            <w:left w:val="nil"/>
            <w:bottom w:val="nil"/>
            <w:right w:val="nil"/>
          </w:tcBorders>
        </w:tcPr>
        <w:p w:rsidR="008710DF" w:rsidRPr="00866A85" w:rsidRDefault="008710DF">
          <w:pPr>
            <w:rPr>
              <w:rFonts w:ascii="Arial" w:hAnsi="Arial" w:cs="Arial"/>
              <w:b/>
              <w:bCs/>
              <w:color w:val="auto"/>
            </w:rPr>
          </w:pPr>
          <w:r w:rsidRPr="00866A85">
            <w:rPr>
              <w:rFonts w:ascii="Arial" w:hAnsi="Arial" w:cs="Arial"/>
              <w:b/>
              <w:bCs/>
            </w:rPr>
            <w:t xml:space="preserve">Page: </w:t>
          </w:r>
          <w:r w:rsidRPr="00866A85">
            <w:rPr>
              <w:rFonts w:ascii="Arial" w:hAnsi="Arial" w:cs="Arial"/>
              <w:b/>
              <w:bCs/>
            </w:rPr>
            <w:fldChar w:fldCharType="begin"/>
          </w:r>
          <w:r w:rsidRPr="00866A85">
            <w:rPr>
              <w:rFonts w:ascii="Arial" w:hAnsi="Arial" w:cs="Arial"/>
              <w:b/>
              <w:bCs/>
            </w:rPr>
            <w:instrText>PAGE</w:instrText>
          </w:r>
          <w:r w:rsidRPr="00866A85">
            <w:rPr>
              <w:rFonts w:ascii="Arial" w:hAnsi="Arial" w:cs="Arial"/>
              <w:b/>
              <w:bCs/>
            </w:rPr>
            <w:fldChar w:fldCharType="separate"/>
          </w:r>
          <w:r w:rsidRPr="00866A85">
            <w:rPr>
              <w:rFonts w:ascii="Arial" w:hAnsi="Arial" w:cs="Arial"/>
              <w:b/>
              <w:bCs/>
            </w:rPr>
            <w:t xml:space="preserve"> 2</w:t>
          </w:r>
          <w:r w:rsidRPr="00866A85">
            <w:rPr>
              <w:rFonts w:ascii="Arial" w:hAnsi="Arial" w:cs="Arial"/>
              <w:b/>
              <w:bCs/>
            </w:rPr>
            <w:fldChar w:fldCharType="end"/>
          </w:r>
          <w:r w:rsidRPr="00866A85">
            <w:rPr>
              <w:rFonts w:ascii="Arial" w:hAnsi="Arial" w:cs="Arial"/>
              <w:b/>
              <w:bCs/>
              <w:color w:val="auto"/>
            </w:rPr>
            <w:t xml:space="preserve"> of </w:t>
          </w:r>
          <w:r w:rsidRPr="00866A85">
            <w:rPr>
              <w:rFonts w:ascii="Arial" w:hAnsi="Arial" w:cs="Arial"/>
              <w:b/>
              <w:bCs/>
              <w:color w:val="auto"/>
            </w:rPr>
            <w:fldChar w:fldCharType="begin"/>
          </w:r>
          <w:r w:rsidRPr="00866A85">
            <w:rPr>
              <w:rFonts w:ascii="Arial" w:hAnsi="Arial" w:cs="Arial"/>
              <w:b/>
              <w:bCs/>
              <w:color w:val="auto"/>
            </w:rPr>
            <w:instrText>NUMPAGES</w:instrText>
          </w:r>
          <w:r w:rsidRPr="00866A85">
            <w:rPr>
              <w:rFonts w:ascii="Arial" w:hAnsi="Arial" w:cs="Arial"/>
              <w:b/>
              <w:bCs/>
              <w:color w:val="auto"/>
            </w:rPr>
            <w:fldChar w:fldCharType="separate"/>
          </w:r>
          <w:r w:rsidRPr="00866A85">
            <w:rPr>
              <w:rFonts w:ascii="Arial" w:hAnsi="Arial" w:cs="Arial"/>
              <w:b/>
              <w:bCs/>
              <w:color w:val="auto"/>
            </w:rPr>
            <w:t>21</w:t>
          </w:r>
          <w:r w:rsidRPr="00866A85">
            <w:rPr>
              <w:rFonts w:ascii="Arial" w:hAnsi="Arial" w:cs="Arial"/>
              <w:b/>
              <w:bCs/>
              <w:color w:val="auto"/>
            </w:rPr>
            <w:fldChar w:fldCharType="end"/>
          </w:r>
        </w:p>
      </w:tc>
    </w:tr>
    <w:tr w:rsidR="008710DF" w:rsidRPr="00866A85">
      <w:tblPrEx>
        <w:tblCellMar>
          <w:top w:w="0" w:type="dxa"/>
          <w:bottom w:w="0" w:type="dxa"/>
        </w:tblCellMar>
      </w:tblPrEx>
      <w:tc>
        <w:tcPr>
          <w:tcW w:w="720" w:type="dxa"/>
          <w:tcBorders>
            <w:top w:val="nil"/>
            <w:left w:val="nil"/>
            <w:bottom w:val="nil"/>
            <w:right w:val="nil"/>
          </w:tcBorders>
        </w:tcPr>
        <w:p w:rsidR="008710DF" w:rsidRPr="00866A85" w:rsidRDefault="008710DF">
          <w:pPr>
            <w:rPr>
              <w:rFonts w:ascii="Arial" w:hAnsi="Arial" w:cs="Arial"/>
              <w:b/>
              <w:bCs/>
            </w:rPr>
          </w:pPr>
          <w:r w:rsidRPr="00866A85">
            <w:rPr>
              <w:rFonts w:ascii="Arial" w:hAnsi="Arial" w:cs="Arial"/>
              <w:b/>
              <w:bCs/>
            </w:rPr>
            <w:t xml:space="preserve">Title: </w:t>
          </w:r>
        </w:p>
      </w:tc>
      <w:tc>
        <w:tcPr>
          <w:tcW w:w="5183" w:type="dxa"/>
          <w:tcBorders>
            <w:top w:val="nil"/>
            <w:left w:val="nil"/>
            <w:bottom w:val="nil"/>
            <w:right w:val="nil"/>
          </w:tcBorders>
        </w:tcPr>
        <w:p w:rsidR="008710DF" w:rsidRPr="00866A85" w:rsidRDefault="008710DF">
          <w:pPr>
            <w:rPr>
              <w:rFonts w:ascii="Arial" w:hAnsi="Arial" w:cs="Arial"/>
              <w:b/>
              <w:bCs/>
            </w:rPr>
          </w:pPr>
          <w:r w:rsidRPr="00866A85">
            <w:rPr>
              <w:rFonts w:ascii="Arial" w:hAnsi="Arial" w:cs="Arial"/>
              <w:b/>
              <w:bCs/>
            </w:rPr>
            <w:t>Reactor Coolant System</w:t>
          </w:r>
        </w:p>
      </w:tc>
      <w:tc>
        <w:tcPr>
          <w:tcW w:w="1729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8710DF" w:rsidRPr="00866A85" w:rsidRDefault="008710DF">
          <w:pPr>
            <w:rPr>
              <w:rFonts w:ascii="Arial" w:hAnsi="Arial" w:cs="Arial"/>
              <w:b/>
              <w:bCs/>
            </w:rPr>
          </w:pPr>
          <w:r w:rsidRPr="00866A85">
            <w:rPr>
              <w:rFonts w:ascii="Arial" w:hAnsi="Arial" w:cs="Arial"/>
              <w:b/>
              <w:bCs/>
            </w:rPr>
            <w:t xml:space="preserve"> Lesson Plan #:</w:t>
          </w:r>
        </w:p>
      </w:tc>
      <w:tc>
        <w:tcPr>
          <w:tcW w:w="1728" w:type="dxa"/>
          <w:tcBorders>
            <w:top w:val="nil"/>
            <w:left w:val="nil"/>
            <w:bottom w:val="nil"/>
            <w:right w:val="nil"/>
          </w:tcBorders>
        </w:tcPr>
        <w:p w:rsidR="008710DF" w:rsidRPr="00866A85" w:rsidRDefault="008710DF">
          <w:pPr>
            <w:rPr>
              <w:rFonts w:ascii="Arial" w:hAnsi="Arial" w:cs="Arial"/>
              <w:b/>
              <w:bCs/>
            </w:rPr>
          </w:pPr>
          <w:r w:rsidRPr="00866A85">
            <w:rPr>
              <w:rFonts w:ascii="Arial" w:hAnsi="Arial" w:cs="Arial"/>
              <w:b/>
              <w:bCs/>
            </w:rPr>
            <w:t>NIA9902XC002</w:t>
          </w:r>
        </w:p>
      </w:tc>
    </w:tr>
  </w:tbl>
  <w:p w:rsidR="008710DF" w:rsidRDefault="008710DF">
    <w:pPr>
      <w:pBdr>
        <w:top w:val="single" w:sz="6" w:space="0" w:color="auto"/>
      </w:pBdr>
      <w:spacing w:before="40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 </w:t>
    </w:r>
  </w:p>
  <w:p w:rsidR="008710DF" w:rsidRDefault="008710DF">
    <w:pPr>
      <w:rPr>
        <w:rFonts w:ascii="Arial" w:hAnsi="Arial" w:cs="Arial"/>
        <w:color w:val="aut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F7A2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29CCBA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FFFFFFFE"/>
    <w:multiLevelType w:val="singleLevel"/>
    <w:tmpl w:val="3BBC0FDE"/>
    <w:lvl w:ilvl="0">
      <w:numFmt w:val="bullet"/>
      <w:lvlText w:val="*"/>
      <w:lvlJc w:val="left"/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2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2DF"/>
    <w:rsid w:val="001B1F29"/>
    <w:rsid w:val="0022623A"/>
    <w:rsid w:val="00273A15"/>
    <w:rsid w:val="00866A85"/>
    <w:rsid w:val="008710DF"/>
    <w:rsid w:val="008F12DF"/>
    <w:rsid w:val="00B075DF"/>
    <w:rsid w:val="00EF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List Bullet" w:unhideWhenUsed="0"/>
    <w:lsdException w:name="List Bullet 2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spacing w:after="200"/>
    </w:pPr>
    <w:rPr>
      <w:b/>
      <w:bCs/>
      <w:sz w:val="24"/>
      <w:szCs w:val="24"/>
    </w:rPr>
  </w:style>
  <w:style w:type="character" w:customStyle="1" w:styleId="HeaderChar">
    <w:name w:val="Header Char"/>
    <w:link w:val="Header"/>
    <w:uiPriority w:val="99"/>
    <w:semiHidden/>
    <w:locked/>
    <w:rPr>
      <w:rFonts w:ascii="Times New Roman" w:hAnsi="Times New Roman" w:cs="Times New Roman"/>
      <w:color w:val="000000"/>
      <w:sz w:val="20"/>
      <w:szCs w:val="20"/>
    </w:rPr>
  </w:style>
  <w:style w:type="paragraph" w:styleId="ListBullet">
    <w:name w:val="List Bullet"/>
    <w:basedOn w:val="Normal"/>
    <w:uiPriority w:val="99"/>
    <w:pPr>
      <w:keepNext/>
      <w:keepLines/>
      <w:spacing w:after="80"/>
      <w:ind w:left="720" w:hanging="360"/>
    </w:pPr>
  </w:style>
  <w:style w:type="character" w:styleId="Emphasis">
    <w:name w:val="Emphasis"/>
    <w:uiPriority w:val="99"/>
    <w:qFormat/>
    <w:rPr>
      <w:rFonts w:cs="Times New Roman"/>
      <w:b/>
      <w:bCs/>
      <w:color w:val="000000"/>
      <w:sz w:val="20"/>
      <w:szCs w:val="20"/>
    </w:rPr>
  </w:style>
  <w:style w:type="paragraph" w:styleId="ListBullet2">
    <w:name w:val="List Bullet 2"/>
    <w:basedOn w:val="Normal"/>
    <w:uiPriority w:val="99"/>
    <w:pPr>
      <w:keepNext/>
      <w:keepLines/>
      <w:spacing w:after="80"/>
      <w:ind w:left="1440" w:hanging="36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color w:val="auto"/>
      <w:sz w:val="24"/>
      <w:szCs w:val="24"/>
    </w:rPr>
  </w:style>
  <w:style w:type="character" w:customStyle="1" w:styleId="FooterChar">
    <w:name w:val="Footer Char"/>
    <w:link w:val="Footer"/>
    <w:uiPriority w:val="99"/>
    <w:semiHidden/>
    <w:locked/>
    <w:rPr>
      <w:rFonts w:ascii="Times New Roman" w:hAnsi="Times New Roman" w:cs="Times New Roman"/>
      <w:color w:val="000000"/>
      <w:sz w:val="20"/>
      <w:szCs w:val="20"/>
    </w:rPr>
  </w:style>
  <w:style w:type="paragraph" w:styleId="BodyText2">
    <w:name w:val="Body Text 2"/>
    <w:basedOn w:val="Normal"/>
    <w:link w:val="BodyText2Char"/>
    <w:uiPriority w:val="99"/>
    <w:pPr>
      <w:tabs>
        <w:tab w:val="left" w:pos="540"/>
        <w:tab w:val="left" w:pos="900"/>
        <w:tab w:val="left" w:pos="1260"/>
        <w:tab w:val="left" w:pos="1620"/>
        <w:tab w:val="left" w:pos="2340"/>
        <w:tab w:val="left" w:pos="3060"/>
        <w:tab w:val="left" w:pos="3780"/>
        <w:tab w:val="left" w:pos="4500"/>
        <w:tab w:val="left" w:pos="5220"/>
        <w:tab w:val="left" w:pos="5940"/>
        <w:tab w:val="left" w:pos="6300"/>
        <w:tab w:val="left" w:pos="7020"/>
        <w:tab w:val="left" w:pos="7380"/>
        <w:tab w:val="left" w:pos="7740"/>
        <w:tab w:val="left" w:pos="8100"/>
        <w:tab w:val="left" w:pos="8640"/>
        <w:tab w:val="left" w:pos="9180"/>
        <w:tab w:val="left" w:pos="9540"/>
      </w:tabs>
      <w:spacing w:after="180"/>
      <w:ind w:left="1260" w:hanging="540"/>
    </w:pPr>
    <w:rPr>
      <w:color w:val="auto"/>
      <w:sz w:val="24"/>
      <w:szCs w:val="24"/>
    </w:rPr>
  </w:style>
  <w:style w:type="character" w:customStyle="1" w:styleId="BodyText2Char">
    <w:name w:val="Body Text 2 Char"/>
    <w:link w:val="BodyText2"/>
    <w:uiPriority w:val="99"/>
    <w:semiHidden/>
    <w:locked/>
    <w:rPr>
      <w:rFonts w:ascii="Times New Roman" w:hAnsi="Times New Roman" w:cs="Times New Roman"/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rsid w:val="00866A85"/>
    <w:pPr>
      <w:widowControl/>
      <w:autoSpaceDE/>
      <w:autoSpaceDN/>
      <w:adjustRightInd/>
      <w:spacing w:before="100" w:beforeAutospacing="1" w:after="100" w:afterAutospacing="1"/>
    </w:pPr>
    <w:rPr>
      <w:color w:val="auto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5D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List Bullet" w:unhideWhenUsed="0"/>
    <w:lsdException w:name="List Bullet 2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spacing w:after="200"/>
    </w:pPr>
    <w:rPr>
      <w:b/>
      <w:bCs/>
      <w:sz w:val="24"/>
      <w:szCs w:val="24"/>
    </w:rPr>
  </w:style>
  <w:style w:type="character" w:customStyle="1" w:styleId="HeaderChar">
    <w:name w:val="Header Char"/>
    <w:link w:val="Header"/>
    <w:uiPriority w:val="99"/>
    <w:semiHidden/>
    <w:locked/>
    <w:rPr>
      <w:rFonts w:ascii="Times New Roman" w:hAnsi="Times New Roman" w:cs="Times New Roman"/>
      <w:color w:val="000000"/>
      <w:sz w:val="20"/>
      <w:szCs w:val="20"/>
    </w:rPr>
  </w:style>
  <w:style w:type="paragraph" w:styleId="ListBullet">
    <w:name w:val="List Bullet"/>
    <w:basedOn w:val="Normal"/>
    <w:uiPriority w:val="99"/>
    <w:pPr>
      <w:keepNext/>
      <w:keepLines/>
      <w:spacing w:after="80"/>
      <w:ind w:left="720" w:hanging="360"/>
    </w:pPr>
  </w:style>
  <w:style w:type="character" w:styleId="Emphasis">
    <w:name w:val="Emphasis"/>
    <w:uiPriority w:val="99"/>
    <w:qFormat/>
    <w:rPr>
      <w:rFonts w:cs="Times New Roman"/>
      <w:b/>
      <w:bCs/>
      <w:color w:val="000000"/>
      <w:sz w:val="20"/>
      <w:szCs w:val="20"/>
    </w:rPr>
  </w:style>
  <w:style w:type="paragraph" w:styleId="ListBullet2">
    <w:name w:val="List Bullet 2"/>
    <w:basedOn w:val="Normal"/>
    <w:uiPriority w:val="99"/>
    <w:pPr>
      <w:keepNext/>
      <w:keepLines/>
      <w:spacing w:after="80"/>
      <w:ind w:left="1440" w:hanging="36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color w:val="auto"/>
      <w:sz w:val="24"/>
      <w:szCs w:val="24"/>
    </w:rPr>
  </w:style>
  <w:style w:type="character" w:customStyle="1" w:styleId="FooterChar">
    <w:name w:val="Footer Char"/>
    <w:link w:val="Footer"/>
    <w:uiPriority w:val="99"/>
    <w:semiHidden/>
    <w:locked/>
    <w:rPr>
      <w:rFonts w:ascii="Times New Roman" w:hAnsi="Times New Roman" w:cs="Times New Roman"/>
      <w:color w:val="000000"/>
      <w:sz w:val="20"/>
      <w:szCs w:val="20"/>
    </w:rPr>
  </w:style>
  <w:style w:type="paragraph" w:styleId="BodyText2">
    <w:name w:val="Body Text 2"/>
    <w:basedOn w:val="Normal"/>
    <w:link w:val="BodyText2Char"/>
    <w:uiPriority w:val="99"/>
    <w:pPr>
      <w:tabs>
        <w:tab w:val="left" w:pos="540"/>
        <w:tab w:val="left" w:pos="900"/>
        <w:tab w:val="left" w:pos="1260"/>
        <w:tab w:val="left" w:pos="1620"/>
        <w:tab w:val="left" w:pos="2340"/>
        <w:tab w:val="left" w:pos="3060"/>
        <w:tab w:val="left" w:pos="3780"/>
        <w:tab w:val="left" w:pos="4500"/>
        <w:tab w:val="left" w:pos="5220"/>
        <w:tab w:val="left" w:pos="5940"/>
        <w:tab w:val="left" w:pos="6300"/>
        <w:tab w:val="left" w:pos="7020"/>
        <w:tab w:val="left" w:pos="7380"/>
        <w:tab w:val="left" w:pos="7740"/>
        <w:tab w:val="left" w:pos="8100"/>
        <w:tab w:val="left" w:pos="8640"/>
        <w:tab w:val="left" w:pos="9180"/>
        <w:tab w:val="left" w:pos="9540"/>
      </w:tabs>
      <w:spacing w:after="180"/>
      <w:ind w:left="1260" w:hanging="540"/>
    </w:pPr>
    <w:rPr>
      <w:color w:val="auto"/>
      <w:sz w:val="24"/>
      <w:szCs w:val="24"/>
    </w:rPr>
  </w:style>
  <w:style w:type="character" w:customStyle="1" w:styleId="BodyText2Char">
    <w:name w:val="Body Text 2 Char"/>
    <w:link w:val="BodyText2"/>
    <w:uiPriority w:val="99"/>
    <w:semiHidden/>
    <w:locked/>
    <w:rPr>
      <w:rFonts w:ascii="Times New Roman" w:hAnsi="Times New Roman" w:cs="Times New Roman"/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rsid w:val="00866A85"/>
    <w:pPr>
      <w:widowControl/>
      <w:autoSpaceDE/>
      <w:autoSpaceDN/>
      <w:adjustRightInd/>
      <w:spacing w:before="100" w:beforeAutospacing="1" w:after="100" w:afterAutospacing="1"/>
    </w:pPr>
    <w:rPr>
      <w:color w:val="auto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5D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2973</Words>
  <Characters>16950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 River State College</Company>
  <LinksUpToDate>false</LinksUpToDate>
  <CharactersWithSpaces>19884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Peggy Hines IRSC</cp:lastModifiedBy>
  <cp:revision>2</cp:revision>
  <dcterms:created xsi:type="dcterms:W3CDTF">2013-03-13T14:50:00Z</dcterms:created>
  <dcterms:modified xsi:type="dcterms:W3CDTF">2013-03-13T14:50:00Z</dcterms:modified>
</cp:coreProperties>
</file>