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48E" w:rsidRPr="002063E3" w:rsidRDefault="00681F41" w:rsidP="001D11B4">
      <w:pPr>
        <w:rPr>
          <w:rFonts w:ascii="Arial" w:hAnsi="Arial" w:cs="Arial"/>
          <w:sz w:val="36"/>
          <w:szCs w:val="36"/>
        </w:rPr>
      </w:pPr>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1196340</wp:posOffset>
                </wp:positionV>
                <wp:extent cx="6116955" cy="5567680"/>
                <wp:effectExtent l="0" t="0" r="0"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6955" cy="5567680"/>
                        </a:xfrm>
                        <a:prstGeom prst="rect">
                          <a:avLst/>
                        </a:prstGeom>
                        <a:noFill/>
                      </wps:spPr>
                      <wps:txbx>
                        <w:txbxContent>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ACADs (08-006)  Covered</w:t>
                            </w: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tbl>
                            <w:tblPr>
                              <w:tblW w:w="4272" w:type="pct"/>
                              <w:jc w:val="center"/>
                              <w:tblCellMar>
                                <w:left w:w="0" w:type="dxa"/>
                                <w:right w:w="0" w:type="dxa"/>
                              </w:tblCellMar>
                              <w:tblLook w:val="0600" w:firstRow="0" w:lastRow="0" w:firstColumn="0" w:lastColumn="0" w:noHBand="1" w:noVBand="1"/>
                            </w:tblPr>
                            <w:tblGrid>
                              <w:gridCol w:w="1114"/>
                              <w:gridCol w:w="1113"/>
                              <w:gridCol w:w="1113"/>
                              <w:gridCol w:w="1113"/>
                              <w:gridCol w:w="1261"/>
                              <w:gridCol w:w="1113"/>
                              <w:gridCol w:w="1113"/>
                              <w:gridCol w:w="303"/>
                            </w:tblGrid>
                            <w:tr w:rsidR="004C648E" w:rsidRPr="004C648E" w:rsidTr="00544EC0">
                              <w:trPr>
                                <w:trHeight w:val="477"/>
                                <w:jc w:val="center"/>
                              </w:trPr>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1.2.1.3</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3.1.1.3</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3.1.1.8</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4.2.7.5</w:t>
                                  </w:r>
                                </w:p>
                              </w:tc>
                              <w:tc>
                                <w:tcPr>
                                  <w:tcW w:w="1224"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4.2.7.14</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5.2.2.6</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5.3.2.9</w:t>
                                  </w:r>
                                </w:p>
                              </w:tc>
                              <w:tc>
                                <w:tcPr>
                                  <w:tcW w:w="294"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p>
                              </w:tc>
                            </w:tr>
                          </w:tbl>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Keywords</w:t>
                            </w:r>
                          </w:p>
                          <w:p w:rsidR="004C648E" w:rsidRPr="00544EC0" w:rsidRDefault="004C648E" w:rsidP="001D1996">
                            <w:pPr>
                              <w:pStyle w:val="NormalWeb"/>
                              <w:spacing w:before="0" w:beforeAutospacing="0" w:after="0" w:afterAutospacing="0"/>
                              <w:textAlignment w:val="baseline"/>
                              <w:rPr>
                                <w:rFonts w:ascii="Calibri" w:hAnsi="Calibri" w:cs="Calibri"/>
                                <w:bCs/>
                                <w:color w:val="000000"/>
                                <w:kern w:val="24"/>
                                <w:sz w:val="28"/>
                                <w:szCs w:val="28"/>
                              </w:rPr>
                            </w:pPr>
                            <w:r w:rsidRPr="00544EC0">
                              <w:rPr>
                                <w:rFonts w:ascii="Calibri" w:hAnsi="Calibri" w:cs="Calibri"/>
                                <w:bCs/>
                                <w:color w:val="000000"/>
                                <w:kern w:val="24"/>
                                <w:sz w:val="28"/>
                                <w:szCs w:val="28"/>
                              </w:rPr>
                              <w:t>Condensate, feedwater, flowpath, turbine, air removal system, pumps, condenser.</w:t>
                            </w: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sz w:val="22"/>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Description</w:t>
                            </w:r>
                          </w:p>
                          <w:p w:rsidR="004C648E" w:rsidRPr="00544EC0" w:rsidRDefault="004C648E" w:rsidP="001D1996">
                            <w:pPr>
                              <w:pStyle w:val="NormalWeb"/>
                              <w:spacing w:before="0" w:beforeAutospacing="0" w:after="0" w:afterAutospacing="0"/>
                              <w:textAlignment w:val="baseline"/>
                              <w:rPr>
                                <w:rFonts w:ascii="Calibri" w:hAnsi="Calibri" w:cs="Calibri"/>
                                <w:sz w:val="28"/>
                                <w:szCs w:val="28"/>
                              </w:rPr>
                            </w:pPr>
                            <w:r w:rsidRPr="00544EC0">
                              <w:rPr>
                                <w:rFonts w:ascii="Calibri" w:hAnsi="Calibri" w:cs="Calibri"/>
                                <w:sz w:val="28"/>
                                <w:szCs w:val="28"/>
                              </w:rPr>
                              <w:t>This document provides instructor notes and references to materials which can be used to develop a lesson on condensate and feedwater systems.</w:t>
                            </w: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Supporting Material</w:t>
                            </w:r>
                          </w:p>
                          <w:p w:rsidR="00544EC0" w:rsidRDefault="004C648E" w:rsidP="00544EC0">
                            <w:pPr>
                              <w:keepNext/>
                              <w:keepLines/>
                              <w:spacing w:after="120"/>
                              <w:rPr>
                                <w:rFonts w:ascii="Calibri" w:hAnsi="Calibri" w:cs="Calibri"/>
                                <w:sz w:val="28"/>
                                <w:szCs w:val="28"/>
                              </w:rPr>
                            </w:pPr>
                            <w:r w:rsidRPr="00544EC0">
                              <w:rPr>
                                <w:rFonts w:ascii="Calibri" w:hAnsi="Calibri" w:cs="Calibri"/>
                                <w:sz w:val="28"/>
                                <w:szCs w:val="28"/>
                              </w:rPr>
                              <w:t>Systems Training Manual Volume 19 "Condensate System"</w:t>
                            </w:r>
                          </w:p>
                          <w:p w:rsidR="004C648E" w:rsidRPr="00544EC0" w:rsidRDefault="004C648E" w:rsidP="00544EC0">
                            <w:pPr>
                              <w:keepNext/>
                              <w:keepLines/>
                              <w:spacing w:after="120"/>
                              <w:rPr>
                                <w:rFonts w:ascii="Calibri" w:hAnsi="Calibri" w:cs="Calibri"/>
                                <w:sz w:val="28"/>
                                <w:szCs w:val="28"/>
                              </w:rPr>
                            </w:pPr>
                            <w:r w:rsidRPr="00544EC0">
                              <w:rPr>
                                <w:rFonts w:ascii="Calibri" w:hAnsi="Calibri" w:cs="Calibri"/>
                                <w:sz w:val="28"/>
                                <w:szCs w:val="28"/>
                              </w:rPr>
                              <w:t>Systems Training Manual Volume 20 "Feedwater / Feedwater Pump Turbine Systems"</w:t>
                            </w:r>
                          </w:p>
                          <w:p w:rsidR="004C648E" w:rsidRPr="00544EC0" w:rsidRDefault="004C648E" w:rsidP="00544EC0">
                            <w:pPr>
                              <w:keepNext/>
                              <w:keepLines/>
                              <w:spacing w:after="120"/>
                              <w:rPr>
                                <w:rFonts w:ascii="Calibri" w:hAnsi="Calibri" w:cs="Calibri"/>
                                <w:sz w:val="28"/>
                                <w:szCs w:val="28"/>
                              </w:rPr>
                            </w:pPr>
                            <w:r w:rsidRPr="00544EC0">
                              <w:rPr>
                                <w:rFonts w:ascii="Calibri" w:hAnsi="Calibri" w:cs="Calibri"/>
                                <w:sz w:val="28"/>
                                <w:szCs w:val="28"/>
                              </w:rPr>
                              <w:t>Systems Training Manual Volume 18 "Air Removal System"</w:t>
                            </w:r>
                          </w:p>
                          <w:p w:rsidR="004C648E" w:rsidRPr="004C648E" w:rsidRDefault="004C648E" w:rsidP="001D1996">
                            <w:pPr>
                              <w:pStyle w:val="NormalWeb"/>
                              <w:spacing w:before="0" w:beforeAutospacing="0" w:after="0" w:afterAutospacing="0"/>
                              <w:textAlignment w:val="baseline"/>
                              <w:rPr>
                                <w:rFonts w:ascii="Calibri" w:hAnsi="Calibri" w:cs="Calibri"/>
                                <w:sz w:val="22"/>
                              </w:rPr>
                            </w:pP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0;margin-top:94.2pt;width:481.65pt;height:4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" filled="f" stroked="f">
                <v:path arrowok="t"/>
                <v:textbox>
                  <w:txbxContent>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ACADs (08-006)  Covered</w:t>
                      </w: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tbl>
                      <w:tblPr>
                        <w:tblW w:w="4272" w:type="pct"/>
                        <w:jc w:val="center"/>
                        <w:tblCellMar>
                          <w:left w:w="0" w:type="dxa"/>
                          <w:right w:w="0" w:type="dxa"/>
                        </w:tblCellMar>
                        <w:tblLook w:val="0600" w:firstRow="0" w:lastRow="0" w:firstColumn="0" w:lastColumn="0" w:noHBand="1" w:noVBand="1"/>
                      </w:tblPr>
                      <w:tblGrid>
                        <w:gridCol w:w="1114"/>
                        <w:gridCol w:w="1113"/>
                        <w:gridCol w:w="1113"/>
                        <w:gridCol w:w="1113"/>
                        <w:gridCol w:w="1261"/>
                        <w:gridCol w:w="1113"/>
                        <w:gridCol w:w="1113"/>
                        <w:gridCol w:w="303"/>
                      </w:tblGrid>
                      <w:tr w:rsidR="004C648E" w:rsidRPr="004C648E" w:rsidTr="00544EC0">
                        <w:trPr>
                          <w:trHeight w:val="477"/>
                          <w:jc w:val="center"/>
                        </w:trPr>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1.2.1.3</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3.1.1.3</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3.1.1.8</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4.2.7.5</w:t>
                            </w:r>
                          </w:p>
                        </w:tc>
                        <w:tc>
                          <w:tcPr>
                            <w:tcW w:w="1224"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4.2.7.14</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5.2.2.6</w:t>
                            </w:r>
                          </w:p>
                        </w:tc>
                        <w:tc>
                          <w:tcPr>
                            <w:tcW w:w="1080"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r w:rsidRPr="004C648E">
                              <w:rPr>
                                <w:rFonts w:ascii="Calibri" w:hAnsi="Calibri" w:cs="Calibri"/>
                                <w:sz w:val="28"/>
                                <w:szCs w:val="32"/>
                              </w:rPr>
                              <w:t>5.3.2.9</w:t>
                            </w:r>
                          </w:p>
                        </w:tc>
                        <w:tc>
                          <w:tcPr>
                            <w:tcW w:w="294" w:type="dxa"/>
                            <w:tcBorders>
                              <w:top w:val="nil"/>
                              <w:left w:val="nil"/>
                              <w:bottom w:val="nil"/>
                              <w:right w:val="nil"/>
                            </w:tcBorders>
                            <w:tcMar>
                              <w:top w:w="72" w:type="dxa"/>
                              <w:left w:w="144" w:type="dxa"/>
                              <w:bottom w:w="72" w:type="dxa"/>
                              <w:right w:w="144" w:type="dxa"/>
                            </w:tcMar>
                            <w:hideMark/>
                          </w:tcPr>
                          <w:p w:rsidR="004C648E" w:rsidRPr="004C648E" w:rsidRDefault="004C648E" w:rsidP="001D1996">
                            <w:pPr>
                              <w:rPr>
                                <w:rFonts w:ascii="Calibri" w:hAnsi="Calibri" w:cs="Calibri"/>
                                <w:sz w:val="28"/>
                                <w:szCs w:val="32"/>
                              </w:rPr>
                            </w:pPr>
                          </w:p>
                        </w:tc>
                      </w:tr>
                    </w:tbl>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Keywords</w:t>
                      </w:r>
                    </w:p>
                    <w:p w:rsidR="004C648E" w:rsidRPr="00544EC0" w:rsidRDefault="004C648E" w:rsidP="001D1996">
                      <w:pPr>
                        <w:pStyle w:val="NormalWeb"/>
                        <w:spacing w:before="0" w:beforeAutospacing="0" w:after="0" w:afterAutospacing="0"/>
                        <w:textAlignment w:val="baseline"/>
                        <w:rPr>
                          <w:rFonts w:ascii="Calibri" w:hAnsi="Calibri" w:cs="Calibri"/>
                          <w:bCs/>
                          <w:color w:val="000000"/>
                          <w:kern w:val="24"/>
                          <w:sz w:val="28"/>
                          <w:szCs w:val="28"/>
                        </w:rPr>
                      </w:pPr>
                      <w:r w:rsidRPr="00544EC0">
                        <w:rPr>
                          <w:rFonts w:ascii="Calibri" w:hAnsi="Calibri" w:cs="Calibri"/>
                          <w:bCs/>
                          <w:color w:val="000000"/>
                          <w:kern w:val="24"/>
                          <w:sz w:val="28"/>
                          <w:szCs w:val="28"/>
                        </w:rPr>
                        <w:t>Condensate, feedwater, flowpath, turbine, air removal system, pumps, condenser.</w:t>
                      </w: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sz w:val="22"/>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Description</w:t>
                      </w:r>
                    </w:p>
                    <w:p w:rsidR="004C648E" w:rsidRPr="00544EC0" w:rsidRDefault="004C648E" w:rsidP="001D1996">
                      <w:pPr>
                        <w:pStyle w:val="NormalWeb"/>
                        <w:spacing w:before="0" w:beforeAutospacing="0" w:after="0" w:afterAutospacing="0"/>
                        <w:textAlignment w:val="baseline"/>
                        <w:rPr>
                          <w:rFonts w:ascii="Calibri" w:hAnsi="Calibri" w:cs="Calibri"/>
                          <w:sz w:val="28"/>
                          <w:szCs w:val="28"/>
                        </w:rPr>
                      </w:pPr>
                      <w:r w:rsidRPr="00544EC0">
                        <w:rPr>
                          <w:rFonts w:ascii="Calibri" w:hAnsi="Calibri" w:cs="Calibri"/>
                          <w:sz w:val="28"/>
                          <w:szCs w:val="28"/>
                        </w:rPr>
                        <w:t>This document provides instructor notes and references to materials which can be used to develop a lesson on condensate and feedwater systems.</w:t>
                      </w: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p>
                    <w:p w:rsidR="004C648E" w:rsidRPr="004C648E" w:rsidRDefault="004C648E" w:rsidP="001D1996">
                      <w:pPr>
                        <w:pStyle w:val="NormalWeb"/>
                        <w:spacing w:before="0" w:beforeAutospacing="0" w:after="0" w:afterAutospacing="0"/>
                        <w:textAlignment w:val="baseline"/>
                        <w:rPr>
                          <w:rFonts w:ascii="Calibri" w:hAnsi="Calibri" w:cs="Calibri"/>
                          <w:b/>
                          <w:bCs/>
                          <w:color w:val="000000"/>
                          <w:kern w:val="24"/>
                          <w:sz w:val="32"/>
                          <w:szCs w:val="36"/>
                          <w:u w:val="single"/>
                        </w:rPr>
                      </w:pPr>
                      <w:r w:rsidRPr="004C648E">
                        <w:rPr>
                          <w:rFonts w:ascii="Calibri" w:hAnsi="Calibri" w:cs="Calibri"/>
                          <w:b/>
                          <w:bCs/>
                          <w:color w:val="000000"/>
                          <w:kern w:val="24"/>
                          <w:sz w:val="32"/>
                          <w:szCs w:val="36"/>
                          <w:u w:val="single"/>
                        </w:rPr>
                        <w:t>Supporting Material</w:t>
                      </w:r>
                    </w:p>
                    <w:p w:rsidR="00544EC0" w:rsidRDefault="004C648E" w:rsidP="00544EC0">
                      <w:pPr>
                        <w:keepNext/>
                        <w:keepLines/>
                        <w:spacing w:after="120"/>
                        <w:rPr>
                          <w:rFonts w:ascii="Calibri" w:hAnsi="Calibri" w:cs="Calibri"/>
                          <w:sz w:val="28"/>
                          <w:szCs w:val="28"/>
                        </w:rPr>
                      </w:pPr>
                      <w:r w:rsidRPr="00544EC0">
                        <w:rPr>
                          <w:rFonts w:ascii="Calibri" w:hAnsi="Calibri" w:cs="Calibri"/>
                          <w:sz w:val="28"/>
                          <w:szCs w:val="28"/>
                        </w:rPr>
                        <w:t>Systems Training Manual Volume 19 "Condensate System"</w:t>
                      </w:r>
                    </w:p>
                    <w:p w:rsidR="004C648E" w:rsidRPr="00544EC0" w:rsidRDefault="004C648E" w:rsidP="00544EC0">
                      <w:pPr>
                        <w:keepNext/>
                        <w:keepLines/>
                        <w:spacing w:after="120"/>
                        <w:rPr>
                          <w:rFonts w:ascii="Calibri" w:hAnsi="Calibri" w:cs="Calibri"/>
                          <w:sz w:val="28"/>
                          <w:szCs w:val="28"/>
                        </w:rPr>
                      </w:pPr>
                      <w:r w:rsidRPr="00544EC0">
                        <w:rPr>
                          <w:rFonts w:ascii="Calibri" w:hAnsi="Calibri" w:cs="Calibri"/>
                          <w:sz w:val="28"/>
                          <w:szCs w:val="28"/>
                        </w:rPr>
                        <w:t>Systems Training Manual Volume 20 "Feedwater / Feedwater Pump Turbine Systems"</w:t>
                      </w:r>
                    </w:p>
                    <w:p w:rsidR="004C648E" w:rsidRPr="00544EC0" w:rsidRDefault="004C648E" w:rsidP="00544EC0">
                      <w:pPr>
                        <w:keepNext/>
                        <w:keepLines/>
                        <w:spacing w:after="120"/>
                        <w:rPr>
                          <w:rFonts w:ascii="Calibri" w:hAnsi="Calibri" w:cs="Calibri"/>
                          <w:sz w:val="28"/>
                          <w:szCs w:val="28"/>
                        </w:rPr>
                      </w:pPr>
                      <w:r w:rsidRPr="00544EC0">
                        <w:rPr>
                          <w:rFonts w:ascii="Calibri" w:hAnsi="Calibri" w:cs="Calibri"/>
                          <w:sz w:val="28"/>
                          <w:szCs w:val="28"/>
                        </w:rPr>
                        <w:t>Systems Training Manual Volume 18 "Air Removal System"</w:t>
                      </w:r>
                    </w:p>
                    <w:p w:rsidR="004C648E" w:rsidRPr="004C648E" w:rsidRDefault="004C648E" w:rsidP="001D1996">
                      <w:pPr>
                        <w:pStyle w:val="NormalWeb"/>
                        <w:spacing w:before="0" w:beforeAutospacing="0" w:after="0" w:afterAutospacing="0"/>
                        <w:textAlignment w:val="baseline"/>
                        <w:rPr>
                          <w:rFonts w:ascii="Calibri" w:hAnsi="Calibri" w:cs="Calibri"/>
                          <w:sz w:val="22"/>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66040</wp:posOffset>
                </wp:positionV>
                <wp:extent cx="6832600" cy="1130300"/>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1130300"/>
                        </a:xfrm>
                        <a:prstGeom prst="rect">
                          <a:avLst/>
                        </a:prstGeom>
                      </wps:spPr>
                      <wps:txbx>
                        <w:txbxContent>
                          <w:p w:rsidR="004C648E" w:rsidRDefault="004C648E" w:rsidP="001D11B4">
                            <w:pPr>
                              <w:pStyle w:val="NormalWeb"/>
                              <w:spacing w:before="0" w:beforeAutospacing="0" w:after="60" w:afterAutospacing="0"/>
                              <w:jc w:val="center"/>
                              <w:textAlignment w:val="baseline"/>
                            </w:pPr>
                            <w:r>
                              <w:rPr>
                                <w:rFonts w:ascii="Garamond" w:hAnsi="Garamond"/>
                                <w:b/>
                                <w:bCs/>
                                <w:color w:val="000000"/>
                                <w:sz w:val="72"/>
                                <w:szCs w:val="72"/>
                              </w:rPr>
                              <w:t>Condensate and Feedwater Systems</w:t>
                            </w:r>
                          </w:p>
                        </w:txbxContent>
                      </wps:txbx>
                      <wps:bodyPr wrap="square" anchor="b" anchorCtr="0">
                        <a:noAutofit/>
                      </wps:bodyPr>
                    </wps:wsp>
                  </a:graphicData>
                </a:graphic>
                <wp14:sizeRelH relativeFrom="page">
                  <wp14:pctWidth>0</wp14:pctWidth>
                </wp14:sizeRelH>
                <wp14:sizeRelV relativeFrom="page">
                  <wp14:pctHeight>0</wp14:pctHeight>
                </wp14:sizeRelV>
              </wp:anchor>
            </w:drawing>
          </mc:Choice>
          <mc:Fallback>
            <w:pict>
              <v:shape id="Title 1" o:spid="_x0000_s1027" type="#_x0000_t202" style="position:absolute;margin-left:0;margin-top:5.2pt;width:538pt;height: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" filled="f" stroked="f">
                <v:path arrowok="t"/>
                <v:textbox>
                  <w:txbxContent>
                    <w:p w:rsidR="004C648E" w:rsidRDefault="004C648E" w:rsidP="001D11B4">
                      <w:pPr>
                        <w:pStyle w:val="NormalWeb"/>
                        <w:spacing w:before="0" w:beforeAutospacing="0" w:after="60" w:afterAutospacing="0"/>
                        <w:jc w:val="center"/>
                        <w:textAlignment w:val="baseline"/>
                      </w:pPr>
                      <w:r>
                        <w:rPr>
                          <w:rFonts w:ascii="Garamond" w:hAnsi="Garamond"/>
                          <w:b/>
                          <w:bCs/>
                          <w:color w:val="000000"/>
                          <w:sz w:val="72"/>
                          <w:szCs w:val="72"/>
                        </w:rPr>
                        <w:t>Condensate and Feedwater Systems</w:t>
                      </w:r>
                    </w:p>
                  </w:txbxContent>
                </v:textbox>
              </v:shape>
            </w:pict>
          </mc:Fallback>
        </mc:AlternateContent>
      </w:r>
      <w:r>
        <w:rPr>
          <w:noProof/>
        </w:rPr>
        <w:drawing>
          <wp:inline distT="0" distB="0" distL="0" distR="0">
            <wp:extent cx="5905500" cy="7642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7642860"/>
                    </a:xfrm>
                    <a:prstGeom prst="rect">
                      <a:avLst/>
                    </a:prstGeom>
                    <a:noFill/>
                    <a:ln>
                      <a:noFill/>
                    </a:ln>
                  </pic:spPr>
                </pic:pic>
              </a:graphicData>
            </a:graphic>
          </wp:inline>
        </w:drawing>
      </w:r>
    </w:p>
    <w:p w:rsidR="004C648E" w:rsidRDefault="004C648E" w:rsidP="00F070C5"/>
    <w:p w:rsidR="00E67BA3" w:rsidRDefault="004C648E">
      <w:pPr>
        <w:jc w:val="center"/>
        <w:rPr>
          <w:rFonts w:ascii="Arial" w:hAnsi="Arial" w:cs="Arial"/>
          <w:b/>
          <w:bCs/>
          <w:color w:val="auto"/>
          <w:sz w:val="36"/>
          <w:szCs w:val="36"/>
        </w:rPr>
      </w:pPr>
      <w:r>
        <w:rPr>
          <w:rFonts w:ascii="Arial" w:hAnsi="Arial" w:cs="Arial"/>
        </w:rPr>
        <w:br w:type="page"/>
      </w:r>
      <w:r w:rsidR="00E67BA3">
        <w:rPr>
          <w:rFonts w:ascii="Arial" w:hAnsi="Arial" w:cs="Arial"/>
          <w:i/>
          <w:iCs/>
          <w:color w:val="auto"/>
          <w:sz w:val="36"/>
          <w:szCs w:val="36"/>
        </w:rPr>
        <w:lastRenderedPageBreak/>
        <w:t>PALO VERDE</w:t>
      </w:r>
    </w:p>
    <w:p w:rsidR="00E67BA3" w:rsidRDefault="00E67BA3">
      <w:pPr>
        <w:jc w:val="center"/>
        <w:rPr>
          <w:rFonts w:ascii="Arial" w:hAnsi="Arial" w:cs="Arial"/>
          <w:b/>
          <w:bCs/>
          <w:color w:val="auto"/>
          <w:sz w:val="36"/>
          <w:szCs w:val="36"/>
        </w:rPr>
      </w:pPr>
      <w:r>
        <w:rPr>
          <w:rFonts w:ascii="Arial" w:hAnsi="Arial" w:cs="Arial"/>
          <w:i/>
          <w:iCs/>
          <w:color w:val="auto"/>
          <w:sz w:val="36"/>
          <w:szCs w:val="36"/>
        </w:rPr>
        <w:t>NUCLEAR GENERATING STATION</w:t>
      </w:r>
    </w:p>
    <w:p w:rsidR="00E67BA3" w:rsidRDefault="00E67BA3">
      <w:pPr>
        <w:jc w:val="center"/>
        <w:rPr>
          <w:rFonts w:ascii="Arial" w:hAnsi="Arial" w:cs="Arial"/>
          <w:b/>
          <w:bCs/>
          <w:color w:val="auto"/>
          <w:sz w:val="36"/>
          <w:szCs w:val="36"/>
        </w:rPr>
      </w:pPr>
    </w:p>
    <w:p w:rsidR="00E67BA3" w:rsidRDefault="00E67BA3">
      <w:pPr>
        <w:jc w:val="center"/>
        <w:rPr>
          <w:rFonts w:ascii="Arial" w:hAnsi="Arial" w:cs="Arial"/>
          <w:b/>
          <w:bCs/>
          <w:color w:val="auto"/>
          <w:sz w:val="36"/>
          <w:szCs w:val="36"/>
        </w:rPr>
      </w:pPr>
    </w:p>
    <w:p w:rsidR="00E67BA3" w:rsidRDefault="00E67BA3">
      <w:pPr>
        <w:jc w:val="center"/>
        <w:rPr>
          <w:rFonts w:ascii="Arial" w:hAnsi="Arial" w:cs="Arial"/>
          <w:b/>
          <w:bCs/>
          <w:color w:val="auto"/>
          <w:sz w:val="32"/>
          <w:szCs w:val="32"/>
        </w:rPr>
      </w:pPr>
      <w:r>
        <w:rPr>
          <w:rFonts w:ascii="Arial" w:hAnsi="Arial" w:cs="Arial"/>
          <w:i/>
          <w:iCs/>
          <w:color w:val="auto"/>
          <w:sz w:val="32"/>
          <w:szCs w:val="32"/>
        </w:rPr>
        <w:t>Instrumentation &amp; Controls Training</w:t>
      </w:r>
    </w:p>
    <w:p w:rsidR="00E67BA3" w:rsidRDefault="00E67BA3">
      <w:pPr>
        <w:jc w:val="center"/>
        <w:rPr>
          <w:rFonts w:ascii="Arial" w:hAnsi="Arial" w:cs="Arial"/>
          <w:b/>
          <w:bCs/>
          <w:color w:val="auto"/>
          <w:sz w:val="32"/>
          <w:szCs w:val="32"/>
        </w:rPr>
      </w:pPr>
    </w:p>
    <w:p w:rsidR="00E67BA3" w:rsidRDefault="00E67BA3">
      <w:pPr>
        <w:jc w:val="center"/>
        <w:rPr>
          <w:rFonts w:ascii="Arial" w:hAnsi="Arial" w:cs="Arial"/>
          <w:b/>
          <w:bCs/>
          <w:color w:val="auto"/>
          <w:sz w:val="32"/>
          <w:szCs w:val="32"/>
        </w:rPr>
      </w:pPr>
    </w:p>
    <w:p w:rsidR="00E67BA3" w:rsidRDefault="00E67BA3">
      <w:pPr>
        <w:jc w:val="center"/>
        <w:rPr>
          <w:rFonts w:ascii="Arial" w:hAnsi="Arial" w:cs="Arial"/>
          <w:b/>
          <w:bCs/>
          <w:color w:val="auto"/>
          <w:sz w:val="32"/>
          <w:szCs w:val="32"/>
        </w:rPr>
      </w:pPr>
      <w:r>
        <w:rPr>
          <w:rFonts w:ascii="Arial" w:hAnsi="Arial" w:cs="Arial"/>
          <w:i/>
          <w:iCs/>
          <w:color w:val="auto"/>
          <w:sz w:val="32"/>
          <w:szCs w:val="32"/>
        </w:rPr>
        <w:t>Classroom Lesson</w:t>
      </w:r>
    </w:p>
    <w:p w:rsidR="00E67BA3" w:rsidRDefault="00E67BA3">
      <w:pPr>
        <w:jc w:val="center"/>
        <w:rPr>
          <w:rFonts w:ascii="Arial" w:hAnsi="Arial" w:cs="Arial"/>
          <w:b/>
          <w:bCs/>
          <w:color w:val="auto"/>
          <w:sz w:val="32"/>
          <w:szCs w:val="32"/>
        </w:rPr>
      </w:pPr>
    </w:p>
    <w:p w:rsidR="00E67BA3" w:rsidRDefault="00E67BA3">
      <w:pPr>
        <w:jc w:val="center"/>
        <w:rPr>
          <w:rFonts w:ascii="Arial" w:hAnsi="Arial" w:cs="Arial"/>
          <w:b/>
          <w:bCs/>
          <w:color w:val="auto"/>
          <w:sz w:val="32"/>
          <w:szCs w:val="32"/>
        </w:rPr>
      </w:pPr>
    </w:p>
    <w:p w:rsidR="00E67BA3" w:rsidRDefault="00E67BA3">
      <w:pPr>
        <w:jc w:val="center"/>
        <w:rPr>
          <w:color w:val="auto"/>
          <w:sz w:val="2"/>
          <w:szCs w:val="2"/>
        </w:rPr>
      </w:pPr>
      <w:r>
        <w:rPr>
          <w:b/>
          <w:bCs/>
          <w:i/>
          <w:iCs/>
          <w:color w:val="auto"/>
          <w:sz w:val="2"/>
          <w:szCs w:val="2"/>
        </w:rPr>
        <w:fldChar w:fldCharType="begin"/>
      </w:r>
      <w:r>
        <w:rPr>
          <w:b/>
          <w:bCs/>
          <w:i/>
          <w:iCs/>
          <w:color w:val="auto"/>
          <w:sz w:val="2"/>
          <w:szCs w:val="2"/>
        </w:rPr>
        <w:instrText>INCLUDEPICTURE \\\\NT186PV\\COMMON-D\\NTD\\COMMON\\VISION\\GRAPHICS\</w:instrText>
      </w:r>
    </w:p>
    <w:p w:rsidR="00E67BA3" w:rsidRDefault="00E67BA3">
      <w:pPr>
        <w:jc w:val="center"/>
        <w:rPr>
          <w:rFonts w:ascii="Arial" w:hAnsi="Arial" w:cs="Arial"/>
          <w:b/>
          <w:bCs/>
          <w:color w:val="auto"/>
          <w:sz w:val="32"/>
          <w:szCs w:val="32"/>
        </w:rPr>
      </w:pPr>
      <w:r>
        <w:rPr>
          <w:b/>
          <w:bCs/>
          <w:i/>
          <w:iCs/>
          <w:color w:val="auto"/>
          <w:sz w:val="2"/>
          <w:szCs w:val="2"/>
        </w:rPr>
        <w:instrText>.BMP</w:instrText>
      </w:r>
      <w:r w:rsidR="00681F41">
        <w:rPr>
          <w:b/>
          <w:bCs/>
          <w:i/>
          <w:iCs/>
          <w:color w:val="auto"/>
          <w:sz w:val="2"/>
          <w:szCs w:val="2"/>
        </w:rPr>
        <w:fldChar w:fldCharType="separate"/>
      </w:r>
      <w:r>
        <w:rPr>
          <w:b/>
          <w:bCs/>
          <w:i/>
          <w:iCs/>
          <w:color w:val="auto"/>
          <w:sz w:val="2"/>
          <w:szCs w:val="2"/>
        </w:rPr>
        <w:fldChar w:fldCharType="end"/>
      </w:r>
    </w:p>
    <w:p w:rsidR="00E67BA3" w:rsidRDefault="00E67BA3">
      <w:pPr>
        <w:jc w:val="center"/>
        <w:rPr>
          <w:rFonts w:ascii="Arial" w:hAnsi="Arial" w:cs="Arial"/>
          <w:b/>
          <w:bCs/>
          <w:color w:val="auto"/>
          <w:sz w:val="32"/>
          <w:szCs w:val="32"/>
        </w:rPr>
      </w:pPr>
    </w:p>
    <w:p w:rsidR="00E67BA3" w:rsidRDefault="00E67BA3">
      <w:pPr>
        <w:rPr>
          <w:rFonts w:ascii="Arial" w:hAnsi="Arial" w:cs="Arial"/>
          <w:b/>
          <w:bCs/>
          <w:color w:val="auto"/>
        </w:rPr>
      </w:pPr>
    </w:p>
    <w:tbl>
      <w:tblPr>
        <w:tblW w:w="0" w:type="auto"/>
        <w:tblInd w:w="60" w:type="dxa"/>
        <w:tblLayout w:type="fixed"/>
        <w:tblCellMar>
          <w:left w:w="60" w:type="dxa"/>
          <w:right w:w="60" w:type="dxa"/>
        </w:tblCellMar>
        <w:tblLook w:val="0000" w:firstRow="0" w:lastRow="0" w:firstColumn="0" w:lastColumn="0" w:noHBand="0" w:noVBand="0"/>
      </w:tblPr>
      <w:tblGrid>
        <w:gridCol w:w="4608"/>
        <w:gridCol w:w="1152"/>
        <w:gridCol w:w="3600"/>
      </w:tblGrid>
      <w:tr w:rsidR="00E67BA3" w:rsidRPr="004C648E">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I&amp;C Program</w:t>
            </w:r>
          </w:p>
        </w:tc>
        <w:tc>
          <w:tcPr>
            <w:tcW w:w="3600"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Date: 07/12/2000</w:t>
            </w:r>
          </w:p>
        </w:tc>
      </w:tr>
      <w:tr w:rsidR="00E67BA3" w:rsidRPr="004C648E">
        <w:tblPrEx>
          <w:tblCellMar>
            <w:top w:w="0" w:type="dxa"/>
            <w:bottom w:w="0" w:type="dxa"/>
          </w:tblCellMar>
        </w:tblPrEx>
        <w:tc>
          <w:tcPr>
            <w:tcW w:w="4608"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LP Number: NAI9902XC007</w:t>
            </w:r>
          </w:p>
        </w:tc>
        <w:tc>
          <w:tcPr>
            <w:tcW w:w="1152"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Rev. : 01</w:t>
            </w:r>
          </w:p>
        </w:tc>
        <w:tc>
          <w:tcPr>
            <w:tcW w:w="3600"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 xml:space="preserve">Rev Author: Norman R. Cooley    </w:t>
            </w:r>
          </w:p>
        </w:tc>
      </w:tr>
      <w:tr w:rsidR="00E67BA3" w:rsidRPr="004C648E">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Title: Condensate And Feedwater Systems</w:t>
            </w:r>
          </w:p>
        </w:tc>
        <w:tc>
          <w:tcPr>
            <w:tcW w:w="3600"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Technical Review:Robin T. Meredith</w:t>
            </w:r>
          </w:p>
        </w:tc>
      </w:tr>
      <w:tr w:rsidR="00E67BA3" w:rsidRPr="004C648E">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r w:rsidRPr="004C648E">
              <w:rPr>
                <w:rFonts w:ascii="Arial" w:hAnsi="Arial" w:cs="Arial"/>
                <w:b/>
                <w:bCs/>
              </w:rPr>
              <w:t>Duration : 3 Hours</w:t>
            </w:r>
          </w:p>
        </w:tc>
        <w:tc>
          <w:tcPr>
            <w:tcW w:w="3600"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color w:val="auto"/>
              </w:rPr>
            </w:pPr>
          </w:p>
        </w:tc>
      </w:tr>
      <w:tr w:rsidR="00E67BA3" w:rsidRPr="004C648E">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rPr>
            </w:pPr>
          </w:p>
        </w:tc>
        <w:tc>
          <w:tcPr>
            <w:tcW w:w="3600" w:type="dxa"/>
            <w:tcBorders>
              <w:top w:val="single" w:sz="4" w:space="0" w:color="auto"/>
              <w:left w:val="single" w:sz="4" w:space="0" w:color="auto"/>
              <w:bottom w:val="single" w:sz="4" w:space="0" w:color="auto"/>
              <w:right w:val="single" w:sz="4" w:space="0" w:color="auto"/>
            </w:tcBorders>
          </w:tcPr>
          <w:p w:rsidR="00E67BA3" w:rsidRPr="004C648E" w:rsidRDefault="00E67BA3">
            <w:pPr>
              <w:spacing w:before="160" w:after="170"/>
              <w:rPr>
                <w:rFonts w:ascii="Arial" w:hAnsi="Arial" w:cs="Arial"/>
                <w:b/>
                <w:bCs/>
              </w:rPr>
            </w:pPr>
            <w:r w:rsidRPr="004C648E">
              <w:rPr>
                <w:rFonts w:ascii="Arial" w:hAnsi="Arial" w:cs="Arial"/>
                <w:b/>
                <w:bCs/>
              </w:rPr>
              <w:t>Teaching Approval:</w:t>
            </w:r>
          </w:p>
        </w:tc>
      </w:tr>
    </w:tbl>
    <w:p w:rsidR="00E67BA3" w:rsidRDefault="00E67BA3">
      <w:pPr>
        <w:spacing w:before="200" w:after="200"/>
        <w:rPr>
          <w:rFonts w:ascii="Arial" w:hAnsi="Arial" w:cs="Arial"/>
          <w:b/>
          <w:bCs/>
        </w:rPr>
      </w:pPr>
    </w:p>
    <w:p w:rsidR="00E67BA3" w:rsidRDefault="00E67BA3">
      <w:pPr>
        <w:rPr>
          <w:rFonts w:ascii="Arial" w:hAnsi="Arial" w:cs="Arial"/>
          <w:color w:val="auto"/>
        </w:rPr>
        <w:sectPr w:rsidR="00E67BA3" w:rsidSect="004C648E">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noEndnote/>
          <w:titlePg/>
        </w:sectPr>
      </w:pPr>
    </w:p>
    <w:p w:rsidR="00E67BA3" w:rsidRDefault="00E67BA3">
      <w:pPr>
        <w:keepNext/>
        <w:keepLines/>
        <w:spacing w:before="120" w:after="120"/>
        <w:rPr>
          <w:rFonts w:ascii="Arial" w:hAnsi="Arial" w:cs="Arial"/>
          <w:b/>
          <w:bCs/>
          <w:sz w:val="24"/>
          <w:szCs w:val="24"/>
        </w:rPr>
      </w:pPr>
      <w:r>
        <w:rPr>
          <w:rFonts w:ascii="Arial" w:hAnsi="Arial" w:cs="Arial"/>
          <w:b/>
          <w:bCs/>
          <w:sz w:val="24"/>
          <w:szCs w:val="24"/>
        </w:rPr>
        <w:t>INITIATING DOCUMENTS:</w:t>
      </w:r>
    </w:p>
    <w:p w:rsidR="00E67BA3" w:rsidRDefault="00E67BA3">
      <w:pPr>
        <w:keepLines/>
        <w:spacing w:before="120" w:after="120"/>
        <w:rPr>
          <w:rFonts w:ascii="Arial" w:hAnsi="Arial" w:cs="Arial"/>
        </w:rPr>
      </w:pPr>
      <w:r>
        <w:rPr>
          <w:rFonts w:ascii="Arial" w:hAnsi="Arial" w:cs="Arial"/>
        </w:rPr>
        <w:t>Site Maintenance Training Program Description</w:t>
      </w:r>
    </w:p>
    <w:p w:rsidR="00E67BA3" w:rsidRDefault="00E67BA3">
      <w:pPr>
        <w:spacing w:before="120" w:after="120"/>
        <w:rPr>
          <w:rFonts w:ascii="Arial" w:hAnsi="Arial" w:cs="Arial"/>
        </w:rPr>
      </w:pPr>
    </w:p>
    <w:p w:rsidR="00E67BA3" w:rsidRDefault="00E67BA3">
      <w:pPr>
        <w:keepNext/>
        <w:keepLines/>
        <w:spacing w:before="120" w:after="120"/>
        <w:rPr>
          <w:rFonts w:ascii="Arial" w:hAnsi="Arial" w:cs="Arial"/>
          <w:b/>
          <w:bCs/>
          <w:sz w:val="24"/>
          <w:szCs w:val="24"/>
        </w:rPr>
      </w:pPr>
      <w:r>
        <w:rPr>
          <w:rFonts w:ascii="Arial" w:hAnsi="Arial" w:cs="Arial"/>
          <w:b/>
          <w:bCs/>
          <w:sz w:val="24"/>
          <w:szCs w:val="24"/>
        </w:rPr>
        <w:t>PROCEDURES</w:t>
      </w:r>
    </w:p>
    <w:p w:rsidR="00E67BA3" w:rsidRDefault="00E67BA3">
      <w:pPr>
        <w:keepNext/>
        <w:keepLines/>
        <w:spacing w:before="120" w:after="120"/>
        <w:rPr>
          <w:rFonts w:ascii="Arial" w:hAnsi="Arial" w:cs="Arial"/>
        </w:rPr>
      </w:pPr>
      <w:r>
        <w:rPr>
          <w:rFonts w:ascii="Arial" w:hAnsi="Arial" w:cs="Arial"/>
        </w:rPr>
        <w:t>NONE</w:t>
      </w:r>
    </w:p>
    <w:p w:rsidR="00E67BA3" w:rsidRDefault="00E67BA3">
      <w:pPr>
        <w:spacing w:before="120" w:after="120"/>
        <w:rPr>
          <w:rFonts w:ascii="Arial" w:hAnsi="Arial" w:cs="Arial"/>
        </w:rPr>
      </w:pPr>
    </w:p>
    <w:p w:rsidR="00E67BA3" w:rsidRDefault="00E67BA3">
      <w:pPr>
        <w:keepNext/>
        <w:keepLines/>
        <w:spacing w:before="120" w:after="120"/>
        <w:rPr>
          <w:rFonts w:ascii="Arial" w:hAnsi="Arial" w:cs="Arial"/>
          <w:b/>
          <w:bCs/>
          <w:sz w:val="24"/>
          <w:szCs w:val="24"/>
        </w:rPr>
      </w:pPr>
      <w:r>
        <w:rPr>
          <w:rFonts w:ascii="Arial" w:hAnsi="Arial" w:cs="Arial"/>
          <w:b/>
          <w:bCs/>
          <w:sz w:val="24"/>
          <w:szCs w:val="24"/>
        </w:rPr>
        <w:t>REQUIRED TOPICS</w:t>
      </w:r>
    </w:p>
    <w:p w:rsidR="00E67BA3" w:rsidRDefault="00E67BA3">
      <w:pPr>
        <w:keepNext/>
        <w:keepLines/>
        <w:spacing w:before="120" w:after="120"/>
        <w:rPr>
          <w:rFonts w:ascii="Arial" w:hAnsi="Arial" w:cs="Arial"/>
        </w:rPr>
      </w:pPr>
      <w:r>
        <w:rPr>
          <w:rFonts w:ascii="Arial" w:hAnsi="Arial" w:cs="Arial"/>
        </w:rPr>
        <w:t>NONE</w:t>
      </w:r>
    </w:p>
    <w:p w:rsidR="00E67BA3" w:rsidRDefault="00E67BA3">
      <w:pPr>
        <w:spacing w:before="120" w:after="120"/>
        <w:rPr>
          <w:rFonts w:ascii="Arial" w:hAnsi="Arial" w:cs="Arial"/>
        </w:rPr>
      </w:pPr>
    </w:p>
    <w:p w:rsidR="00E67BA3" w:rsidRDefault="00E67BA3">
      <w:pPr>
        <w:keepNext/>
        <w:keepLines/>
        <w:spacing w:before="120" w:after="120"/>
        <w:rPr>
          <w:rFonts w:ascii="Arial" w:hAnsi="Arial" w:cs="Arial"/>
          <w:b/>
          <w:bCs/>
          <w:sz w:val="24"/>
          <w:szCs w:val="24"/>
        </w:rPr>
      </w:pPr>
      <w:r>
        <w:rPr>
          <w:rFonts w:ascii="Arial" w:hAnsi="Arial" w:cs="Arial"/>
          <w:b/>
          <w:bCs/>
          <w:sz w:val="24"/>
          <w:szCs w:val="24"/>
        </w:rPr>
        <w:t>CONTENT REFERENCES</w:t>
      </w:r>
    </w:p>
    <w:p w:rsidR="00E67BA3" w:rsidRDefault="00E67BA3">
      <w:pPr>
        <w:keepNext/>
        <w:keepLines/>
        <w:spacing w:before="120" w:after="120"/>
        <w:rPr>
          <w:rFonts w:ascii="Arial" w:hAnsi="Arial" w:cs="Arial"/>
        </w:rPr>
      </w:pPr>
      <w:r>
        <w:rPr>
          <w:rFonts w:ascii="Arial" w:hAnsi="Arial" w:cs="Arial"/>
        </w:rPr>
        <w:t>Systems Training Manual Volume 19 "Condensate System"</w:t>
      </w:r>
    </w:p>
    <w:p w:rsidR="00E67BA3" w:rsidRDefault="00E67BA3">
      <w:pPr>
        <w:keepNext/>
        <w:keepLines/>
        <w:spacing w:before="120" w:after="120"/>
        <w:rPr>
          <w:rFonts w:ascii="Arial" w:hAnsi="Arial" w:cs="Arial"/>
        </w:rPr>
      </w:pPr>
      <w:r>
        <w:rPr>
          <w:rFonts w:ascii="Arial" w:hAnsi="Arial" w:cs="Arial"/>
        </w:rPr>
        <w:t>Systems Training Manual Volume 20 "Feedwater / Feedwater Pump Turbine Systems"</w:t>
      </w:r>
    </w:p>
    <w:p w:rsidR="00E67BA3" w:rsidRDefault="00E67BA3">
      <w:pPr>
        <w:keepNext/>
        <w:keepLines/>
        <w:spacing w:before="120" w:after="120"/>
        <w:rPr>
          <w:rFonts w:ascii="Arial" w:hAnsi="Arial" w:cs="Arial"/>
        </w:rPr>
      </w:pPr>
      <w:r>
        <w:rPr>
          <w:rFonts w:ascii="Arial" w:hAnsi="Arial" w:cs="Arial"/>
        </w:rPr>
        <w:t>Systems Training Manual Volume 18 "Air Removal System"</w:t>
      </w:r>
    </w:p>
    <w:p w:rsidR="00E67BA3" w:rsidRDefault="00E67BA3">
      <w:pPr>
        <w:spacing w:before="120" w:after="120"/>
        <w:rPr>
          <w:rFonts w:ascii="Arial" w:hAnsi="Arial" w:cs="Arial"/>
        </w:rPr>
      </w:pPr>
    </w:p>
    <w:p w:rsidR="00E67BA3" w:rsidRDefault="00E67BA3">
      <w:pPr>
        <w:keepNext/>
        <w:keepLines/>
        <w:shd w:val="pct10" w:color="auto" w:fill="auto"/>
        <w:spacing w:before="120" w:after="120"/>
        <w:jc w:val="center"/>
        <w:rPr>
          <w:rFonts w:ascii="Arial" w:hAnsi="Arial" w:cs="Arial"/>
        </w:rPr>
      </w:pPr>
      <w:r>
        <w:rPr>
          <w:rFonts w:ascii="Arial" w:hAnsi="Arial" w:cs="Arial"/>
        </w:rPr>
        <w:t>Tasks Covered</w:t>
      </w:r>
    </w:p>
    <w:p w:rsidR="00E67BA3" w:rsidRDefault="00E67BA3">
      <w:pPr>
        <w:keepNext/>
        <w:keepLines/>
        <w:rPr>
          <w:rFonts w:ascii="Arial" w:hAnsi="Arial" w:cs="Arial"/>
        </w:rPr>
      </w:pPr>
    </w:p>
    <w:p w:rsidR="00E67BA3" w:rsidRDefault="00E67BA3">
      <w:pPr>
        <w:keepNext/>
        <w:keepLines/>
        <w:jc w:val="center"/>
        <w:rPr>
          <w:rFonts w:ascii="Arial" w:hAnsi="Arial" w:cs="Arial"/>
        </w:rPr>
      </w:pPr>
      <w:r>
        <w:rPr>
          <w:rFonts w:ascii="Arial" w:hAnsi="Arial" w:cs="Arial"/>
        </w:rPr>
        <w:t>The following tasks are covered in Condensate And Feedwater Systems:</w:t>
      </w:r>
    </w:p>
    <w:p w:rsidR="00E67BA3" w:rsidRDefault="00E67BA3">
      <w:pPr>
        <w:keepNext/>
        <w:keepLines/>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584"/>
        <w:gridCol w:w="7776"/>
      </w:tblGrid>
      <w:tr w:rsidR="00E67BA3" w:rsidRPr="004C648E">
        <w:tblPrEx>
          <w:tblCellMar>
            <w:top w:w="0" w:type="dxa"/>
            <w:bottom w:w="0" w:type="dxa"/>
          </w:tblCellMar>
        </w:tblPrEx>
        <w:trPr>
          <w:cantSplit/>
        </w:trPr>
        <w:tc>
          <w:tcPr>
            <w:tcW w:w="1584"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rPr>
            </w:pPr>
            <w:r w:rsidRPr="004C648E">
              <w:rPr>
                <w:rFonts w:ascii="Arial" w:hAnsi="Arial" w:cs="Arial"/>
                <w:b/>
                <w:bCs/>
              </w:rPr>
              <w:t>Task Number*</w:t>
            </w:r>
          </w:p>
        </w:tc>
        <w:tc>
          <w:tcPr>
            <w:tcW w:w="7776"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rPr>
            </w:pPr>
            <w:r w:rsidRPr="004C648E">
              <w:rPr>
                <w:rFonts w:ascii="Arial" w:hAnsi="Arial" w:cs="Arial"/>
                <w:b/>
                <w:bCs/>
              </w:rPr>
              <w:t>Task Statement</w:t>
            </w:r>
          </w:p>
        </w:tc>
      </w:tr>
    </w:tbl>
    <w:p w:rsidR="00E67BA3" w:rsidRDefault="00E67BA3">
      <w:pPr>
        <w:keepNext/>
        <w:keepLines/>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668"/>
        <w:gridCol w:w="916"/>
        <w:gridCol w:w="7776"/>
      </w:tblGrid>
      <w:tr w:rsidR="00E67BA3" w:rsidRPr="004C648E">
        <w:tblPrEx>
          <w:tblCellMar>
            <w:top w:w="0" w:type="dxa"/>
            <w:bottom w:w="0" w:type="dxa"/>
          </w:tblCellMar>
        </w:tblPrEx>
        <w:trPr>
          <w:cantSplit/>
        </w:trPr>
        <w:tc>
          <w:tcPr>
            <w:tcW w:w="1584" w:type="dxa"/>
            <w:gridSpan w:val="2"/>
            <w:tcBorders>
              <w:top w:val="nil"/>
              <w:left w:val="nil"/>
              <w:bottom w:val="nil"/>
              <w:right w:val="nil"/>
            </w:tcBorders>
          </w:tcPr>
          <w:p w:rsidR="00E67BA3" w:rsidRPr="004C648E" w:rsidRDefault="00E67BA3">
            <w:pPr>
              <w:keepNext/>
              <w:keepLines/>
              <w:rPr>
                <w:rFonts w:ascii="Arial" w:hAnsi="Arial" w:cs="Arial"/>
              </w:rPr>
            </w:pPr>
            <w:r w:rsidRPr="004C648E">
              <w:rPr>
                <w:rFonts w:ascii="Arial" w:hAnsi="Arial" w:cs="Arial"/>
              </w:rPr>
              <w:t xml:space="preserve">Total tasks: </w:t>
            </w:r>
          </w:p>
        </w:tc>
        <w:tc>
          <w:tcPr>
            <w:tcW w:w="7776" w:type="dxa"/>
            <w:tcBorders>
              <w:top w:val="nil"/>
              <w:left w:val="nil"/>
              <w:bottom w:val="nil"/>
              <w:right w:val="nil"/>
            </w:tcBorders>
          </w:tcPr>
          <w:p w:rsidR="00E67BA3" w:rsidRPr="004C648E" w:rsidRDefault="00E67BA3">
            <w:pPr>
              <w:keepNext/>
              <w:keepLines/>
              <w:rPr>
                <w:rFonts w:ascii="Arial" w:hAnsi="Arial" w:cs="Arial"/>
              </w:rPr>
            </w:pPr>
            <w:r w:rsidRPr="004C648E">
              <w:rPr>
                <w:rFonts w:ascii="Arial" w:hAnsi="Arial" w:cs="Arial"/>
              </w:rPr>
              <w:t>0</w:t>
            </w:r>
          </w:p>
        </w:tc>
      </w:tr>
      <w:tr w:rsidR="00E67BA3" w:rsidRPr="004C648E">
        <w:tblPrEx>
          <w:tblCellMar>
            <w:top w:w="0" w:type="dxa"/>
            <w:bottom w:w="0" w:type="dxa"/>
          </w:tblCellMar>
        </w:tblPrEx>
        <w:trPr>
          <w:cantSplit/>
        </w:trPr>
        <w:tc>
          <w:tcPr>
            <w:tcW w:w="668" w:type="dxa"/>
            <w:tcBorders>
              <w:top w:val="nil"/>
              <w:left w:val="nil"/>
              <w:bottom w:val="nil"/>
              <w:right w:val="nil"/>
            </w:tcBorders>
          </w:tcPr>
          <w:p w:rsidR="00E67BA3" w:rsidRPr="004C648E" w:rsidRDefault="00E67BA3">
            <w:pPr>
              <w:keepNext/>
              <w:keepLines/>
              <w:rPr>
                <w:rFonts w:ascii="Arial" w:hAnsi="Arial" w:cs="Arial"/>
              </w:rPr>
            </w:pPr>
            <w:r w:rsidRPr="004C648E">
              <w:rPr>
                <w:rFonts w:ascii="Arial" w:hAnsi="Arial" w:cs="Arial"/>
              </w:rPr>
              <w:t xml:space="preserve"> </w:t>
            </w:r>
          </w:p>
        </w:tc>
        <w:tc>
          <w:tcPr>
            <w:tcW w:w="8691" w:type="dxa"/>
            <w:gridSpan w:val="2"/>
            <w:tcBorders>
              <w:top w:val="nil"/>
              <w:left w:val="nil"/>
              <w:bottom w:val="nil"/>
              <w:right w:val="nil"/>
            </w:tcBorders>
          </w:tcPr>
          <w:p w:rsidR="00E67BA3" w:rsidRPr="004C648E" w:rsidRDefault="00E67BA3">
            <w:pPr>
              <w:keepNext/>
              <w:keepLines/>
              <w:rPr>
                <w:rFonts w:ascii="Arial" w:hAnsi="Arial" w:cs="Arial"/>
              </w:rPr>
            </w:pPr>
            <w:r w:rsidRPr="004C648E">
              <w:rPr>
                <w:rFonts w:ascii="Arial" w:hAnsi="Arial" w:cs="Arial"/>
              </w:rPr>
              <w:t xml:space="preserve"> </w:t>
            </w:r>
          </w:p>
        </w:tc>
      </w:tr>
    </w:tbl>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b/>
          <w:bCs/>
          <w:sz w:val="28"/>
          <w:szCs w:val="28"/>
        </w:rPr>
      </w:pPr>
      <w:r>
        <w:rPr>
          <w:rFonts w:ascii="Arial" w:hAnsi="Arial" w:cs="Arial"/>
        </w:rPr>
        <w:br w:type="page"/>
      </w:r>
      <w:r>
        <w:rPr>
          <w:rFonts w:ascii="Arial" w:hAnsi="Arial" w:cs="Arial"/>
          <w:b/>
          <w:bCs/>
          <w:sz w:val="28"/>
          <w:szCs w:val="28"/>
        </w:rPr>
        <w:t xml:space="preserve">TERMINAL OBJECTIVE: </w:t>
      </w:r>
    </w:p>
    <w:tbl>
      <w:tblPr>
        <w:tblW w:w="0" w:type="auto"/>
        <w:tblInd w:w="60" w:type="dxa"/>
        <w:tblLayout w:type="fixed"/>
        <w:tblCellMar>
          <w:left w:w="60" w:type="dxa"/>
          <w:right w:w="60" w:type="dxa"/>
        </w:tblCellMar>
        <w:tblLook w:val="0000" w:firstRow="0" w:lastRow="0" w:firstColumn="0" w:lastColumn="0" w:noHBand="0" w:noVBand="0"/>
      </w:tblPr>
      <w:tblGrid>
        <w:gridCol w:w="1007"/>
        <w:gridCol w:w="8353"/>
      </w:tblGrid>
      <w:tr w:rsidR="00E67BA3" w:rsidRPr="004C648E">
        <w:tblPrEx>
          <w:tblCellMar>
            <w:top w:w="0" w:type="dxa"/>
            <w:bottom w:w="0" w:type="dxa"/>
          </w:tblCellMar>
        </w:tblPrEx>
        <w:tc>
          <w:tcPr>
            <w:tcW w:w="1007"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1.0</w:t>
            </w:r>
          </w:p>
        </w:tc>
        <w:tc>
          <w:tcPr>
            <w:tcW w:w="8353"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Given the appropriate references,, the participant will be able to recognize the components, functions and operation of the Condensate and Main Feedwater Systems. </w:t>
            </w:r>
          </w:p>
        </w:tc>
      </w:tr>
    </w:tbl>
    <w:p w:rsidR="00E67BA3" w:rsidRDefault="00E67BA3">
      <w:pPr>
        <w:rPr>
          <w:rFonts w:ascii="Arial" w:hAnsi="Arial" w:cs="Arial"/>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E67BA3" w:rsidRPr="004C648E">
        <w:tblPrEx>
          <w:tblCellMar>
            <w:top w:w="0" w:type="dxa"/>
            <w:bottom w:w="0" w:type="dxa"/>
          </w:tblCellMar>
        </w:tblPrEx>
        <w:tc>
          <w:tcPr>
            <w:tcW w:w="100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1.1</w:t>
            </w:r>
          </w:p>
        </w:tc>
        <w:tc>
          <w:tcPr>
            <w:tcW w:w="7632"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Identify the functions associated with the Condensate System. </w:t>
            </w:r>
          </w:p>
        </w:tc>
      </w:tr>
    </w:tbl>
    <w:p w:rsidR="00E67BA3" w:rsidRDefault="00E67BA3">
      <w:pPr>
        <w:rPr>
          <w:rFonts w:ascii="Arial" w:hAnsi="Arial" w:cs="Arial"/>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E67BA3" w:rsidRPr="004C648E">
        <w:tblPrEx>
          <w:tblCellMar>
            <w:top w:w="0" w:type="dxa"/>
            <w:bottom w:w="0" w:type="dxa"/>
          </w:tblCellMar>
        </w:tblPrEx>
        <w:tc>
          <w:tcPr>
            <w:tcW w:w="100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1.2</w:t>
            </w:r>
          </w:p>
        </w:tc>
        <w:tc>
          <w:tcPr>
            <w:tcW w:w="7632"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Identify the functions associated with the Feedwater System. </w:t>
            </w:r>
          </w:p>
        </w:tc>
      </w:tr>
    </w:tbl>
    <w:p w:rsidR="00E67BA3" w:rsidRDefault="00E67BA3">
      <w:pPr>
        <w:rPr>
          <w:rFonts w:ascii="Arial" w:hAnsi="Arial" w:cs="Arial"/>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E67BA3" w:rsidRPr="004C648E">
        <w:tblPrEx>
          <w:tblCellMar>
            <w:top w:w="0" w:type="dxa"/>
            <w:bottom w:w="0" w:type="dxa"/>
          </w:tblCellMar>
        </w:tblPrEx>
        <w:tc>
          <w:tcPr>
            <w:tcW w:w="100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1.3</w:t>
            </w:r>
          </w:p>
        </w:tc>
        <w:tc>
          <w:tcPr>
            <w:tcW w:w="7632"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Identify the Condensate System flowpath and components. </w:t>
            </w:r>
          </w:p>
        </w:tc>
      </w:tr>
    </w:tbl>
    <w:p w:rsidR="00E67BA3" w:rsidRDefault="00E67BA3">
      <w:pPr>
        <w:rPr>
          <w:rFonts w:ascii="Arial" w:hAnsi="Arial" w:cs="Arial"/>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E67BA3" w:rsidRPr="004C648E">
        <w:tblPrEx>
          <w:tblCellMar>
            <w:top w:w="0" w:type="dxa"/>
            <w:bottom w:w="0" w:type="dxa"/>
          </w:tblCellMar>
        </w:tblPrEx>
        <w:tc>
          <w:tcPr>
            <w:tcW w:w="100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1.4</w:t>
            </w:r>
          </w:p>
        </w:tc>
        <w:tc>
          <w:tcPr>
            <w:tcW w:w="7632"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Identify the Feedwater System flowpath and components. </w:t>
            </w:r>
          </w:p>
        </w:tc>
      </w:tr>
    </w:tbl>
    <w:p w:rsidR="00E67BA3" w:rsidRDefault="00E67BA3">
      <w:pPr>
        <w:rPr>
          <w:rFonts w:ascii="Arial" w:hAnsi="Arial" w:cs="Arial"/>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E67BA3" w:rsidRPr="004C648E">
        <w:tblPrEx>
          <w:tblCellMar>
            <w:top w:w="0" w:type="dxa"/>
            <w:bottom w:w="0" w:type="dxa"/>
          </w:tblCellMar>
        </w:tblPrEx>
        <w:tc>
          <w:tcPr>
            <w:tcW w:w="100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1.5</w:t>
            </w:r>
          </w:p>
        </w:tc>
        <w:tc>
          <w:tcPr>
            <w:tcW w:w="7632"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Recognize the operation of the Condensate System. </w:t>
            </w:r>
          </w:p>
        </w:tc>
      </w:tr>
    </w:tbl>
    <w:p w:rsidR="00E67BA3" w:rsidRDefault="00E67BA3">
      <w:pPr>
        <w:rPr>
          <w:rFonts w:ascii="Arial" w:hAnsi="Arial" w:cs="Arial"/>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E67BA3" w:rsidRPr="004C648E">
        <w:tblPrEx>
          <w:tblCellMar>
            <w:top w:w="0" w:type="dxa"/>
            <w:bottom w:w="0" w:type="dxa"/>
          </w:tblCellMar>
        </w:tblPrEx>
        <w:tc>
          <w:tcPr>
            <w:tcW w:w="100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1.6</w:t>
            </w:r>
          </w:p>
        </w:tc>
        <w:tc>
          <w:tcPr>
            <w:tcW w:w="7632"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Recognize the operation of the Feedwater System. </w:t>
            </w:r>
          </w:p>
        </w:tc>
      </w:tr>
    </w:tbl>
    <w:p w:rsidR="00E67BA3" w:rsidRDefault="00E67BA3">
      <w:pPr>
        <w:rPr>
          <w:rFonts w:ascii="Arial" w:hAnsi="Arial" w:cs="Arial"/>
        </w:rPr>
      </w:pPr>
    </w:p>
    <w:p w:rsidR="00E67BA3" w:rsidRDefault="00E67BA3">
      <w:pPr>
        <w:keepNext/>
        <w:keepLines/>
        <w:widowControl/>
        <w:rPr>
          <w:rFonts w:ascii="Arial" w:hAnsi="Arial" w:cs="Arial"/>
          <w:b/>
          <w:bCs/>
          <w:sz w:val="28"/>
          <w:szCs w:val="28"/>
        </w:rPr>
      </w:pPr>
      <w:r>
        <w:rPr>
          <w:rFonts w:ascii="Arial" w:hAnsi="Arial" w:cs="Arial"/>
        </w:rPr>
        <w:br w:type="page"/>
      </w:r>
      <w:r>
        <w:rPr>
          <w:rFonts w:ascii="Arial" w:hAnsi="Arial" w:cs="Arial"/>
          <w:b/>
          <w:bCs/>
          <w:sz w:val="28"/>
          <w:szCs w:val="28"/>
        </w:rPr>
        <w:t>Lesson Introduction:Condensate And Feedwater Systems</w:t>
      </w:r>
    </w:p>
    <w:p w:rsidR="00E67BA3" w:rsidRDefault="00E67BA3">
      <w:pPr>
        <w:keepNext/>
        <w:keepLines/>
        <w:widowControl/>
        <w:rPr>
          <w:rFonts w:ascii="Arial" w:hAnsi="Arial" w:cs="Arial"/>
        </w:rPr>
      </w:pPr>
    </w:p>
    <w:p w:rsidR="00E67BA3" w:rsidRDefault="00E67BA3">
      <w:pPr>
        <w:keepNext/>
        <w:keepLines/>
        <w:widowControl/>
        <w:rPr>
          <w:rFonts w:ascii="Arial" w:hAnsi="Arial" w:cs="Arial"/>
          <w:b/>
          <w:bCs/>
          <w:sz w:val="24"/>
          <w:szCs w:val="24"/>
        </w:rPr>
      </w:pPr>
      <w:r>
        <w:rPr>
          <w:rFonts w:ascii="Arial" w:hAnsi="Arial" w:cs="Arial"/>
          <w:b/>
          <w:bCs/>
          <w:sz w:val="24"/>
          <w:szCs w:val="24"/>
        </w:rPr>
        <w:t>CLASSROOM GUIDELINES</w:t>
      </w:r>
    </w:p>
    <w:p w:rsidR="00E67BA3" w:rsidRDefault="00E67BA3">
      <w:pPr>
        <w:keepNext/>
        <w:keepLines/>
        <w:widowControl/>
        <w:rPr>
          <w:rFonts w:ascii="Arial" w:hAnsi="Arial" w:cs="Arial"/>
        </w:rPr>
      </w:pPr>
    </w:p>
    <w:p w:rsidR="00E67BA3" w:rsidRDefault="00E67BA3" w:rsidP="003177B9">
      <w:pPr>
        <w:keepNext/>
        <w:keepLines/>
        <w:widowControl/>
        <w:numPr>
          <w:ilvl w:val="0"/>
          <w:numId w:val="7"/>
        </w:numPr>
        <w:ind w:left="360" w:hanging="360"/>
        <w:rPr>
          <w:rFonts w:ascii="Arial" w:hAnsi="Arial" w:cs="Arial"/>
        </w:rPr>
      </w:pPr>
      <w:r>
        <w:rPr>
          <w:rFonts w:ascii="Arial" w:hAnsi="Arial" w:cs="Arial"/>
        </w:rPr>
        <w:t>If applicable, remind students of class guidelines as posted in the classroom.</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ab/>
        <w:t>Attendance Sheet</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Pass the attendance sheet around and have it signed in black ink.</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ab/>
        <w:t>Materials</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Ensure that student materials needed for the class are available for each student.  (For materials required, refer to the list of materials on the cover page.)</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ab/>
        <w:t>Questions and Participation</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Emphasize student participation and remind them of your philosophy on asking and answering questions, If applicable.</w:t>
      </w:r>
    </w:p>
    <w:p w:rsidR="00E67BA3" w:rsidRDefault="00E67BA3">
      <w:pPr>
        <w:keepNext/>
        <w:keepLines/>
        <w:widowControl/>
        <w:rPr>
          <w:rFonts w:ascii="Arial" w:hAnsi="Arial" w:cs="Arial"/>
        </w:rPr>
      </w:pPr>
    </w:p>
    <w:p w:rsidR="00E67BA3" w:rsidRDefault="00E67BA3">
      <w:pPr>
        <w:keepNext/>
        <w:keepLines/>
        <w:widowControl/>
        <w:rPr>
          <w:rFonts w:ascii="Arial" w:hAnsi="Arial" w:cs="Arial"/>
          <w:b/>
          <w:bCs/>
          <w:sz w:val="24"/>
          <w:szCs w:val="24"/>
        </w:rPr>
      </w:pPr>
      <w:r>
        <w:rPr>
          <w:rFonts w:ascii="Arial" w:hAnsi="Arial" w:cs="Arial"/>
          <w:b/>
          <w:bCs/>
          <w:sz w:val="24"/>
          <w:szCs w:val="24"/>
        </w:rPr>
        <w:t>ATTENTION STEP</w:t>
      </w:r>
    </w:p>
    <w:p w:rsidR="00E67BA3" w:rsidRDefault="00E67BA3">
      <w:pPr>
        <w:keepNext/>
        <w:keepLines/>
        <w:widowControl/>
        <w:rPr>
          <w:rFonts w:ascii="Arial" w:hAnsi="Arial" w:cs="Arial"/>
        </w:rPr>
      </w:pPr>
    </w:p>
    <w:p w:rsidR="00E67BA3" w:rsidRDefault="00E67BA3" w:rsidP="003177B9">
      <w:pPr>
        <w:keepNext/>
        <w:keepLines/>
        <w:widowControl/>
        <w:numPr>
          <w:ilvl w:val="0"/>
          <w:numId w:val="7"/>
        </w:numPr>
        <w:ind w:left="360" w:hanging="360"/>
        <w:rPr>
          <w:rFonts w:ascii="Arial" w:hAnsi="Arial" w:cs="Arial"/>
        </w:rPr>
      </w:pPr>
      <w:r>
        <w:rPr>
          <w:rFonts w:ascii="Arial" w:hAnsi="Arial" w:cs="Arial"/>
        </w:rPr>
        <w:t>Give a brief statement or story to get student concentration focused on the lesson subject matter.</w:t>
      </w:r>
    </w:p>
    <w:p w:rsidR="00E67BA3" w:rsidRDefault="00E67BA3">
      <w:pPr>
        <w:keepNext/>
        <w:keepLines/>
        <w:widowControl/>
        <w:rPr>
          <w:rFonts w:ascii="Arial" w:hAnsi="Arial" w:cs="Arial"/>
        </w:rPr>
      </w:pPr>
    </w:p>
    <w:p w:rsidR="00E67BA3" w:rsidRDefault="00E67BA3">
      <w:pPr>
        <w:keepNext/>
        <w:keepLines/>
        <w:widowControl/>
        <w:rPr>
          <w:rFonts w:ascii="Arial" w:hAnsi="Arial" w:cs="Arial"/>
          <w:b/>
          <w:bCs/>
          <w:sz w:val="24"/>
          <w:szCs w:val="24"/>
        </w:rPr>
      </w:pPr>
      <w:r>
        <w:rPr>
          <w:rFonts w:ascii="Arial" w:hAnsi="Arial" w:cs="Arial"/>
          <w:b/>
          <w:bCs/>
          <w:sz w:val="24"/>
          <w:szCs w:val="24"/>
        </w:rPr>
        <w:t>LESSON INTRODUCTION</w:t>
      </w:r>
    </w:p>
    <w:p w:rsidR="00E67BA3" w:rsidRDefault="00E67BA3">
      <w:pPr>
        <w:keepNext/>
        <w:keepLines/>
        <w:widowControl/>
        <w:rPr>
          <w:rFonts w:ascii="Arial" w:hAnsi="Arial" w:cs="Arial"/>
        </w:rPr>
      </w:pPr>
    </w:p>
    <w:p w:rsidR="00E67BA3" w:rsidRDefault="00E67BA3" w:rsidP="003177B9">
      <w:pPr>
        <w:keepNext/>
        <w:keepLines/>
        <w:widowControl/>
        <w:numPr>
          <w:ilvl w:val="0"/>
          <w:numId w:val="7"/>
        </w:numPr>
        <w:ind w:left="360" w:hanging="360"/>
        <w:rPr>
          <w:rFonts w:ascii="Arial" w:hAnsi="Arial" w:cs="Arial"/>
        </w:rPr>
      </w:pPr>
      <w:r>
        <w:rPr>
          <w:rFonts w:ascii="Arial" w:hAnsi="Arial" w:cs="Arial"/>
        </w:rPr>
        <w:t>Give a brief statement which introduces the specific lesson topic.  Should be limited to a single statement.</w:t>
      </w:r>
    </w:p>
    <w:p w:rsidR="00E67BA3" w:rsidRDefault="00E67BA3">
      <w:pPr>
        <w:keepNext/>
        <w:keepLines/>
        <w:widowControl/>
        <w:rPr>
          <w:rFonts w:ascii="Arial" w:hAnsi="Arial" w:cs="Arial"/>
        </w:rPr>
      </w:pPr>
    </w:p>
    <w:p w:rsidR="00E67BA3" w:rsidRDefault="00E67BA3">
      <w:pPr>
        <w:keepNext/>
        <w:keepLines/>
        <w:widowControl/>
        <w:rPr>
          <w:rFonts w:ascii="Arial" w:hAnsi="Arial" w:cs="Arial"/>
          <w:b/>
          <w:bCs/>
          <w:sz w:val="24"/>
          <w:szCs w:val="24"/>
        </w:rPr>
      </w:pPr>
      <w:r>
        <w:rPr>
          <w:rFonts w:ascii="Arial" w:hAnsi="Arial" w:cs="Arial"/>
          <w:b/>
          <w:bCs/>
          <w:sz w:val="24"/>
          <w:szCs w:val="24"/>
        </w:rPr>
        <w:t>MOTIVATION</w:t>
      </w:r>
    </w:p>
    <w:p w:rsidR="00E67BA3" w:rsidRDefault="00E67BA3">
      <w:pPr>
        <w:keepNext/>
        <w:keepLines/>
        <w:widowControl/>
        <w:rPr>
          <w:rFonts w:ascii="Arial" w:hAnsi="Arial" w:cs="Arial"/>
        </w:rPr>
      </w:pPr>
    </w:p>
    <w:p w:rsidR="00E67BA3" w:rsidRDefault="00E67BA3" w:rsidP="003177B9">
      <w:pPr>
        <w:keepNext/>
        <w:keepLines/>
        <w:widowControl/>
        <w:numPr>
          <w:ilvl w:val="0"/>
          <w:numId w:val="7"/>
        </w:numPr>
        <w:ind w:left="360" w:hanging="360"/>
        <w:rPr>
          <w:rFonts w:ascii="Arial" w:hAnsi="Arial" w:cs="Arial"/>
        </w:rPr>
      </w:pPr>
      <w:r>
        <w:rPr>
          <w:rFonts w:ascii="Arial" w:hAnsi="Arial" w:cs="Arial"/>
        </w:rPr>
        <w:t>Focus students attention on the benefits they derive from the training. At Instructors discretion.  The need for remotivation in each succeeding lesson must be analyzed by the Instructor and presented as necessary.</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Instructor should include how the STAR process can be used to improve or enhance Operator Performance, if applicable.</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Lesson Terminal Objective</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Read and discuss lesson terminal objective and review lesson enabling objectives, if desired.</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 xml:space="preserve">Topic </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If applicable, briefly preview the lesson topic outline and introduce the major points to be covered.  The objectives review may have been sufficient.</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REINFORCE the following PVNGS management expectations as opportunities become available</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Nuclear Safety</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Industrial Safety Practices</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 xml:space="preserve"> STAR and Self-Checking</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Procedure Compliance</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Communication Standards</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ALARA</w:t>
      </w:r>
    </w:p>
    <w:p w:rsidR="00E67BA3" w:rsidRDefault="00E67BA3" w:rsidP="003177B9">
      <w:pPr>
        <w:keepNext/>
        <w:keepLines/>
        <w:widowControl/>
        <w:numPr>
          <w:ilvl w:val="0"/>
          <w:numId w:val="7"/>
        </w:numPr>
        <w:ind w:left="360" w:hanging="360"/>
        <w:rPr>
          <w:rFonts w:ascii="Arial" w:hAnsi="Arial" w:cs="Arial"/>
        </w:rPr>
      </w:pPr>
      <w:r>
        <w:rPr>
          <w:rFonts w:ascii="Arial" w:hAnsi="Arial" w:cs="Arial"/>
        </w:rPr>
        <w:t>Prevent Events</w:t>
      </w:r>
    </w:p>
    <w:p w:rsidR="00E67BA3" w:rsidRDefault="00E67BA3">
      <w:pPr>
        <w:keepNext/>
        <w:keepLines/>
        <w:widowControl/>
        <w:rPr>
          <w:rFonts w:ascii="Arial" w:hAnsi="Arial" w:cs="Arial"/>
        </w:rPr>
      </w:pPr>
      <w:r>
        <w:rPr>
          <w:rFonts w:ascii="Arial" w:hAnsi="Arial" w:cs="Arial"/>
        </w:rPr>
        <w:br w:type="page"/>
      </w:r>
    </w:p>
    <w:p w:rsidR="00E67BA3" w:rsidRDefault="00E67BA3">
      <w:pPr>
        <w:keepNext/>
        <w:keepLines/>
        <w:tabs>
          <w:tab w:val="left" w:pos="720"/>
        </w:tabs>
        <w:ind w:left="1440" w:hanging="1440"/>
        <w:rPr>
          <w:rFonts w:ascii="Arial" w:hAnsi="Arial" w:cs="Arial"/>
          <w:color w:val="0000C0"/>
          <w:u w:val="single"/>
        </w:rPr>
      </w:pPr>
      <w:r>
        <w:rPr>
          <w:rFonts w:ascii="Arial" w:hAnsi="Arial" w:cs="Arial"/>
          <w:vanish/>
        </w:rPr>
        <w:t>&lt;PG 11653(1220)&gt;&lt;&lt;</w:t>
      </w:r>
      <w:r>
        <w:rPr>
          <w:rFonts w:ascii="Arial" w:hAnsi="Arial" w:cs="Arial"/>
          <w:color w:val="0000C0"/>
          <w:u w:val="single"/>
        </w:rPr>
        <w:t>Course Terminal Objective</w:t>
      </w:r>
    </w:p>
    <w:p w:rsidR="00E67BA3" w:rsidRDefault="00E67BA3">
      <w:pPr>
        <w:keepNext/>
        <w:keepLines/>
        <w:tabs>
          <w:tab w:val="left" w:pos="720"/>
        </w:tabs>
        <w:ind w:left="1440" w:hanging="1440"/>
        <w:rPr>
          <w:rFonts w:ascii="Arial" w:hAnsi="Arial" w:cs="Arial"/>
          <w:color w:val="0000C0"/>
          <w:u w:val="single"/>
        </w:rPr>
      </w:pPr>
    </w:p>
    <w:p w:rsidR="00E67BA3" w:rsidRDefault="00E67BA3">
      <w:pPr>
        <w:keepLines/>
        <w:tabs>
          <w:tab w:val="left" w:pos="720"/>
        </w:tabs>
        <w:rPr>
          <w:rFonts w:ascii="Arial" w:hAnsi="Arial" w:cs="Arial"/>
        </w:rPr>
      </w:pPr>
      <w:r>
        <w:rPr>
          <w:rFonts w:ascii="Arial" w:hAnsi="Arial" w:cs="Arial"/>
          <w:color w:val="0000C0"/>
        </w:rPr>
        <w:t>Given the appropriate references, the participant will be able to recognize the components, purposes and capabilities of the Plant Systems and Components as demonstrate by 80% overall proficiency on a series of three written examinations.</w:t>
      </w:r>
      <w:r>
        <w:rPr>
          <w:rFonts w:ascii="Arial" w:hAnsi="Arial" w:cs="Arial"/>
          <w:vanish/>
        </w:rPr>
        <w:t>&gt;&gt;</w:t>
      </w:r>
    </w:p>
    <w:p w:rsidR="00E67BA3" w:rsidRDefault="00E67BA3">
      <w:pPr>
        <w:keepNext/>
        <w:keepLines/>
        <w:tabs>
          <w:tab w:val="left" w:pos="720"/>
        </w:tabs>
        <w:rPr>
          <w:rFonts w:ascii="Arial" w:hAnsi="Arial" w:cs="Arial"/>
        </w:rPr>
      </w:pPr>
      <w:r>
        <w:rPr>
          <w:rFonts w:ascii="Arial" w:hAnsi="Arial" w:cs="Arial"/>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tabs>
                <w:tab w:val="left" w:pos="720"/>
              </w:tabs>
              <w:rPr>
                <w:rFonts w:ascii="Arial" w:hAnsi="Arial" w:cs="Arial"/>
                <w:b/>
                <w:bCs/>
                <w:sz w:val="24"/>
                <w:szCs w:val="24"/>
              </w:rPr>
            </w:pPr>
            <w:r w:rsidRPr="004C648E">
              <w:rPr>
                <w:rFonts w:ascii="Arial" w:hAnsi="Arial" w:cs="Arial"/>
                <w:b/>
                <w:bCs/>
                <w:sz w:val="24"/>
                <w:szCs w:val="24"/>
              </w:rPr>
              <w:t>T.Obj 1.0</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tabs>
                <w:tab w:val="left" w:pos="720"/>
              </w:tabs>
              <w:rPr>
                <w:rFonts w:ascii="Arial" w:hAnsi="Arial" w:cs="Arial"/>
                <w:b/>
                <w:bCs/>
                <w:sz w:val="24"/>
                <w:szCs w:val="24"/>
              </w:rPr>
            </w:pPr>
            <w:r w:rsidRPr="004C648E">
              <w:rPr>
                <w:rFonts w:ascii="Arial" w:hAnsi="Arial" w:cs="Arial"/>
                <w:b/>
                <w:bCs/>
                <w:sz w:val="24"/>
                <w:szCs w:val="24"/>
              </w:rPr>
              <w:t xml:space="preserve">Given the appropriate references,, the participant will be able to recognize the components, functions and operation of the Condensate and Main Feedwater Systems.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EO 1.1</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 xml:space="preserve">Identify the functions associated with the Condensate System.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b/>
          <w:bCs/>
          <w:sz w:val="24"/>
          <w:szCs w:val="24"/>
        </w:rPr>
      </w:pPr>
      <w:r>
        <w:rPr>
          <w:rFonts w:ascii="Arial" w:hAnsi="Arial" w:cs="Arial"/>
          <w:b/>
          <w:bCs/>
          <w:sz w:val="24"/>
          <w:szCs w:val="24"/>
        </w:rPr>
        <w:t>1.1.1 Main Idea</w:t>
      </w:r>
    </w:p>
    <w:p w:rsidR="00E67BA3" w:rsidRDefault="00E67BA3">
      <w:pPr>
        <w:keepNext/>
        <w:keepLines/>
        <w:rPr>
          <w:rFonts w:ascii="Arial" w:hAnsi="Arial" w:cs="Arial"/>
        </w:rPr>
      </w:pPr>
    </w:p>
    <w:p w:rsidR="00E67BA3" w:rsidRDefault="00E67BA3">
      <w:pPr>
        <w:keepNext/>
        <w:keepLines/>
        <w:widowControl/>
        <w:tabs>
          <w:tab w:val="left" w:pos="1008"/>
        </w:tabs>
        <w:spacing w:before="120" w:after="120"/>
        <w:ind w:left="990" w:hanging="450"/>
        <w:rPr>
          <w:color w:val="auto"/>
        </w:rPr>
      </w:pPr>
      <w:r>
        <w:rPr>
          <w:rFonts w:ascii="Arial" w:hAnsi="Arial" w:cs="Arial"/>
          <w:vanish/>
        </w:rPr>
        <w:t>&lt;PG 11653:OB 79468(1114)&gt;&lt;&lt;</w:t>
      </w:r>
      <w:r>
        <w:rPr>
          <w:color w:val="auto"/>
          <w:sz w:val="24"/>
          <w:szCs w:val="24"/>
        </w:rPr>
        <w:t>A.</w:t>
      </w:r>
      <w:r>
        <w:rPr>
          <w:color w:val="auto"/>
          <w:sz w:val="24"/>
          <w:szCs w:val="24"/>
        </w:rPr>
        <w:tab/>
      </w:r>
      <w:r>
        <w:rPr>
          <w:color w:val="auto"/>
        </w:rPr>
        <w:t>System Functions</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Condense Main Turbine and Feedwater Pump Turbine exhaust steam.</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Provide (4) stages of feedwater heating.</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Store deaerated condensate for reuse in the secondary cycle. (About 100,000 gallons.)</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Provide required net positive suction head, NPSH, for the feedwater pumps.</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Receive makeup from and discharge excess water to the condensate storage tank.</w:t>
      </w:r>
    </w:p>
    <w:p w:rsidR="00E67BA3" w:rsidRDefault="00E67BA3">
      <w:pPr>
        <w:keepNext/>
        <w:keepLines/>
        <w:widowControl/>
        <w:tabs>
          <w:tab w:val="left" w:pos="1440"/>
        </w:tabs>
        <w:spacing w:before="120" w:after="120"/>
        <w:ind w:left="1440" w:hanging="450"/>
        <w:rPr>
          <w:color w:val="auto"/>
        </w:rPr>
      </w:pPr>
      <w:r>
        <w:rPr>
          <w:color w:val="auto"/>
          <w:sz w:val="24"/>
          <w:szCs w:val="24"/>
        </w:rPr>
        <w:t>6.</w:t>
      </w:r>
      <w:r>
        <w:rPr>
          <w:color w:val="auto"/>
          <w:sz w:val="24"/>
          <w:szCs w:val="24"/>
        </w:rPr>
        <w:tab/>
      </w:r>
      <w:r>
        <w:rPr>
          <w:color w:val="auto"/>
        </w:rPr>
        <w:t>Discharge chemically contaminated condensate to the Circulating Water System (CW).</w:t>
      </w:r>
    </w:p>
    <w:p w:rsidR="00E67BA3" w:rsidRDefault="00E67BA3">
      <w:pPr>
        <w:keepNext/>
        <w:keepLines/>
        <w:widowControl/>
        <w:tabs>
          <w:tab w:val="left" w:pos="1440"/>
        </w:tabs>
        <w:spacing w:before="120" w:after="120"/>
        <w:ind w:left="1440" w:hanging="450"/>
        <w:rPr>
          <w:color w:val="auto"/>
        </w:rPr>
      </w:pPr>
      <w:r>
        <w:rPr>
          <w:color w:val="auto"/>
          <w:sz w:val="24"/>
          <w:szCs w:val="24"/>
        </w:rPr>
        <w:t>7.</w:t>
      </w:r>
      <w:r>
        <w:rPr>
          <w:color w:val="auto"/>
          <w:sz w:val="24"/>
          <w:szCs w:val="24"/>
        </w:rPr>
        <w:tab/>
      </w:r>
      <w:r>
        <w:rPr>
          <w:color w:val="auto"/>
        </w:rPr>
        <w:t>Cleanup Condensate via polishing demineralizers.</w:t>
      </w:r>
    </w:p>
    <w:p w:rsidR="00E67BA3" w:rsidRDefault="00E67BA3">
      <w:pPr>
        <w:keepNext/>
        <w:keepLines/>
        <w:widowControl/>
        <w:tabs>
          <w:tab w:val="left" w:pos="1008"/>
        </w:tabs>
        <w:spacing w:before="120" w:after="120"/>
        <w:ind w:left="990" w:hanging="450"/>
        <w:rPr>
          <w:color w:val="auto"/>
        </w:rPr>
      </w:pPr>
      <w:r>
        <w:rPr>
          <w:color w:val="auto"/>
          <w:sz w:val="24"/>
          <w:szCs w:val="24"/>
        </w:rPr>
        <w:t>B.</w:t>
      </w:r>
      <w:r>
        <w:rPr>
          <w:color w:val="auto"/>
          <w:sz w:val="24"/>
          <w:szCs w:val="24"/>
        </w:rPr>
        <w:tab/>
      </w:r>
      <w:r>
        <w:rPr>
          <w:color w:val="auto"/>
        </w:rPr>
        <w:t>Condenser Air Removal System (AR).</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Establish and maintain vacuum on the condenser shell side during plant startup.</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Continuously remove air and non</w:t>
      </w:r>
      <w:r>
        <w:rPr>
          <w:color w:val="auto"/>
        </w:rPr>
        <w:noBreakHyphen/>
        <w:t>condensable gases from the condenser shell side during power operation and plant shutdown.</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In case of high radiation level in the condenser, reduce the amount of radioactivity released to the atmosphere by shifting discharge path automatically to a charcoal adsorption unit</w:t>
      </w:r>
    </w:p>
    <w:p w:rsidR="00E67BA3" w:rsidRDefault="00E67BA3">
      <w:pPr>
        <w:keepNext/>
        <w:keepLines/>
        <w:rPr>
          <w:rFonts w:ascii="Arial" w:hAnsi="Arial" w:cs="Arial"/>
        </w:rPr>
      </w:pPr>
      <w:r>
        <w:rPr>
          <w:rFonts w:ascii="Arial" w:hAnsi="Arial" w:cs="Arial"/>
          <w:vanish/>
        </w:rPr>
        <w:t>&gt;&gt;</w:t>
      </w: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EO 1.2</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 xml:space="preserve">Identify the functions associated with the Feedwater System.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b/>
          <w:bCs/>
          <w:sz w:val="24"/>
          <w:szCs w:val="24"/>
        </w:rPr>
      </w:pPr>
      <w:r>
        <w:rPr>
          <w:rFonts w:ascii="Arial" w:hAnsi="Arial" w:cs="Arial"/>
          <w:b/>
          <w:bCs/>
          <w:sz w:val="24"/>
          <w:szCs w:val="24"/>
        </w:rPr>
        <w:t>1.2.1 Main Idea</w:t>
      </w:r>
    </w:p>
    <w:p w:rsidR="00E67BA3" w:rsidRDefault="00E67BA3">
      <w:pPr>
        <w:keepNext/>
        <w:keepLines/>
        <w:rPr>
          <w:rFonts w:ascii="Arial" w:hAnsi="Arial" w:cs="Arial"/>
        </w:rPr>
      </w:pPr>
    </w:p>
    <w:p w:rsidR="00E67BA3" w:rsidRDefault="00E67BA3">
      <w:pPr>
        <w:keepNext/>
        <w:keepLines/>
        <w:widowControl/>
        <w:tabs>
          <w:tab w:val="left" w:pos="1008"/>
        </w:tabs>
        <w:spacing w:before="120" w:after="120"/>
        <w:ind w:left="990" w:hanging="450"/>
        <w:rPr>
          <w:color w:val="auto"/>
        </w:rPr>
      </w:pPr>
      <w:r>
        <w:rPr>
          <w:rFonts w:ascii="Arial" w:hAnsi="Arial" w:cs="Arial"/>
          <w:vanish/>
        </w:rPr>
        <w:t>&lt;PG 11653:OB 79469(1114)&gt;&lt;&lt;</w:t>
      </w:r>
      <w:r>
        <w:rPr>
          <w:color w:val="auto"/>
          <w:sz w:val="24"/>
          <w:szCs w:val="24"/>
        </w:rPr>
        <w:t>A.</w:t>
      </w:r>
      <w:r>
        <w:rPr>
          <w:color w:val="auto"/>
          <w:sz w:val="24"/>
          <w:szCs w:val="24"/>
        </w:rPr>
        <w:tab/>
      </w:r>
      <w:r>
        <w:rPr>
          <w:color w:val="auto"/>
        </w:rPr>
        <w:t>Main Feedwater System</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Supply feedwater from suction of the FW pumps to the FW regulating valves at required temp., pressure and flow rate.</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Provide final (3) stages of FW heating in (2) parallel heater trains.</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 xml:space="preserve">Main FW Pump Turbine System </w:t>
      </w:r>
      <w:r>
        <w:rPr>
          <w:color w:val="auto"/>
        </w:rPr>
        <w:noBreakHyphen/>
        <w:t xml:space="preserve"> convert high thermal energy from SG and low thermal energy from MSR or Aux. Steam into mechanical energy to drive the Main FW Pumps.</w:t>
      </w:r>
    </w:p>
    <w:p w:rsidR="00E67BA3" w:rsidRDefault="00E67BA3">
      <w:pPr>
        <w:keepNext/>
        <w:keepLines/>
        <w:rPr>
          <w:rFonts w:ascii="Arial" w:hAnsi="Arial" w:cs="Arial"/>
        </w:rPr>
      </w:pPr>
      <w:r>
        <w:rPr>
          <w:rFonts w:ascii="Arial" w:hAnsi="Arial" w:cs="Arial"/>
          <w:vanish/>
        </w:rPr>
        <w:t>&gt;&gt;</w:t>
      </w: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EO 1.3</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 xml:space="preserve">Identify the Condensate System flowpath and components.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b/>
          <w:bCs/>
          <w:sz w:val="24"/>
          <w:szCs w:val="24"/>
        </w:rPr>
      </w:pPr>
      <w:r>
        <w:rPr>
          <w:rFonts w:ascii="Arial" w:hAnsi="Arial" w:cs="Arial"/>
          <w:b/>
          <w:bCs/>
          <w:sz w:val="24"/>
          <w:szCs w:val="24"/>
        </w:rPr>
        <w:t>1.3.1 Main Idea</w:t>
      </w:r>
    </w:p>
    <w:p w:rsidR="00E67BA3" w:rsidRDefault="00E67BA3">
      <w:pPr>
        <w:keepNext/>
        <w:keepLines/>
        <w:rPr>
          <w:rFonts w:ascii="Arial" w:hAnsi="Arial" w:cs="Arial"/>
        </w:rPr>
      </w:pPr>
    </w:p>
    <w:p w:rsidR="00E67BA3" w:rsidRDefault="00E67BA3">
      <w:pPr>
        <w:keepNext/>
        <w:keepLines/>
        <w:widowControl/>
        <w:tabs>
          <w:tab w:val="left" w:pos="1008"/>
        </w:tabs>
        <w:spacing w:before="120" w:after="120"/>
        <w:ind w:left="990" w:hanging="450"/>
        <w:rPr>
          <w:color w:val="auto"/>
        </w:rPr>
      </w:pPr>
      <w:r>
        <w:rPr>
          <w:rFonts w:ascii="Arial" w:hAnsi="Arial" w:cs="Arial"/>
          <w:vanish/>
        </w:rPr>
        <w:t>&lt;PG 11653:OB 79470(1114)&gt;&lt;&lt;</w:t>
      </w:r>
      <w:r>
        <w:rPr>
          <w:color w:val="auto"/>
          <w:sz w:val="24"/>
          <w:szCs w:val="24"/>
        </w:rPr>
        <w:t>A.</w:t>
      </w:r>
      <w:r>
        <w:rPr>
          <w:color w:val="auto"/>
          <w:sz w:val="24"/>
          <w:szCs w:val="24"/>
        </w:rPr>
        <w:tab/>
      </w:r>
      <w:r>
        <w:rPr>
          <w:color w:val="auto"/>
        </w:rPr>
        <w:t>Systems Interactive Description.</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CW flowing through condenser tubes absorbs heat from:</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L.P. turbine and FW pump turbine exhaust and LP FW heater drains during normal operations.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Turbine bypass system discharges up to (40%) full steam flow to condenser during abnormal conditions such as:</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Turbine Trips</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Load Rejections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Steam gives up heat to CW, condenses and collects in hotwell.</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Hotwell divided into (2) halves corresponding to (2) tube bundles.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(2) halves allow continued operation (at reduced power) while one CW flow path is isolated for maintenance such as to repair tube leaks.</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Vacuum maintained to maximize turbine output power and plant efficiency.</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Created by condensation of turbine exhaust steam as it flows around tubes.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Air and non</w:t>
      </w:r>
      <w:r>
        <w:rPr>
          <w:color w:val="auto"/>
        </w:rPr>
        <w:noBreakHyphen/>
        <w:t>condensable gases released in or leaking into condenser will cause loss of vacuum induced efficiency.</w:t>
      </w:r>
    </w:p>
    <w:p w:rsidR="00E67BA3" w:rsidRDefault="00E67BA3">
      <w:pPr>
        <w:keepNext/>
        <w:keepLines/>
        <w:widowControl/>
        <w:tabs>
          <w:tab w:val="left" w:pos="1008"/>
        </w:tabs>
        <w:spacing w:before="120" w:after="120"/>
        <w:ind w:left="990" w:hanging="450"/>
        <w:rPr>
          <w:color w:val="auto"/>
        </w:rPr>
      </w:pPr>
      <w:r>
        <w:rPr>
          <w:color w:val="auto"/>
          <w:sz w:val="24"/>
          <w:szCs w:val="24"/>
        </w:rPr>
        <w:t>B.</w:t>
      </w:r>
      <w:r>
        <w:rPr>
          <w:color w:val="auto"/>
          <w:sz w:val="24"/>
          <w:szCs w:val="24"/>
        </w:rPr>
        <w:tab/>
      </w:r>
      <w:r>
        <w:rPr>
          <w:color w:val="auto"/>
        </w:rPr>
        <w:t>Condenser Air Removal units, (4) installed to remove air and non</w:t>
      </w:r>
      <w:r>
        <w:rPr>
          <w:color w:val="auto"/>
        </w:rPr>
        <w:noBreakHyphen/>
        <w:t>condensable gases.</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Take suction on main condenser shell side via core air off</w:t>
      </w:r>
      <w:r>
        <w:rPr>
          <w:color w:val="auto"/>
        </w:rPr>
        <w:noBreakHyphen/>
        <w:t>take pipes.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Discharge to a common exhaust header directed to atmosphere.</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Exhaust air filtering unit used when abnormally high radiation levels detected.</w:t>
      </w:r>
    </w:p>
    <w:p w:rsidR="00E67BA3" w:rsidRDefault="00E67BA3">
      <w:pPr>
        <w:keepNext/>
        <w:keepLines/>
        <w:widowControl/>
        <w:tabs>
          <w:tab w:val="left" w:pos="1008"/>
        </w:tabs>
        <w:spacing w:before="120" w:after="120"/>
        <w:ind w:left="990" w:hanging="450"/>
        <w:rPr>
          <w:color w:val="auto"/>
        </w:rPr>
      </w:pPr>
      <w:r>
        <w:rPr>
          <w:color w:val="auto"/>
          <w:sz w:val="24"/>
          <w:szCs w:val="24"/>
        </w:rPr>
        <w:t>C.</w:t>
      </w:r>
      <w:r>
        <w:rPr>
          <w:color w:val="auto"/>
          <w:sz w:val="24"/>
          <w:szCs w:val="24"/>
        </w:rPr>
        <w:tab/>
      </w:r>
      <w:r>
        <w:rPr>
          <w:color w:val="auto"/>
        </w:rPr>
        <w:t>Condensate pumps.</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Take suction off condenser hotwells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Discharge to common supply header which distributes to:</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LP FW heaters.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Various service loads.</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Directly or Via secondary chemical control system condensate polishing demineralizers</w:t>
      </w:r>
    </w:p>
    <w:p w:rsidR="00E67BA3" w:rsidRDefault="00E67BA3">
      <w:pPr>
        <w:keepNext/>
        <w:keepLines/>
        <w:widowControl/>
        <w:tabs>
          <w:tab w:val="left" w:pos="1008"/>
        </w:tabs>
        <w:spacing w:before="120" w:after="120"/>
        <w:ind w:left="990" w:hanging="450"/>
        <w:rPr>
          <w:color w:val="auto"/>
        </w:rPr>
      </w:pPr>
      <w:r>
        <w:rPr>
          <w:color w:val="auto"/>
          <w:sz w:val="24"/>
          <w:szCs w:val="24"/>
        </w:rPr>
        <w:t>D.</w:t>
      </w:r>
      <w:r>
        <w:rPr>
          <w:color w:val="auto"/>
          <w:sz w:val="24"/>
          <w:szCs w:val="24"/>
        </w:rPr>
        <w:tab/>
      </w:r>
      <w:r>
        <w:rPr>
          <w:color w:val="auto"/>
        </w:rPr>
        <w:t>LP FW heaters (12).</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 xml:space="preserve"> (4) stages of (3) parallel trains.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Maximize plant efficiency by preheating condensate with LP turbine extraction steam.</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Arranged in series, located in upper condenser volume above tube bundles.</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Heated condensate leaves via common header to FW pump suctions.</w:t>
      </w:r>
    </w:p>
    <w:p w:rsidR="00E67BA3" w:rsidRDefault="00E67BA3">
      <w:pPr>
        <w:keepNext/>
        <w:keepLines/>
        <w:rPr>
          <w:rFonts w:ascii="Arial" w:hAnsi="Arial" w:cs="Arial"/>
        </w:rPr>
      </w:pPr>
      <w:r>
        <w:rPr>
          <w:rFonts w:ascii="Arial" w:hAnsi="Arial" w:cs="Arial"/>
          <w:vanish/>
        </w:rPr>
        <w:t>&gt;&gt;</w:t>
      </w: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EO 1.4</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 xml:space="preserve">Identify the Feedwater System flowpath and components.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b/>
          <w:bCs/>
          <w:sz w:val="24"/>
          <w:szCs w:val="24"/>
        </w:rPr>
      </w:pPr>
      <w:r>
        <w:rPr>
          <w:rFonts w:ascii="Arial" w:hAnsi="Arial" w:cs="Arial"/>
          <w:b/>
          <w:bCs/>
          <w:sz w:val="24"/>
          <w:szCs w:val="24"/>
        </w:rPr>
        <w:t>1.4.1 Main Idea</w:t>
      </w:r>
    </w:p>
    <w:p w:rsidR="00E67BA3" w:rsidRDefault="00E67BA3">
      <w:pPr>
        <w:keepNext/>
        <w:keepLines/>
        <w:rPr>
          <w:rFonts w:ascii="Arial" w:hAnsi="Arial" w:cs="Arial"/>
        </w:rPr>
      </w:pPr>
    </w:p>
    <w:p w:rsidR="00E67BA3" w:rsidRDefault="00E67BA3">
      <w:pPr>
        <w:keepNext/>
        <w:keepLines/>
        <w:widowControl/>
        <w:tabs>
          <w:tab w:val="left" w:pos="1008"/>
        </w:tabs>
        <w:spacing w:before="120" w:after="120"/>
        <w:ind w:left="990" w:hanging="450"/>
        <w:rPr>
          <w:color w:val="auto"/>
        </w:rPr>
      </w:pPr>
      <w:r>
        <w:rPr>
          <w:rFonts w:ascii="Arial" w:hAnsi="Arial" w:cs="Arial"/>
          <w:vanish/>
        </w:rPr>
        <w:t>&lt;PG 11653:OB 79471(1114)&gt;&lt;&lt;</w:t>
      </w:r>
      <w:r>
        <w:rPr>
          <w:color w:val="auto"/>
          <w:sz w:val="24"/>
          <w:szCs w:val="24"/>
        </w:rPr>
        <w:t>A.</w:t>
      </w:r>
      <w:r>
        <w:rPr>
          <w:color w:val="auto"/>
          <w:sz w:val="24"/>
          <w:szCs w:val="24"/>
        </w:rPr>
        <w:tab/>
      </w:r>
      <w:r>
        <w:rPr>
          <w:color w:val="auto"/>
        </w:rPr>
        <w:t>Main FW system receives water from CD.</w:t>
      </w:r>
    </w:p>
    <w:p w:rsidR="00E67BA3" w:rsidRDefault="00E67BA3">
      <w:pPr>
        <w:keepNext/>
        <w:keepLines/>
        <w:widowControl/>
        <w:spacing w:before="120" w:after="120"/>
        <w:rPr>
          <w:i/>
          <w:iCs/>
          <w:color w:val="auto"/>
        </w:rPr>
      </w:pPr>
      <w:r>
        <w:rPr>
          <w:i/>
          <w:iCs/>
          <w:color w:val="auto"/>
        </w:rPr>
        <w:t>T002.</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Common header branches into (2) parallel networks supplying suction to (2) FW pumps.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Additional FW supplied by heater drains, each having an individual pump which injects water into FW pump suction.</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FW pumps discharge to common header which branches to FW heater trains.</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Heated FW flow returns to common header to mix FW</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Mixed FW is then branched out again to the S/G's.</w:t>
      </w:r>
    </w:p>
    <w:p w:rsidR="00E67BA3" w:rsidRDefault="00E67BA3">
      <w:pPr>
        <w:keepNext/>
        <w:keepLines/>
        <w:rPr>
          <w:rFonts w:ascii="Arial" w:hAnsi="Arial" w:cs="Arial"/>
        </w:rPr>
      </w:pPr>
      <w:r>
        <w:rPr>
          <w:rFonts w:ascii="Arial" w:hAnsi="Arial" w:cs="Arial"/>
          <w:vanish/>
        </w:rPr>
        <w:t>&gt;&gt;</w:t>
      </w: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EO 1.5</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 xml:space="preserve">Recognize the operation of the Condensate System.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b/>
          <w:bCs/>
          <w:sz w:val="24"/>
          <w:szCs w:val="24"/>
        </w:rPr>
      </w:pPr>
      <w:r>
        <w:rPr>
          <w:rFonts w:ascii="Arial" w:hAnsi="Arial" w:cs="Arial"/>
          <w:b/>
          <w:bCs/>
          <w:sz w:val="24"/>
          <w:szCs w:val="24"/>
        </w:rPr>
        <w:t>1.5.1 Main Idea</w:t>
      </w:r>
    </w:p>
    <w:p w:rsidR="00E67BA3" w:rsidRDefault="00E67BA3">
      <w:pPr>
        <w:keepNext/>
        <w:keepLines/>
        <w:rPr>
          <w:rFonts w:ascii="Arial" w:hAnsi="Arial" w:cs="Arial"/>
        </w:rPr>
      </w:pPr>
    </w:p>
    <w:p w:rsidR="00E67BA3" w:rsidRDefault="00E67BA3">
      <w:pPr>
        <w:keepNext/>
        <w:keepLines/>
        <w:widowControl/>
        <w:tabs>
          <w:tab w:val="left" w:pos="576"/>
        </w:tabs>
        <w:spacing w:before="120" w:after="120"/>
        <w:ind w:left="540" w:hanging="540"/>
        <w:rPr>
          <w:color w:val="auto"/>
        </w:rPr>
      </w:pPr>
      <w:r>
        <w:rPr>
          <w:rFonts w:ascii="Arial" w:hAnsi="Arial" w:cs="Arial"/>
          <w:vanish/>
        </w:rPr>
        <w:t>&lt;PG 11653:OB 79472(1114)&gt;&lt;&lt;</w:t>
      </w:r>
      <w:r>
        <w:rPr>
          <w:color w:val="auto"/>
          <w:sz w:val="24"/>
          <w:szCs w:val="24"/>
        </w:rPr>
        <w:t>I.</w:t>
      </w:r>
      <w:r>
        <w:rPr>
          <w:color w:val="auto"/>
          <w:sz w:val="24"/>
          <w:szCs w:val="24"/>
        </w:rPr>
        <w:tab/>
      </w:r>
      <w:r>
        <w:rPr>
          <w:color w:val="auto"/>
        </w:rPr>
        <w:t>EO05</w:t>
      </w:r>
      <w:r>
        <w:rPr>
          <w:color w:val="auto"/>
        </w:rPr>
        <w:tab/>
        <w:t>Recognize the operation of the Condensate System</w:t>
      </w:r>
    </w:p>
    <w:p w:rsidR="00E67BA3" w:rsidRDefault="00E67BA3">
      <w:pPr>
        <w:keepNext/>
        <w:keepLines/>
        <w:widowControl/>
        <w:tabs>
          <w:tab w:val="left" w:pos="1008"/>
        </w:tabs>
        <w:spacing w:before="120" w:after="120"/>
        <w:ind w:left="990" w:hanging="450"/>
        <w:rPr>
          <w:color w:val="auto"/>
        </w:rPr>
      </w:pPr>
      <w:r>
        <w:rPr>
          <w:color w:val="auto"/>
          <w:sz w:val="24"/>
          <w:szCs w:val="24"/>
        </w:rPr>
        <w:t>A.</w:t>
      </w:r>
      <w:r>
        <w:rPr>
          <w:color w:val="auto"/>
          <w:sz w:val="24"/>
          <w:szCs w:val="24"/>
        </w:rPr>
        <w:tab/>
      </w:r>
      <w:r>
        <w:rPr>
          <w:color w:val="auto"/>
        </w:rPr>
        <w:t>Individual component descriptions</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Main Condenser.</w:t>
      </w:r>
    </w:p>
    <w:p w:rsidR="00E67BA3" w:rsidRDefault="00E67BA3">
      <w:pPr>
        <w:keepNext/>
        <w:keepLines/>
        <w:widowControl/>
        <w:spacing w:before="120" w:after="120"/>
        <w:rPr>
          <w:i/>
          <w:iCs/>
          <w:color w:val="auto"/>
        </w:rPr>
      </w:pPr>
      <w:r>
        <w:rPr>
          <w:i/>
          <w:iCs/>
          <w:color w:val="auto"/>
        </w:rPr>
        <w:t>T003.</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Multi</w:t>
      </w:r>
      <w:r>
        <w:rPr>
          <w:color w:val="auto"/>
        </w:rPr>
        <w:noBreakHyphen/>
        <w:t>pressure, radial</w:t>
      </w:r>
      <w:r>
        <w:rPr>
          <w:color w:val="auto"/>
        </w:rPr>
        <w:noBreakHyphen/>
        <w:t>flow, single</w:t>
      </w:r>
      <w:r>
        <w:rPr>
          <w:color w:val="auto"/>
        </w:rPr>
        <w:noBreakHyphen/>
        <w:t>pass, shell and straight</w:t>
      </w:r>
      <w:r>
        <w:rPr>
          <w:color w:val="auto"/>
        </w:rPr>
        <w:noBreakHyphen/>
        <w:t>tube, reheat type.  (Radial flow describes flowpath of exhaust steam from outer tubes to tube bundle center).</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Consists of (3) similar, separate sections.</w:t>
      </w:r>
    </w:p>
    <w:p w:rsidR="00E67BA3" w:rsidRDefault="00E67BA3">
      <w:pPr>
        <w:keepNext/>
        <w:keepLines/>
        <w:widowControl/>
        <w:tabs>
          <w:tab w:val="left" w:pos="1872"/>
        </w:tabs>
        <w:spacing w:before="120" w:after="120"/>
        <w:ind w:left="1890" w:hanging="450"/>
        <w:rPr>
          <w:color w:val="auto"/>
        </w:rPr>
      </w:pPr>
      <w:r>
        <w:rPr>
          <w:color w:val="auto"/>
          <w:sz w:val="24"/>
          <w:szCs w:val="24"/>
        </w:rPr>
        <w:t>c.</w:t>
      </w:r>
      <w:r>
        <w:rPr>
          <w:color w:val="auto"/>
          <w:sz w:val="24"/>
          <w:szCs w:val="24"/>
        </w:rPr>
        <w:tab/>
      </w:r>
      <w:r>
        <w:rPr>
          <w:color w:val="auto"/>
        </w:rPr>
        <w:t>Floor supported, located beneath (3) LP turbines, each of which exhausts directly to its associated condenser section.</w:t>
      </w:r>
    </w:p>
    <w:p w:rsidR="00E67BA3" w:rsidRDefault="00E67BA3">
      <w:pPr>
        <w:keepNext/>
        <w:keepLines/>
        <w:widowControl/>
        <w:tabs>
          <w:tab w:val="left" w:pos="1872"/>
        </w:tabs>
        <w:spacing w:before="120" w:after="120"/>
        <w:ind w:left="1890" w:hanging="450"/>
        <w:rPr>
          <w:color w:val="auto"/>
        </w:rPr>
      </w:pPr>
      <w:r>
        <w:rPr>
          <w:color w:val="auto"/>
          <w:sz w:val="24"/>
          <w:szCs w:val="24"/>
        </w:rPr>
        <w:t>d.</w:t>
      </w:r>
      <w:r>
        <w:rPr>
          <w:color w:val="auto"/>
          <w:sz w:val="24"/>
          <w:szCs w:val="24"/>
        </w:rPr>
        <w:tab/>
      </w:r>
      <w:r>
        <w:rPr>
          <w:color w:val="auto"/>
        </w:rPr>
        <w:t>Since CW flows through (3) sections in series condenser section pressure is progressively higher in each.</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A = 2.7 inches HgA.</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B = 3.3 inches HgA.</w:t>
      </w:r>
    </w:p>
    <w:p w:rsidR="00E67BA3" w:rsidRDefault="00E67BA3">
      <w:pPr>
        <w:keepNext/>
        <w:keepLines/>
        <w:widowControl/>
        <w:tabs>
          <w:tab w:val="left" w:pos="2304"/>
        </w:tabs>
        <w:spacing w:before="120" w:after="120"/>
        <w:ind w:left="2340" w:hanging="450"/>
        <w:rPr>
          <w:color w:val="auto"/>
        </w:rPr>
      </w:pPr>
      <w:r>
        <w:rPr>
          <w:color w:val="auto"/>
          <w:sz w:val="24"/>
          <w:szCs w:val="24"/>
        </w:rPr>
        <w:t>3)</w:t>
      </w:r>
      <w:r>
        <w:rPr>
          <w:color w:val="auto"/>
          <w:sz w:val="24"/>
          <w:szCs w:val="24"/>
        </w:rPr>
        <w:tab/>
      </w:r>
      <w:r>
        <w:rPr>
          <w:color w:val="auto"/>
        </w:rPr>
        <w:t>C = 4.2 inches HgA.</w:t>
      </w:r>
    </w:p>
    <w:p w:rsidR="00E67BA3" w:rsidRDefault="00E67BA3">
      <w:pPr>
        <w:keepNext/>
        <w:keepLines/>
        <w:widowControl/>
        <w:tabs>
          <w:tab w:val="left" w:pos="1872"/>
        </w:tabs>
        <w:spacing w:before="120" w:after="120"/>
        <w:ind w:left="1890" w:hanging="450"/>
        <w:rPr>
          <w:color w:val="auto"/>
        </w:rPr>
      </w:pPr>
      <w:r>
        <w:rPr>
          <w:color w:val="auto"/>
          <w:sz w:val="24"/>
          <w:szCs w:val="24"/>
        </w:rPr>
        <w:t>e.</w:t>
      </w:r>
      <w:r>
        <w:rPr>
          <w:color w:val="auto"/>
          <w:sz w:val="24"/>
          <w:szCs w:val="24"/>
        </w:rPr>
        <w:tab/>
      </w:r>
      <w:r>
        <w:rPr>
          <w:color w:val="auto"/>
        </w:rPr>
        <w:t>Has design heat rejection rate of 8.9 x 10</w:t>
      </w:r>
      <w:r>
        <w:rPr>
          <w:color w:val="auto"/>
          <w:vertAlign w:val="superscript"/>
        </w:rPr>
        <w:t>9</w:t>
      </w:r>
      <w:r>
        <w:rPr>
          <w:color w:val="auto"/>
        </w:rPr>
        <w:t xml:space="preserve"> BTU/HR and total CW flow through tubes of approximately 560,000 GPM.</w:t>
      </w:r>
    </w:p>
    <w:p w:rsidR="00E67BA3" w:rsidRDefault="00E67BA3">
      <w:pPr>
        <w:keepNext/>
        <w:keepLines/>
        <w:widowControl/>
        <w:tabs>
          <w:tab w:val="left" w:pos="1872"/>
        </w:tabs>
        <w:spacing w:before="120" w:after="120"/>
        <w:ind w:left="1890" w:hanging="450"/>
        <w:rPr>
          <w:color w:val="auto"/>
        </w:rPr>
      </w:pPr>
      <w:r>
        <w:rPr>
          <w:color w:val="auto"/>
          <w:sz w:val="24"/>
          <w:szCs w:val="24"/>
        </w:rPr>
        <w:t>f.</w:t>
      </w:r>
      <w:r>
        <w:rPr>
          <w:color w:val="auto"/>
          <w:sz w:val="24"/>
          <w:szCs w:val="24"/>
        </w:rPr>
        <w:tab/>
      </w:r>
      <w:r>
        <w:rPr>
          <w:color w:val="auto"/>
        </w:rPr>
        <w:t>Condenser shell, carbon steel, floor supported, connected to LP turbine exhaust hood by water</w:t>
      </w:r>
      <w:r>
        <w:rPr>
          <w:color w:val="auto"/>
        </w:rPr>
        <w:noBreakHyphen/>
        <w:t>sealed, rubber belt type expansion joint.</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Seal prevents air leakage into condenser.</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Allows movement between turbines and condensers.</w:t>
      </w:r>
    </w:p>
    <w:p w:rsidR="00E67BA3" w:rsidRDefault="00E67BA3">
      <w:pPr>
        <w:keepNext/>
        <w:keepLines/>
        <w:widowControl/>
        <w:tabs>
          <w:tab w:val="left" w:pos="1872"/>
        </w:tabs>
        <w:spacing w:before="120" w:after="120"/>
        <w:ind w:left="1890" w:hanging="450"/>
        <w:rPr>
          <w:color w:val="auto"/>
        </w:rPr>
      </w:pPr>
      <w:r>
        <w:rPr>
          <w:color w:val="auto"/>
          <w:sz w:val="24"/>
          <w:szCs w:val="24"/>
        </w:rPr>
        <w:t>g.</w:t>
      </w:r>
      <w:r>
        <w:rPr>
          <w:color w:val="auto"/>
          <w:sz w:val="24"/>
          <w:szCs w:val="24"/>
        </w:rPr>
        <w:tab/>
      </w:r>
      <w:r>
        <w:rPr>
          <w:color w:val="auto"/>
        </w:rPr>
        <w:t>(3) condenser sections cross</w:t>
      </w:r>
      <w:r>
        <w:rPr>
          <w:color w:val="auto"/>
        </w:rPr>
        <w:noBreakHyphen/>
        <w:t>connected by a 120" x 72" wired duct located above tube bundles.  To equalize pressure if an abnormal pressure/temperature differential occurs, a water seal will blow out.  Blowout occurs at 30 degree differential temperature</w:t>
      </w:r>
    </w:p>
    <w:p w:rsidR="00E67BA3" w:rsidRDefault="00E67BA3">
      <w:pPr>
        <w:keepNext/>
        <w:keepLines/>
        <w:widowControl/>
        <w:tabs>
          <w:tab w:val="left" w:pos="1872"/>
        </w:tabs>
        <w:spacing w:before="120" w:after="120"/>
        <w:ind w:left="1890" w:hanging="450"/>
        <w:rPr>
          <w:color w:val="auto"/>
        </w:rPr>
      </w:pPr>
      <w:r>
        <w:rPr>
          <w:color w:val="auto"/>
          <w:sz w:val="24"/>
          <w:szCs w:val="24"/>
        </w:rPr>
        <w:t>h.</w:t>
      </w:r>
      <w:r>
        <w:rPr>
          <w:color w:val="auto"/>
          <w:sz w:val="24"/>
          <w:szCs w:val="24"/>
        </w:rPr>
        <w:tab/>
      </w:r>
      <w:r>
        <w:rPr>
          <w:color w:val="auto"/>
        </w:rPr>
        <w:t>Two separate tube bundles in each condenser section.</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25,426 titanium tubes provide total effective heat transfer area of approx. 1,123,000 square feet.  Baffle plates prevent direct steam impingement on tubes.</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Arranged for optimum efficiency, supported throughout their length by support plates and welded at each end of their tube sheets.</w:t>
      </w:r>
    </w:p>
    <w:p w:rsidR="00E67BA3" w:rsidRDefault="00E67BA3">
      <w:pPr>
        <w:keepNext/>
        <w:keepLines/>
        <w:widowControl/>
        <w:tabs>
          <w:tab w:val="left" w:pos="2304"/>
        </w:tabs>
        <w:spacing w:before="120" w:after="120"/>
        <w:ind w:left="2340" w:hanging="450"/>
        <w:rPr>
          <w:color w:val="auto"/>
        </w:rPr>
      </w:pPr>
      <w:r>
        <w:rPr>
          <w:color w:val="auto"/>
          <w:sz w:val="24"/>
          <w:szCs w:val="24"/>
        </w:rPr>
        <w:t>3)</w:t>
      </w:r>
      <w:r>
        <w:rPr>
          <w:color w:val="auto"/>
          <w:sz w:val="24"/>
          <w:szCs w:val="24"/>
        </w:rPr>
        <w:tab/>
      </w:r>
      <w:r>
        <w:rPr>
          <w:color w:val="auto"/>
        </w:rPr>
        <w:t>To compensate for progressively higher CW temperature tubes vary in length per condenser section (A, B, C).</w:t>
      </w:r>
    </w:p>
    <w:p w:rsidR="00E67BA3" w:rsidRDefault="00E67BA3">
      <w:pPr>
        <w:keepNext/>
        <w:keepLines/>
        <w:widowControl/>
        <w:tabs>
          <w:tab w:val="left" w:pos="2736"/>
        </w:tabs>
        <w:spacing w:before="120" w:after="120"/>
        <w:ind w:left="2700" w:hanging="450"/>
        <w:rPr>
          <w:color w:val="auto"/>
        </w:rPr>
      </w:pPr>
      <w:r>
        <w:rPr>
          <w:color w:val="auto"/>
          <w:sz w:val="24"/>
          <w:szCs w:val="24"/>
        </w:rPr>
        <w:t>a)</w:t>
      </w:r>
      <w:r>
        <w:rPr>
          <w:color w:val="auto"/>
          <w:sz w:val="24"/>
          <w:szCs w:val="24"/>
        </w:rPr>
        <w:tab/>
      </w:r>
      <w:r>
        <w:rPr>
          <w:color w:val="auto"/>
        </w:rPr>
        <w:t>Section A:  45.5 feet.</w:t>
      </w:r>
    </w:p>
    <w:p w:rsidR="00E67BA3" w:rsidRDefault="00E67BA3">
      <w:pPr>
        <w:keepNext/>
        <w:keepLines/>
        <w:widowControl/>
        <w:tabs>
          <w:tab w:val="left" w:pos="2736"/>
        </w:tabs>
        <w:spacing w:before="120" w:after="120"/>
        <w:ind w:left="2700" w:hanging="450"/>
        <w:rPr>
          <w:color w:val="auto"/>
        </w:rPr>
      </w:pPr>
      <w:r>
        <w:rPr>
          <w:color w:val="auto"/>
          <w:sz w:val="24"/>
          <w:szCs w:val="24"/>
        </w:rPr>
        <w:t>b)</w:t>
      </w:r>
      <w:r>
        <w:rPr>
          <w:color w:val="auto"/>
          <w:sz w:val="24"/>
          <w:szCs w:val="24"/>
        </w:rPr>
        <w:tab/>
      </w:r>
      <w:r>
        <w:rPr>
          <w:color w:val="auto"/>
        </w:rPr>
        <w:t>Section B:  50.0 feet.</w:t>
      </w:r>
    </w:p>
    <w:p w:rsidR="00E67BA3" w:rsidRDefault="00E67BA3">
      <w:pPr>
        <w:keepNext/>
        <w:keepLines/>
        <w:widowControl/>
        <w:tabs>
          <w:tab w:val="left" w:pos="2736"/>
        </w:tabs>
        <w:spacing w:before="120" w:after="120"/>
        <w:ind w:left="2700" w:hanging="450"/>
        <w:rPr>
          <w:color w:val="auto"/>
        </w:rPr>
      </w:pPr>
      <w:r>
        <w:rPr>
          <w:color w:val="auto"/>
          <w:sz w:val="24"/>
          <w:szCs w:val="24"/>
        </w:rPr>
        <w:t>c)</w:t>
      </w:r>
      <w:r>
        <w:rPr>
          <w:color w:val="auto"/>
          <w:sz w:val="24"/>
          <w:szCs w:val="24"/>
        </w:rPr>
        <w:tab/>
      </w:r>
      <w:r>
        <w:rPr>
          <w:color w:val="auto"/>
        </w:rPr>
        <w:t>Section C:  55.25 feet.</w:t>
      </w:r>
    </w:p>
    <w:p w:rsidR="00E67BA3" w:rsidRDefault="00E67BA3">
      <w:pPr>
        <w:keepNext/>
        <w:keepLines/>
        <w:widowControl/>
        <w:tabs>
          <w:tab w:val="left" w:pos="1872"/>
        </w:tabs>
        <w:spacing w:before="120" w:after="120"/>
        <w:ind w:left="1890" w:hanging="450"/>
        <w:rPr>
          <w:color w:val="auto"/>
        </w:rPr>
      </w:pPr>
      <w:r>
        <w:rPr>
          <w:color w:val="auto"/>
          <w:sz w:val="24"/>
          <w:szCs w:val="24"/>
        </w:rPr>
        <w:t>i.</w:t>
      </w:r>
      <w:r>
        <w:rPr>
          <w:color w:val="auto"/>
          <w:sz w:val="24"/>
          <w:szCs w:val="24"/>
        </w:rPr>
        <w:tab/>
      </w:r>
      <w:r>
        <w:rPr>
          <w:color w:val="auto"/>
        </w:rPr>
        <w:t>Air off</w:t>
      </w:r>
      <w:r>
        <w:rPr>
          <w:color w:val="auto"/>
        </w:rPr>
        <w:noBreakHyphen/>
        <w:t>take pipes, installed at each tube bundle center remove air and non</w:t>
      </w:r>
      <w:r>
        <w:rPr>
          <w:color w:val="auto"/>
        </w:rPr>
        <w:noBreakHyphen/>
        <w:t>condensable gases, are slotted and extend the entire tube bundle length.</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Air and steam vapors are drawn into pipes and exhausted to atmosphere via Condenser Air Removal System.</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Air/vapor cooled by CW prior to laving condenser.</w:t>
      </w:r>
    </w:p>
    <w:p w:rsidR="00E67BA3" w:rsidRDefault="00E67BA3">
      <w:pPr>
        <w:keepNext/>
        <w:keepLines/>
        <w:widowControl/>
        <w:tabs>
          <w:tab w:val="left" w:pos="1872"/>
        </w:tabs>
        <w:spacing w:before="120" w:after="120"/>
        <w:ind w:left="1890" w:hanging="450"/>
        <w:rPr>
          <w:color w:val="auto"/>
        </w:rPr>
      </w:pPr>
      <w:r>
        <w:rPr>
          <w:color w:val="auto"/>
          <w:sz w:val="24"/>
          <w:szCs w:val="24"/>
        </w:rPr>
        <w:t>j.</w:t>
      </w:r>
      <w:r>
        <w:rPr>
          <w:color w:val="auto"/>
          <w:sz w:val="24"/>
          <w:szCs w:val="24"/>
        </w:rPr>
        <w:tab/>
      </w:r>
      <w:r>
        <w:rPr>
          <w:color w:val="auto"/>
        </w:rPr>
        <w:t>Hotwell provides condensate storage, reheat and deaeration, detention time and leak detection.</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Each shell has an inner bottom (above actual bottom) where condensate falls and flows to a sump for reheat.</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Longitudinal divider plate at centerline allows continued operation if a tube leak occurs in one CW flowpath.  Isolated hotwell half can be pumped out to CW via one of the CD pumps.</w:t>
      </w:r>
    </w:p>
    <w:p w:rsidR="00E67BA3" w:rsidRDefault="00E67BA3">
      <w:pPr>
        <w:keepNext/>
        <w:keepLines/>
        <w:widowControl/>
        <w:tabs>
          <w:tab w:val="left" w:pos="2304"/>
        </w:tabs>
        <w:spacing w:before="120" w:after="120"/>
        <w:ind w:left="2340" w:hanging="450"/>
        <w:rPr>
          <w:color w:val="auto"/>
        </w:rPr>
      </w:pPr>
      <w:r>
        <w:rPr>
          <w:color w:val="auto"/>
          <w:sz w:val="24"/>
          <w:szCs w:val="24"/>
        </w:rPr>
        <w:t>3)</w:t>
      </w:r>
      <w:r>
        <w:rPr>
          <w:color w:val="auto"/>
          <w:sz w:val="24"/>
          <w:szCs w:val="24"/>
        </w:rPr>
        <w:tab/>
      </w:r>
      <w:r>
        <w:rPr>
          <w:color w:val="auto"/>
        </w:rPr>
        <w:t>Provides for 100,000 gallon condensate storage volume; sufficient for (4) minutes "valves wide open" operation.</w:t>
      </w:r>
    </w:p>
    <w:p w:rsidR="00E67BA3" w:rsidRDefault="00E67BA3">
      <w:pPr>
        <w:keepNext/>
        <w:keepLines/>
        <w:widowControl/>
        <w:tabs>
          <w:tab w:val="left" w:pos="2304"/>
        </w:tabs>
        <w:spacing w:before="120" w:after="120"/>
        <w:ind w:left="2340" w:hanging="450"/>
        <w:rPr>
          <w:color w:val="auto"/>
        </w:rPr>
      </w:pPr>
      <w:r>
        <w:rPr>
          <w:color w:val="auto"/>
          <w:sz w:val="24"/>
          <w:szCs w:val="24"/>
        </w:rPr>
        <w:t>4)</w:t>
      </w:r>
      <w:r>
        <w:rPr>
          <w:color w:val="auto"/>
          <w:sz w:val="24"/>
          <w:szCs w:val="24"/>
        </w:rPr>
        <w:tab/>
      </w:r>
      <w:r>
        <w:rPr>
          <w:color w:val="auto"/>
        </w:rPr>
        <w:t>Condensate leaves via two (36) inch lines and is supplied via CST (10) inch line which branches into four (8) inch lines.</w:t>
      </w:r>
    </w:p>
    <w:p w:rsidR="00E67BA3" w:rsidRDefault="00E67BA3">
      <w:pPr>
        <w:keepNext/>
        <w:keepLines/>
        <w:widowControl/>
        <w:tabs>
          <w:tab w:val="left" w:pos="1872"/>
        </w:tabs>
        <w:spacing w:before="120" w:after="120"/>
        <w:ind w:left="1890" w:hanging="450"/>
        <w:rPr>
          <w:color w:val="auto"/>
        </w:rPr>
      </w:pPr>
      <w:r>
        <w:rPr>
          <w:color w:val="auto"/>
          <w:sz w:val="24"/>
          <w:szCs w:val="24"/>
        </w:rPr>
        <w:t>k.</w:t>
      </w:r>
      <w:r>
        <w:rPr>
          <w:color w:val="auto"/>
          <w:sz w:val="24"/>
          <w:szCs w:val="24"/>
        </w:rPr>
        <w:tab/>
      </w:r>
      <w:r>
        <w:rPr>
          <w:color w:val="auto"/>
        </w:rPr>
        <w:t>Each condenser section protected for over</w:t>
      </w:r>
      <w:r>
        <w:rPr>
          <w:color w:val="auto"/>
        </w:rPr>
        <w:noBreakHyphen/>
        <w:t>pressurization by associated LP turbine rupture disc.</w:t>
      </w:r>
    </w:p>
    <w:p w:rsidR="00E67BA3" w:rsidRDefault="00E67BA3">
      <w:pPr>
        <w:keepNext/>
        <w:keepLines/>
        <w:widowControl/>
        <w:tabs>
          <w:tab w:val="left" w:pos="1872"/>
        </w:tabs>
        <w:spacing w:before="120" w:after="120"/>
        <w:ind w:left="1890" w:hanging="450"/>
        <w:rPr>
          <w:color w:val="auto"/>
        </w:rPr>
      </w:pPr>
      <w:r>
        <w:rPr>
          <w:color w:val="auto"/>
          <w:sz w:val="24"/>
          <w:szCs w:val="24"/>
        </w:rPr>
        <w:t>l.</w:t>
      </w:r>
      <w:r>
        <w:rPr>
          <w:color w:val="auto"/>
          <w:sz w:val="24"/>
          <w:szCs w:val="24"/>
        </w:rPr>
        <w:tab/>
      </w:r>
      <w:r>
        <w:rPr>
          <w:color w:val="auto"/>
        </w:rPr>
        <w:t>Vacuum breaker on each condenser section to allow rapid turbine slowing under emergency conditions and condenser pressure equalization during normal plant shutdown.</w:t>
      </w:r>
    </w:p>
    <w:p w:rsidR="00E67BA3" w:rsidRDefault="00E67BA3">
      <w:pPr>
        <w:keepNext/>
        <w:keepLines/>
        <w:widowControl/>
        <w:tabs>
          <w:tab w:val="left" w:pos="1872"/>
        </w:tabs>
        <w:spacing w:before="120" w:after="120"/>
        <w:ind w:left="1890" w:hanging="450"/>
        <w:rPr>
          <w:color w:val="auto"/>
        </w:rPr>
      </w:pPr>
      <w:r>
        <w:rPr>
          <w:color w:val="auto"/>
          <w:sz w:val="24"/>
          <w:szCs w:val="24"/>
        </w:rPr>
        <w:t>m.</w:t>
      </w:r>
      <w:r>
        <w:rPr>
          <w:color w:val="auto"/>
          <w:sz w:val="24"/>
          <w:szCs w:val="24"/>
        </w:rPr>
        <w:tab/>
      </w:r>
      <w:r>
        <w:rPr>
          <w:color w:val="auto"/>
        </w:rPr>
        <w:t xml:space="preserve"> (4) LP FW heaters are installed in the neck area above the tube bundles in each condenser section.</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Condenser Air Removal Units.</w:t>
      </w:r>
    </w:p>
    <w:p w:rsidR="00E67BA3" w:rsidRDefault="00E67BA3">
      <w:pPr>
        <w:keepNext/>
        <w:keepLines/>
        <w:widowControl/>
        <w:spacing w:before="120" w:after="120"/>
        <w:rPr>
          <w:i/>
          <w:iCs/>
          <w:color w:val="auto"/>
        </w:rPr>
      </w:pPr>
      <w:r>
        <w:rPr>
          <w:i/>
          <w:iCs/>
          <w:color w:val="auto"/>
        </w:rPr>
        <w:t>T004 and T004A</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Four identical units installed to remove air and non</w:t>
      </w:r>
      <w:r>
        <w:rPr>
          <w:color w:val="auto"/>
        </w:rPr>
        <w:noBreakHyphen/>
        <w:t>condensable gases from the main condenser shell side.  (3) in service, (1) in standby for power generation ("HOLDING"); (4) operated in high capacity startup ("HOGGING").</w:t>
      </w:r>
    </w:p>
    <w:p w:rsidR="00E67BA3" w:rsidRDefault="00E67BA3">
      <w:pPr>
        <w:keepNext/>
        <w:keepLines/>
        <w:widowControl/>
        <w:spacing w:before="120" w:after="120"/>
        <w:rPr>
          <w:i/>
          <w:iCs/>
          <w:color w:val="auto"/>
        </w:rPr>
      </w:pPr>
      <w:r>
        <w:rPr>
          <w:i/>
          <w:iCs/>
          <w:color w:val="auto"/>
        </w:rPr>
        <w:t>Average condenser pressure with 3 units is 3.4 in. HgA.</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Vacuum pumps.</w:t>
      </w:r>
    </w:p>
    <w:p w:rsidR="00E67BA3" w:rsidRDefault="00E67BA3">
      <w:pPr>
        <w:keepNext/>
        <w:keepLines/>
        <w:widowControl/>
        <w:tabs>
          <w:tab w:val="left" w:pos="2736"/>
        </w:tabs>
        <w:spacing w:before="120" w:after="120"/>
        <w:ind w:left="2700" w:hanging="450"/>
        <w:rPr>
          <w:color w:val="auto"/>
        </w:rPr>
      </w:pPr>
      <w:r>
        <w:rPr>
          <w:color w:val="auto"/>
          <w:sz w:val="24"/>
          <w:szCs w:val="24"/>
        </w:rPr>
        <w:t>a)</w:t>
      </w:r>
      <w:r>
        <w:rPr>
          <w:color w:val="auto"/>
          <w:sz w:val="24"/>
          <w:szCs w:val="24"/>
        </w:rPr>
        <w:tab/>
      </w:r>
      <w:r>
        <w:rPr>
          <w:color w:val="auto"/>
        </w:rPr>
        <w:t>One</w:t>
      </w:r>
      <w:r>
        <w:rPr>
          <w:color w:val="auto"/>
        </w:rPr>
        <w:noBreakHyphen/>
        <w:t>third capacity, (2)</w:t>
      </w:r>
      <w:r>
        <w:rPr>
          <w:color w:val="auto"/>
        </w:rPr>
        <w:noBreakHyphen/>
        <w:t>stage, water</w:t>
      </w:r>
      <w:r>
        <w:rPr>
          <w:color w:val="auto"/>
        </w:rPr>
        <w:noBreakHyphen/>
        <w:t>ring type, (150) HP electric motor</w:t>
      </w:r>
      <w:r>
        <w:rPr>
          <w:color w:val="auto"/>
        </w:rPr>
        <w:noBreakHyphen/>
        <w:t>driven.</w:t>
      </w:r>
    </w:p>
    <w:p w:rsidR="00E67BA3" w:rsidRDefault="00E67BA3">
      <w:pPr>
        <w:keepNext/>
        <w:keepLines/>
        <w:widowControl/>
        <w:tabs>
          <w:tab w:val="left" w:pos="2736"/>
        </w:tabs>
        <w:spacing w:before="120" w:after="120"/>
        <w:ind w:left="2700" w:hanging="450"/>
        <w:rPr>
          <w:color w:val="auto"/>
        </w:rPr>
      </w:pPr>
      <w:r>
        <w:rPr>
          <w:color w:val="auto"/>
          <w:sz w:val="24"/>
          <w:szCs w:val="24"/>
        </w:rPr>
        <w:t>b)</w:t>
      </w:r>
      <w:r>
        <w:rPr>
          <w:color w:val="auto"/>
          <w:sz w:val="24"/>
          <w:szCs w:val="24"/>
        </w:rPr>
        <w:tab/>
      </w:r>
      <w:r>
        <w:rPr>
          <w:color w:val="auto"/>
        </w:rPr>
        <w:t>Capacity vary's with inlet pressure, though designed to remove (37.5) lb/hr. gas, (81.5) lb/hr associated water vapor at (1) inch HgA inlet condition.</w:t>
      </w:r>
    </w:p>
    <w:p w:rsidR="00E67BA3" w:rsidRDefault="00E67BA3">
      <w:pPr>
        <w:keepNext/>
        <w:keepLines/>
        <w:widowControl/>
        <w:tabs>
          <w:tab w:val="left" w:pos="2736"/>
        </w:tabs>
        <w:spacing w:before="120" w:after="120"/>
        <w:ind w:left="2700" w:hanging="450"/>
        <w:rPr>
          <w:color w:val="auto"/>
        </w:rPr>
      </w:pPr>
      <w:r>
        <w:rPr>
          <w:color w:val="auto"/>
          <w:sz w:val="24"/>
          <w:szCs w:val="24"/>
        </w:rPr>
        <w:t>c)</w:t>
      </w:r>
      <w:r>
        <w:rPr>
          <w:color w:val="auto"/>
          <w:sz w:val="24"/>
          <w:szCs w:val="24"/>
        </w:rPr>
        <w:tab/>
      </w:r>
      <w:r>
        <w:rPr>
          <w:color w:val="auto"/>
        </w:rPr>
        <w:t>Two stage compression used during plant normal operations ("holding mode"); single stage for startup ("hogging").</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Exhaust Air Filtering Unit (1).</w:t>
      </w:r>
    </w:p>
    <w:p w:rsidR="00E67BA3" w:rsidRDefault="00E67BA3">
      <w:pPr>
        <w:keepNext/>
        <w:keepLines/>
        <w:widowControl/>
        <w:tabs>
          <w:tab w:val="left" w:pos="2736"/>
        </w:tabs>
        <w:spacing w:before="120" w:after="120"/>
        <w:ind w:left="2700" w:hanging="450"/>
        <w:rPr>
          <w:color w:val="auto"/>
        </w:rPr>
      </w:pPr>
      <w:r>
        <w:rPr>
          <w:color w:val="auto"/>
          <w:sz w:val="24"/>
          <w:szCs w:val="24"/>
        </w:rPr>
        <w:t>a)</w:t>
      </w:r>
      <w:r>
        <w:rPr>
          <w:color w:val="auto"/>
          <w:sz w:val="24"/>
          <w:szCs w:val="24"/>
        </w:rPr>
        <w:tab/>
      </w:r>
      <w:r>
        <w:rPr>
          <w:color w:val="auto"/>
        </w:rPr>
        <w:t>Normally Bypassed, will go in to operation if radioactivity is detected on Plant Vent</w:t>
      </w:r>
    </w:p>
    <w:p w:rsidR="00E67BA3" w:rsidRDefault="00E67BA3">
      <w:pPr>
        <w:keepNext/>
        <w:keepLines/>
        <w:widowControl/>
        <w:tabs>
          <w:tab w:val="left" w:pos="2736"/>
        </w:tabs>
        <w:spacing w:before="120" w:after="120"/>
        <w:ind w:left="2700" w:hanging="450"/>
        <w:rPr>
          <w:color w:val="auto"/>
        </w:rPr>
      </w:pPr>
      <w:r>
        <w:rPr>
          <w:color w:val="auto"/>
          <w:sz w:val="24"/>
          <w:szCs w:val="24"/>
        </w:rPr>
        <w:t>b)</w:t>
      </w:r>
      <w:r>
        <w:rPr>
          <w:color w:val="auto"/>
          <w:sz w:val="24"/>
          <w:szCs w:val="24"/>
        </w:rPr>
        <w:tab/>
      </w:r>
      <w:r>
        <w:rPr>
          <w:color w:val="auto"/>
        </w:rPr>
        <w:t>Removes moisture, particulate contamination, gaseous iodine and methyl iodine from exhaust.</w:t>
      </w:r>
    </w:p>
    <w:p w:rsidR="00E67BA3" w:rsidRDefault="00E67BA3">
      <w:pPr>
        <w:keepNext/>
        <w:keepLines/>
        <w:widowControl/>
        <w:tabs>
          <w:tab w:val="left" w:pos="2736"/>
        </w:tabs>
        <w:spacing w:before="120" w:after="120"/>
        <w:ind w:left="2700" w:hanging="450"/>
        <w:rPr>
          <w:color w:val="auto"/>
        </w:rPr>
      </w:pPr>
      <w:r>
        <w:rPr>
          <w:color w:val="auto"/>
          <w:sz w:val="24"/>
          <w:szCs w:val="24"/>
        </w:rPr>
        <w:t>c)</w:t>
      </w:r>
      <w:r>
        <w:rPr>
          <w:color w:val="auto"/>
          <w:sz w:val="24"/>
          <w:szCs w:val="24"/>
        </w:rPr>
        <w:tab/>
      </w:r>
      <w:r>
        <w:rPr>
          <w:color w:val="auto"/>
        </w:rPr>
        <w:t>Consists of:</w:t>
      </w:r>
    </w:p>
    <w:p w:rsidR="00E67BA3" w:rsidRDefault="00E67BA3">
      <w:pPr>
        <w:keepNext/>
        <w:keepLines/>
        <w:widowControl/>
        <w:tabs>
          <w:tab w:val="left" w:pos="3456"/>
        </w:tabs>
        <w:spacing w:before="120" w:after="120"/>
        <w:ind w:left="3150" w:hanging="450"/>
        <w:rPr>
          <w:color w:val="auto"/>
        </w:rPr>
      </w:pPr>
      <w:r>
        <w:rPr>
          <w:color w:val="auto"/>
          <w:sz w:val="24"/>
          <w:szCs w:val="24"/>
        </w:rPr>
        <w:t>(i)</w:t>
      </w:r>
      <w:r>
        <w:rPr>
          <w:color w:val="auto"/>
          <w:sz w:val="24"/>
          <w:szCs w:val="24"/>
        </w:rPr>
        <w:tab/>
      </w:r>
      <w:r>
        <w:rPr>
          <w:color w:val="auto"/>
        </w:rPr>
        <w:t>(2) moisture separators capable of removing up to (650) lbs. water/hr at (1600) CFM.</w:t>
      </w:r>
    </w:p>
    <w:p w:rsidR="00E67BA3" w:rsidRDefault="00E67BA3">
      <w:pPr>
        <w:keepNext/>
        <w:keepLines/>
        <w:widowControl/>
        <w:tabs>
          <w:tab w:val="left" w:pos="3456"/>
        </w:tabs>
        <w:spacing w:before="120" w:after="120"/>
        <w:ind w:left="3150" w:hanging="450"/>
        <w:rPr>
          <w:color w:val="auto"/>
        </w:rPr>
      </w:pPr>
      <w:r>
        <w:rPr>
          <w:color w:val="auto"/>
          <w:sz w:val="24"/>
          <w:szCs w:val="24"/>
        </w:rPr>
        <w:t>(ii)</w:t>
      </w:r>
      <w:r>
        <w:rPr>
          <w:color w:val="auto"/>
          <w:sz w:val="24"/>
          <w:szCs w:val="24"/>
        </w:rPr>
        <w:tab/>
      </w:r>
      <w:r>
        <w:rPr>
          <w:color w:val="auto"/>
        </w:rPr>
        <w:t>(1) electric heating coil to reduce exhaust relative humidity below (70)% to prevent charcoal filter adsorption ability damage.</w:t>
      </w:r>
    </w:p>
    <w:p w:rsidR="00E67BA3" w:rsidRDefault="00E67BA3">
      <w:pPr>
        <w:keepNext/>
        <w:keepLines/>
        <w:widowControl/>
        <w:tabs>
          <w:tab w:val="left" w:pos="3456"/>
        </w:tabs>
        <w:spacing w:before="120" w:after="120"/>
        <w:ind w:left="3150" w:hanging="450"/>
        <w:rPr>
          <w:color w:val="auto"/>
        </w:rPr>
      </w:pPr>
      <w:r>
        <w:rPr>
          <w:color w:val="auto"/>
          <w:sz w:val="24"/>
          <w:szCs w:val="24"/>
        </w:rPr>
        <w:t>(iii)</w:t>
      </w:r>
      <w:r>
        <w:rPr>
          <w:color w:val="auto"/>
          <w:sz w:val="24"/>
          <w:szCs w:val="24"/>
        </w:rPr>
        <w:tab/>
      </w:r>
      <w:r>
        <w:rPr>
          <w:color w:val="auto"/>
        </w:rPr>
        <w:t xml:space="preserve"> (1) exhaust HEPA (high efficiency particulate air) prefilter.</w:t>
      </w:r>
    </w:p>
    <w:p w:rsidR="00E67BA3" w:rsidRDefault="00E67BA3">
      <w:pPr>
        <w:keepNext/>
        <w:keepLines/>
        <w:widowControl/>
        <w:tabs>
          <w:tab w:val="left" w:pos="3456"/>
        </w:tabs>
        <w:spacing w:before="120" w:after="120"/>
        <w:ind w:left="3150" w:hanging="450"/>
        <w:rPr>
          <w:color w:val="auto"/>
        </w:rPr>
      </w:pPr>
      <w:r>
        <w:rPr>
          <w:color w:val="auto"/>
          <w:sz w:val="24"/>
          <w:szCs w:val="24"/>
        </w:rPr>
        <w:t>(iv)</w:t>
      </w:r>
      <w:r>
        <w:rPr>
          <w:color w:val="auto"/>
          <w:sz w:val="24"/>
          <w:szCs w:val="24"/>
        </w:rPr>
        <w:tab/>
      </w:r>
      <w:r>
        <w:rPr>
          <w:color w:val="auto"/>
        </w:rPr>
        <w:t>(1) activated charcoal filter for carbon adsorption of iodine and methyliodide.</w:t>
      </w:r>
    </w:p>
    <w:p w:rsidR="00E67BA3" w:rsidRDefault="00E67BA3">
      <w:pPr>
        <w:keepNext/>
        <w:keepLines/>
        <w:widowControl/>
        <w:tabs>
          <w:tab w:val="left" w:pos="3456"/>
        </w:tabs>
        <w:spacing w:before="120" w:after="120"/>
        <w:ind w:left="3150" w:hanging="450"/>
        <w:rPr>
          <w:color w:val="auto"/>
        </w:rPr>
      </w:pPr>
      <w:r>
        <w:rPr>
          <w:color w:val="auto"/>
          <w:sz w:val="24"/>
          <w:szCs w:val="24"/>
        </w:rPr>
        <w:t>(v)</w:t>
      </w:r>
      <w:r>
        <w:rPr>
          <w:color w:val="auto"/>
          <w:sz w:val="24"/>
          <w:szCs w:val="24"/>
        </w:rPr>
        <w:tab/>
      </w:r>
      <w:r>
        <w:rPr>
          <w:color w:val="auto"/>
        </w:rPr>
        <w:t xml:space="preserve"> (1) exhaust HEPA post</w:t>
      </w:r>
      <w:r>
        <w:rPr>
          <w:color w:val="auto"/>
        </w:rPr>
        <w:noBreakHyphen/>
        <w:t>filter.</w:t>
      </w:r>
    </w:p>
    <w:p w:rsidR="00E67BA3" w:rsidRDefault="00E67BA3">
      <w:pPr>
        <w:keepNext/>
        <w:keepLines/>
        <w:widowControl/>
        <w:tabs>
          <w:tab w:val="left" w:pos="3456"/>
        </w:tabs>
        <w:spacing w:before="120" w:after="120"/>
        <w:ind w:left="3150" w:hanging="450"/>
        <w:rPr>
          <w:color w:val="auto"/>
        </w:rPr>
      </w:pPr>
      <w:r>
        <w:rPr>
          <w:color w:val="auto"/>
          <w:sz w:val="24"/>
          <w:szCs w:val="24"/>
        </w:rPr>
        <w:t>(vi)</w:t>
      </w:r>
      <w:r>
        <w:rPr>
          <w:color w:val="auto"/>
          <w:sz w:val="24"/>
          <w:szCs w:val="24"/>
        </w:rPr>
        <w:tab/>
      </w:r>
      <w:r>
        <w:rPr>
          <w:color w:val="auto"/>
        </w:rPr>
        <w:t>HEPA filters capable of (99.97)% efficiency for greater than (0.3) micron particles.</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Condensate Pumps (3).</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(50)% capacity provides head necessary to maintain flow from condenser hotwell to FW pump suctions.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Vertical, six</w:t>
      </w:r>
      <w:r>
        <w:rPr>
          <w:color w:val="auto"/>
        </w:rPr>
        <w:noBreakHyphen/>
        <w:t>stage, canned, mixed</w:t>
      </w:r>
      <w:r>
        <w:rPr>
          <w:color w:val="auto"/>
        </w:rPr>
        <w:noBreakHyphen/>
        <w:t>flow type with (9100) GPM capacity driven by (3500) HP electric motor.</w:t>
      </w:r>
    </w:p>
    <w:p w:rsidR="00E67BA3" w:rsidRDefault="00E67BA3">
      <w:pPr>
        <w:keepNext/>
        <w:keepLines/>
        <w:widowControl/>
        <w:tabs>
          <w:tab w:val="left" w:pos="1872"/>
        </w:tabs>
        <w:spacing w:before="120" w:after="120"/>
        <w:ind w:left="1890" w:hanging="450"/>
        <w:rPr>
          <w:color w:val="auto"/>
        </w:rPr>
      </w:pPr>
      <w:r>
        <w:rPr>
          <w:color w:val="auto"/>
          <w:sz w:val="24"/>
          <w:szCs w:val="24"/>
        </w:rPr>
        <w:t>c.</w:t>
      </w:r>
      <w:r>
        <w:rPr>
          <w:color w:val="auto"/>
          <w:sz w:val="24"/>
          <w:szCs w:val="24"/>
        </w:rPr>
        <w:tab/>
      </w:r>
      <w:r>
        <w:rPr>
          <w:color w:val="auto"/>
        </w:rPr>
        <w:t>Motor upper bearings oil lubricated, oil cooling water supplied by turbine cooling water system.</w:t>
      </w:r>
    </w:p>
    <w:p w:rsidR="00E67BA3" w:rsidRDefault="00E67BA3">
      <w:pPr>
        <w:keepNext/>
        <w:keepLines/>
        <w:widowControl/>
        <w:tabs>
          <w:tab w:val="left" w:pos="1872"/>
        </w:tabs>
        <w:spacing w:before="120" w:after="120"/>
        <w:ind w:left="1890" w:hanging="450"/>
        <w:rPr>
          <w:color w:val="auto"/>
        </w:rPr>
      </w:pPr>
      <w:r>
        <w:rPr>
          <w:color w:val="auto"/>
          <w:sz w:val="24"/>
          <w:szCs w:val="24"/>
        </w:rPr>
        <w:t>d.</w:t>
      </w:r>
      <w:r>
        <w:rPr>
          <w:color w:val="auto"/>
          <w:sz w:val="24"/>
          <w:szCs w:val="24"/>
        </w:rPr>
        <w:tab/>
      </w:r>
      <w:r>
        <w:rPr>
          <w:color w:val="auto"/>
        </w:rPr>
        <w:t>A pump takes suction on 1A, 1B and 1C hotwells.</w:t>
      </w:r>
    </w:p>
    <w:p w:rsidR="00E67BA3" w:rsidRDefault="00E67BA3">
      <w:pPr>
        <w:keepNext/>
        <w:keepLines/>
        <w:widowControl/>
        <w:tabs>
          <w:tab w:val="left" w:pos="1872"/>
        </w:tabs>
        <w:spacing w:before="120" w:after="120"/>
        <w:ind w:left="1890" w:hanging="450"/>
        <w:rPr>
          <w:color w:val="auto"/>
        </w:rPr>
      </w:pPr>
      <w:r>
        <w:rPr>
          <w:color w:val="auto"/>
          <w:sz w:val="24"/>
          <w:szCs w:val="24"/>
        </w:rPr>
        <w:t>e.</w:t>
      </w:r>
      <w:r>
        <w:rPr>
          <w:color w:val="auto"/>
          <w:sz w:val="24"/>
          <w:szCs w:val="24"/>
        </w:rPr>
        <w:tab/>
      </w:r>
      <w:r>
        <w:rPr>
          <w:color w:val="auto"/>
        </w:rPr>
        <w:t>C pump takes suction on 2A, 2B and 2C hotwells.</w:t>
      </w:r>
    </w:p>
    <w:p w:rsidR="00E67BA3" w:rsidRDefault="00E67BA3">
      <w:pPr>
        <w:keepNext/>
        <w:keepLines/>
        <w:widowControl/>
        <w:tabs>
          <w:tab w:val="left" w:pos="1872"/>
        </w:tabs>
        <w:spacing w:before="120" w:after="120"/>
        <w:ind w:left="1890" w:hanging="450"/>
        <w:rPr>
          <w:color w:val="auto"/>
        </w:rPr>
      </w:pPr>
      <w:r>
        <w:rPr>
          <w:color w:val="auto"/>
          <w:sz w:val="24"/>
          <w:szCs w:val="24"/>
        </w:rPr>
        <w:t>f.</w:t>
      </w:r>
      <w:r>
        <w:rPr>
          <w:color w:val="auto"/>
          <w:sz w:val="24"/>
          <w:szCs w:val="24"/>
        </w:rPr>
        <w:tab/>
      </w:r>
      <w:r>
        <w:rPr>
          <w:color w:val="auto"/>
        </w:rPr>
        <w:t>B pump can be aligned to:</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Take suction on both sides of hotwell (normal lineup).</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Take suction on either side of hotwell (abnormal lineup).</w:t>
      </w:r>
    </w:p>
    <w:p w:rsidR="00E67BA3" w:rsidRDefault="00E67BA3">
      <w:pPr>
        <w:keepNext/>
        <w:keepLines/>
        <w:widowControl/>
        <w:tabs>
          <w:tab w:val="left" w:pos="1872"/>
        </w:tabs>
        <w:spacing w:before="120" w:after="120"/>
        <w:ind w:left="1890" w:hanging="450"/>
        <w:rPr>
          <w:color w:val="auto"/>
        </w:rPr>
      </w:pPr>
      <w:r>
        <w:rPr>
          <w:color w:val="auto"/>
          <w:sz w:val="24"/>
          <w:szCs w:val="24"/>
        </w:rPr>
        <w:t>g.</w:t>
      </w:r>
      <w:r>
        <w:rPr>
          <w:color w:val="auto"/>
          <w:sz w:val="24"/>
          <w:szCs w:val="24"/>
        </w:rPr>
        <w:tab/>
      </w:r>
      <w:r>
        <w:rPr>
          <w:color w:val="auto"/>
        </w:rPr>
        <w:t>All (3) pumps normally operating though (2) are capable of meeting full</w:t>
      </w:r>
      <w:r>
        <w:rPr>
          <w:color w:val="auto"/>
        </w:rPr>
        <w:noBreakHyphen/>
        <w:t>power condensate flow requirements.</w:t>
      </w:r>
    </w:p>
    <w:p w:rsidR="00E67BA3" w:rsidRDefault="00E67BA3">
      <w:pPr>
        <w:keepNext/>
        <w:keepLines/>
        <w:widowControl/>
        <w:spacing w:before="120" w:after="120"/>
        <w:rPr>
          <w:i/>
          <w:iCs/>
          <w:color w:val="auto"/>
        </w:rPr>
      </w:pPr>
      <w:r>
        <w:rPr>
          <w:i/>
          <w:iCs/>
          <w:color w:val="auto"/>
        </w:rPr>
        <w:t>Provided that minimum FW pump suction pressure requirements are met with only 2 CD pumps.</w:t>
      </w:r>
    </w:p>
    <w:p w:rsidR="00E67BA3" w:rsidRDefault="00E67BA3">
      <w:pPr>
        <w:keepNext/>
        <w:keepLines/>
        <w:widowControl/>
        <w:tabs>
          <w:tab w:val="left" w:pos="1872"/>
        </w:tabs>
        <w:spacing w:before="120" w:after="120"/>
        <w:ind w:left="1890" w:hanging="450"/>
        <w:rPr>
          <w:color w:val="auto"/>
        </w:rPr>
      </w:pPr>
      <w:r>
        <w:rPr>
          <w:color w:val="auto"/>
          <w:sz w:val="24"/>
          <w:szCs w:val="24"/>
        </w:rPr>
        <w:t>h.</w:t>
      </w:r>
      <w:r>
        <w:rPr>
          <w:color w:val="auto"/>
          <w:sz w:val="24"/>
          <w:szCs w:val="24"/>
        </w:rPr>
        <w:tab/>
      </w:r>
      <w:r>
        <w:rPr>
          <w:color w:val="auto"/>
        </w:rPr>
        <w:t>Pump overheating protection provided by mini</w:t>
      </w:r>
      <w:r>
        <w:rPr>
          <w:color w:val="auto"/>
        </w:rPr>
        <w:noBreakHyphen/>
        <w:t>flow recirculation line used at reduced pump discharge (less than 3400 GPM).</w:t>
      </w:r>
    </w:p>
    <w:p w:rsidR="00E67BA3" w:rsidRDefault="00E67BA3">
      <w:pPr>
        <w:keepNext/>
        <w:keepLines/>
        <w:widowControl/>
        <w:tabs>
          <w:tab w:val="left" w:pos="1872"/>
        </w:tabs>
        <w:spacing w:before="120" w:after="120"/>
        <w:ind w:left="1890" w:hanging="450"/>
        <w:rPr>
          <w:color w:val="auto"/>
        </w:rPr>
      </w:pPr>
      <w:r>
        <w:rPr>
          <w:color w:val="auto"/>
          <w:sz w:val="24"/>
          <w:szCs w:val="24"/>
        </w:rPr>
        <w:t>i.</w:t>
      </w:r>
      <w:r>
        <w:rPr>
          <w:color w:val="auto"/>
          <w:sz w:val="24"/>
          <w:szCs w:val="24"/>
        </w:rPr>
        <w:tab/>
      </w:r>
      <w:r>
        <w:rPr>
          <w:color w:val="auto"/>
        </w:rPr>
        <w:t>All pumps discharge to a common header.</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Condensate Demineralizer System.</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Functions to maintain required water chemistry during upset (circulating water in leakage) or abnormal conditions, plant startup or shutdown.</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When necessary condensate flow is directed from CD pump discharge to an array of (6) polishing demineralizers (ion exchangers).</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Spherical service vessels containing a mixed</w:t>
      </w:r>
      <w:r>
        <w:rPr>
          <w:color w:val="auto"/>
        </w:rPr>
        <w:noBreakHyphen/>
        <w:t>bed regenerative</w:t>
      </w:r>
      <w:r>
        <w:rPr>
          <w:color w:val="auto"/>
        </w:rPr>
        <w:noBreakHyphen/>
        <w:t>type resin.</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Each holds (312) cubic feet of resin.</w:t>
      </w:r>
    </w:p>
    <w:p w:rsidR="00E67BA3" w:rsidRDefault="00E67BA3">
      <w:pPr>
        <w:keepNext/>
        <w:keepLines/>
        <w:widowControl/>
        <w:tabs>
          <w:tab w:val="left" w:pos="1872"/>
        </w:tabs>
        <w:spacing w:before="120" w:after="120"/>
        <w:ind w:left="1890" w:hanging="450"/>
        <w:rPr>
          <w:color w:val="auto"/>
        </w:rPr>
      </w:pPr>
      <w:r>
        <w:rPr>
          <w:color w:val="auto"/>
          <w:sz w:val="24"/>
          <w:szCs w:val="24"/>
        </w:rPr>
        <w:t>c.</w:t>
      </w:r>
      <w:r>
        <w:rPr>
          <w:color w:val="auto"/>
          <w:sz w:val="24"/>
          <w:szCs w:val="24"/>
        </w:rPr>
        <w:tab/>
      </w:r>
      <w:r>
        <w:rPr>
          <w:color w:val="auto"/>
        </w:rPr>
        <w:t>System normally in standby, designed to treat normal condensate at (24,800) GPM, at (450) psig and (120)</w:t>
      </w:r>
      <w:r>
        <w:rPr>
          <w:rFonts w:ascii="Symbol" w:hAnsi="Symbol" w:cs="Symbol"/>
          <w:color w:val="auto"/>
        </w:rPr>
        <w:t></w:t>
      </w:r>
      <w:r>
        <w:rPr>
          <w:color w:val="auto"/>
        </w:rPr>
        <w:t>F when placed in service.  (Normal Delta</w:t>
      </w:r>
      <w:r>
        <w:rPr>
          <w:color w:val="auto"/>
        </w:rPr>
        <w:noBreakHyphen/>
        <w:t>P = 20 psid across demineralizers.)</w:t>
      </w:r>
    </w:p>
    <w:p w:rsidR="00E67BA3" w:rsidRDefault="00E67BA3">
      <w:pPr>
        <w:keepNext/>
        <w:keepLines/>
        <w:widowControl/>
        <w:tabs>
          <w:tab w:val="left" w:pos="1872"/>
        </w:tabs>
        <w:spacing w:before="120" w:after="120"/>
        <w:ind w:left="1890" w:hanging="450"/>
        <w:rPr>
          <w:color w:val="auto"/>
        </w:rPr>
      </w:pPr>
      <w:r>
        <w:rPr>
          <w:color w:val="auto"/>
          <w:sz w:val="24"/>
          <w:szCs w:val="24"/>
        </w:rPr>
        <w:t>d.</w:t>
      </w:r>
      <w:r>
        <w:rPr>
          <w:color w:val="auto"/>
          <w:sz w:val="24"/>
          <w:szCs w:val="24"/>
        </w:rPr>
        <w:tab/>
      </w:r>
      <w:r>
        <w:rPr>
          <w:color w:val="auto"/>
        </w:rPr>
        <w:t>Three operational modes for a demineralizer:</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Service:  condensate flows from CD pump discharge header through a maximum of (5) polishers to the LP FW Heaters.</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Resin transfer:  Moving a resin bed from its service vessel to regenerating equipment for processing and back.</w:t>
      </w:r>
    </w:p>
    <w:p w:rsidR="00E67BA3" w:rsidRDefault="00E67BA3">
      <w:pPr>
        <w:keepNext/>
        <w:keepLines/>
        <w:widowControl/>
        <w:tabs>
          <w:tab w:val="left" w:pos="2304"/>
        </w:tabs>
        <w:spacing w:before="120" w:after="120"/>
        <w:ind w:left="2340" w:hanging="450"/>
        <w:rPr>
          <w:color w:val="auto"/>
        </w:rPr>
      </w:pPr>
      <w:r>
        <w:rPr>
          <w:color w:val="auto"/>
          <w:sz w:val="24"/>
          <w:szCs w:val="24"/>
        </w:rPr>
        <w:t>3)</w:t>
      </w:r>
      <w:r>
        <w:rPr>
          <w:color w:val="auto"/>
          <w:sz w:val="24"/>
          <w:szCs w:val="24"/>
        </w:rPr>
        <w:tab/>
      </w:r>
      <w:r>
        <w:rPr>
          <w:color w:val="auto"/>
        </w:rPr>
        <w:t>Regeneration Mode:  Resin rinsed to remove particulates and crud, regenerated using acid and caustic solutions and rinsing.</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Low Pressure Feedwater Heaters.</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 xml:space="preserve"> (3) sets of four LP FW heaters arranged in series located in condenser upper volume above tube bundles.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Shell and straight</w:t>
      </w:r>
      <w:r>
        <w:rPr>
          <w:color w:val="auto"/>
        </w:rPr>
        <w:noBreakHyphen/>
        <w:t>tube heat exchangers with condensate flowing through the tubes and LP turbine exhaust steam on the shell sides.</w:t>
      </w:r>
    </w:p>
    <w:p w:rsidR="00E67BA3" w:rsidRDefault="00E67BA3">
      <w:pPr>
        <w:keepNext/>
        <w:keepLines/>
        <w:widowControl/>
        <w:tabs>
          <w:tab w:val="left" w:pos="1872"/>
        </w:tabs>
        <w:spacing w:before="120" w:after="120"/>
        <w:ind w:left="1890" w:hanging="450"/>
        <w:rPr>
          <w:color w:val="auto"/>
        </w:rPr>
      </w:pPr>
      <w:r>
        <w:rPr>
          <w:color w:val="auto"/>
          <w:sz w:val="24"/>
          <w:szCs w:val="24"/>
        </w:rPr>
        <w:t>c.</w:t>
      </w:r>
      <w:r>
        <w:rPr>
          <w:color w:val="auto"/>
          <w:sz w:val="24"/>
          <w:szCs w:val="24"/>
        </w:rPr>
        <w:tab/>
      </w:r>
      <w:r>
        <w:rPr>
          <w:color w:val="auto"/>
        </w:rPr>
        <w:t>Heated condensate enters common header, is directed to FW pump suctions where header branches into (2) parallel networks.</w:t>
      </w:r>
    </w:p>
    <w:p w:rsidR="00E67BA3" w:rsidRDefault="00E67BA3">
      <w:pPr>
        <w:keepNext/>
        <w:keepLines/>
        <w:rPr>
          <w:rFonts w:ascii="Arial" w:hAnsi="Arial" w:cs="Arial"/>
        </w:rPr>
      </w:pPr>
      <w:r>
        <w:rPr>
          <w:rFonts w:ascii="Arial" w:hAnsi="Arial" w:cs="Arial"/>
          <w:vanish/>
        </w:rPr>
        <w:t>&gt;&gt;</w:t>
      </w: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E67BA3" w:rsidRPr="004C648E">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EO 1.6</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E67BA3" w:rsidRPr="004C648E" w:rsidRDefault="00E67BA3">
            <w:pPr>
              <w:keepNext/>
              <w:keepLines/>
              <w:rPr>
                <w:rFonts w:ascii="Arial" w:hAnsi="Arial" w:cs="Arial"/>
                <w:b/>
                <w:bCs/>
                <w:sz w:val="24"/>
                <w:szCs w:val="24"/>
              </w:rPr>
            </w:pPr>
            <w:r w:rsidRPr="004C648E">
              <w:rPr>
                <w:rFonts w:ascii="Arial" w:hAnsi="Arial" w:cs="Arial"/>
                <w:b/>
                <w:bCs/>
                <w:sz w:val="24"/>
                <w:szCs w:val="24"/>
              </w:rPr>
              <w:t xml:space="preserve">Recognize the operation of the Feedwater System. </w:t>
            </w:r>
          </w:p>
        </w:tc>
      </w:tr>
    </w:tbl>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b/>
          <w:bCs/>
          <w:sz w:val="24"/>
          <w:szCs w:val="24"/>
        </w:rPr>
      </w:pPr>
      <w:r>
        <w:rPr>
          <w:rFonts w:ascii="Arial" w:hAnsi="Arial" w:cs="Arial"/>
          <w:b/>
          <w:bCs/>
          <w:sz w:val="24"/>
          <w:szCs w:val="24"/>
        </w:rPr>
        <w:t>1.6.1 Main Idea</w:t>
      </w:r>
    </w:p>
    <w:p w:rsidR="00E67BA3" w:rsidRDefault="00E67BA3">
      <w:pPr>
        <w:keepNext/>
        <w:keepLines/>
        <w:rPr>
          <w:rFonts w:ascii="Arial" w:hAnsi="Arial" w:cs="Arial"/>
        </w:rPr>
      </w:pPr>
    </w:p>
    <w:p w:rsidR="00E67BA3" w:rsidRDefault="00E67BA3">
      <w:pPr>
        <w:keepNext/>
        <w:keepLines/>
        <w:widowControl/>
        <w:tabs>
          <w:tab w:val="left" w:pos="1008"/>
        </w:tabs>
        <w:spacing w:before="120" w:after="120"/>
        <w:ind w:left="990" w:hanging="450"/>
        <w:rPr>
          <w:color w:val="auto"/>
        </w:rPr>
      </w:pPr>
      <w:r>
        <w:rPr>
          <w:rFonts w:ascii="Arial" w:hAnsi="Arial" w:cs="Arial"/>
          <w:vanish/>
        </w:rPr>
        <w:t>&lt;PG 11653:OB 79473(1114)&gt;&lt;&lt;</w:t>
      </w:r>
      <w:r>
        <w:rPr>
          <w:color w:val="auto"/>
          <w:sz w:val="24"/>
          <w:szCs w:val="24"/>
        </w:rPr>
        <w:t>A.</w:t>
      </w:r>
      <w:r>
        <w:rPr>
          <w:color w:val="auto"/>
          <w:sz w:val="24"/>
          <w:szCs w:val="24"/>
        </w:rPr>
        <w:tab/>
      </w:r>
      <w:r>
        <w:rPr>
          <w:color w:val="auto"/>
        </w:rPr>
        <w:t>Main FW Pumps (2).</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Single</w:t>
      </w:r>
      <w:r>
        <w:rPr>
          <w:color w:val="auto"/>
        </w:rPr>
        <w:noBreakHyphen/>
        <w:t>stage, horizontal, double suction, turbine driven, provide Main FW system driving force.</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Each has (65)% capacity, designed to handle 22,314 gpm at (348)</w:t>
      </w:r>
      <w:r>
        <w:rPr>
          <w:rFonts w:ascii="Symbol" w:hAnsi="Symbol" w:cs="Symbol"/>
          <w:color w:val="auto"/>
        </w:rPr>
        <w:t></w:t>
      </w:r>
      <w:r>
        <w:rPr>
          <w:color w:val="auto"/>
        </w:rPr>
        <w:t>F 4000</w:t>
      </w:r>
      <w:r>
        <w:rPr>
          <w:color w:val="auto"/>
        </w:rPr>
        <w:noBreakHyphen/>
        <w:t>6000 RPM pump speed based on speed of turbine powering the pump.</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Basically consist of an impeller within a double volute casing.</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Liquid directed to center of impeller via (2) suction chambers, thrown to rim by centrifugal force at high velocity.</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High velocity converted to static pressure as liquid leaves pump discharge casing.</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Supported by tilting pad radial bearings and full Kingsbury double</w:t>
      </w:r>
      <w:r>
        <w:rPr>
          <w:color w:val="auto"/>
        </w:rPr>
        <w:noBreakHyphen/>
        <w:t>acting thrust bearing.</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Bearing lube oil supplied by FW pump turbine lube oil system.</w:t>
      </w:r>
    </w:p>
    <w:p w:rsidR="00E67BA3" w:rsidRDefault="00E67BA3">
      <w:pPr>
        <w:keepNext/>
        <w:keepLines/>
        <w:widowControl/>
        <w:tabs>
          <w:tab w:val="left" w:pos="1440"/>
        </w:tabs>
        <w:spacing w:before="120" w:after="120"/>
        <w:ind w:left="1440" w:hanging="450"/>
        <w:rPr>
          <w:color w:val="auto"/>
        </w:rPr>
      </w:pPr>
      <w:r>
        <w:rPr>
          <w:color w:val="auto"/>
          <w:sz w:val="24"/>
          <w:szCs w:val="24"/>
        </w:rPr>
        <w:t>6.</w:t>
      </w:r>
      <w:r>
        <w:rPr>
          <w:color w:val="auto"/>
          <w:sz w:val="24"/>
          <w:szCs w:val="24"/>
        </w:rPr>
        <w:tab/>
      </w:r>
      <w:r>
        <w:rPr>
          <w:color w:val="auto"/>
        </w:rPr>
        <w:t>Shaft seals are packless serrated bushings with water supplied by CD system.</w:t>
      </w:r>
    </w:p>
    <w:p w:rsidR="00E67BA3" w:rsidRDefault="00E67BA3">
      <w:pPr>
        <w:keepNext/>
        <w:keepLines/>
        <w:widowControl/>
        <w:tabs>
          <w:tab w:val="left" w:pos="1440"/>
        </w:tabs>
        <w:spacing w:before="120" w:after="120"/>
        <w:ind w:left="1440" w:hanging="450"/>
        <w:rPr>
          <w:color w:val="auto"/>
        </w:rPr>
      </w:pPr>
      <w:r>
        <w:rPr>
          <w:color w:val="auto"/>
          <w:sz w:val="24"/>
          <w:szCs w:val="24"/>
        </w:rPr>
        <w:t>7.</w:t>
      </w:r>
      <w:r>
        <w:rPr>
          <w:color w:val="auto"/>
          <w:sz w:val="24"/>
          <w:szCs w:val="24"/>
        </w:rPr>
        <w:tab/>
      </w:r>
      <w:r>
        <w:rPr>
          <w:color w:val="auto"/>
        </w:rPr>
        <w:t>(12) inch bypass line assures recirculation at minimum flow through pumps to prevent overheating.</w:t>
      </w:r>
    </w:p>
    <w:p w:rsidR="00E67BA3" w:rsidRDefault="00E67BA3">
      <w:pPr>
        <w:keepNext/>
        <w:keepLines/>
        <w:widowControl/>
        <w:tabs>
          <w:tab w:val="left" w:pos="1440"/>
        </w:tabs>
        <w:spacing w:before="120" w:after="120"/>
        <w:ind w:left="1440" w:hanging="450"/>
        <w:rPr>
          <w:color w:val="auto"/>
        </w:rPr>
      </w:pPr>
      <w:r>
        <w:rPr>
          <w:color w:val="auto"/>
          <w:sz w:val="24"/>
          <w:szCs w:val="24"/>
        </w:rPr>
        <w:t>8.</w:t>
      </w:r>
      <w:r>
        <w:rPr>
          <w:color w:val="auto"/>
          <w:sz w:val="24"/>
          <w:szCs w:val="24"/>
        </w:rPr>
        <w:tab/>
      </w:r>
      <w:r>
        <w:rPr>
          <w:color w:val="auto"/>
        </w:rPr>
        <w:t>Motor operated valve on discharge, manual valve on suction allow for pump isolation and removal.</w:t>
      </w:r>
    </w:p>
    <w:p w:rsidR="00E67BA3" w:rsidRDefault="00E67BA3">
      <w:pPr>
        <w:keepNext/>
        <w:keepLines/>
        <w:widowControl/>
        <w:tabs>
          <w:tab w:val="left" w:pos="1440"/>
        </w:tabs>
        <w:spacing w:before="120" w:after="120"/>
        <w:ind w:left="1440" w:hanging="450"/>
        <w:rPr>
          <w:color w:val="auto"/>
        </w:rPr>
      </w:pPr>
      <w:r>
        <w:rPr>
          <w:color w:val="auto"/>
          <w:sz w:val="24"/>
          <w:szCs w:val="24"/>
        </w:rPr>
        <w:t>9.</w:t>
      </w:r>
      <w:r>
        <w:rPr>
          <w:color w:val="auto"/>
          <w:sz w:val="24"/>
          <w:szCs w:val="24"/>
        </w:rPr>
        <w:tab/>
      </w:r>
      <w:r>
        <w:rPr>
          <w:color w:val="auto"/>
        </w:rPr>
        <w:t>If one pump is lost, other can handle (27,933) gpm, (65)% of system capacity, for extended time without cavitation and excess noise and vibration.</w:t>
      </w:r>
    </w:p>
    <w:p w:rsidR="00E67BA3" w:rsidRDefault="00E67BA3">
      <w:pPr>
        <w:keepNext/>
        <w:keepLines/>
        <w:widowControl/>
        <w:tabs>
          <w:tab w:val="left" w:pos="1440"/>
        </w:tabs>
        <w:spacing w:before="120" w:after="120"/>
        <w:ind w:left="1440" w:hanging="450"/>
        <w:rPr>
          <w:color w:val="auto"/>
        </w:rPr>
      </w:pPr>
      <w:r>
        <w:rPr>
          <w:color w:val="auto"/>
          <w:sz w:val="24"/>
          <w:szCs w:val="24"/>
        </w:rPr>
        <w:t>10.</w:t>
      </w:r>
      <w:r>
        <w:rPr>
          <w:color w:val="auto"/>
          <w:sz w:val="24"/>
          <w:szCs w:val="24"/>
        </w:rPr>
        <w:tab/>
      </w:r>
      <w:r>
        <w:rPr>
          <w:color w:val="auto"/>
        </w:rPr>
        <w:t>Main FW pump turbines</w:t>
      </w:r>
    </w:p>
    <w:p w:rsidR="00E67BA3" w:rsidRDefault="00E67BA3">
      <w:pPr>
        <w:keepNext/>
        <w:keepLines/>
        <w:widowControl/>
        <w:tabs>
          <w:tab w:val="left" w:pos="1872"/>
        </w:tabs>
        <w:spacing w:before="120" w:after="120"/>
        <w:ind w:left="1890" w:hanging="450"/>
        <w:rPr>
          <w:color w:val="auto"/>
        </w:rPr>
      </w:pPr>
      <w:r>
        <w:rPr>
          <w:color w:val="auto"/>
          <w:sz w:val="24"/>
          <w:szCs w:val="24"/>
        </w:rPr>
        <w:t>a.</w:t>
      </w:r>
      <w:r>
        <w:rPr>
          <w:color w:val="auto"/>
          <w:sz w:val="24"/>
          <w:szCs w:val="24"/>
        </w:rPr>
        <w:tab/>
      </w:r>
      <w:r>
        <w:rPr>
          <w:color w:val="auto"/>
        </w:rPr>
        <w:t>Convert thermal energy of SG system, Aux. Steam or MSR's into mechanical energy to drive main FW pumps.</w:t>
      </w:r>
    </w:p>
    <w:p w:rsidR="00E67BA3" w:rsidRDefault="00E67BA3">
      <w:pPr>
        <w:keepNext/>
        <w:keepLines/>
        <w:widowControl/>
        <w:tabs>
          <w:tab w:val="left" w:pos="1872"/>
        </w:tabs>
        <w:spacing w:before="120" w:after="120"/>
        <w:ind w:left="1890" w:hanging="450"/>
        <w:rPr>
          <w:color w:val="auto"/>
        </w:rPr>
      </w:pPr>
      <w:r>
        <w:rPr>
          <w:color w:val="auto"/>
          <w:sz w:val="24"/>
          <w:szCs w:val="24"/>
        </w:rPr>
        <w:t>b.</w:t>
      </w:r>
      <w:r>
        <w:rPr>
          <w:color w:val="auto"/>
          <w:sz w:val="24"/>
          <w:szCs w:val="24"/>
        </w:rPr>
        <w:tab/>
      </w:r>
      <w:r>
        <w:rPr>
          <w:color w:val="auto"/>
        </w:rPr>
        <w:t>Six</w:t>
      </w:r>
      <w:r>
        <w:rPr>
          <w:color w:val="auto"/>
        </w:rPr>
        <w:noBreakHyphen/>
        <w:t>stage condensing steam turbine, (16,555) HP at (5640) RPM.</w:t>
      </w:r>
    </w:p>
    <w:p w:rsidR="00E67BA3" w:rsidRDefault="00E67BA3">
      <w:pPr>
        <w:keepNext/>
        <w:keepLines/>
        <w:widowControl/>
        <w:tabs>
          <w:tab w:val="left" w:pos="1872"/>
        </w:tabs>
        <w:spacing w:before="120" w:after="120"/>
        <w:ind w:left="1890" w:hanging="450"/>
        <w:rPr>
          <w:color w:val="auto"/>
        </w:rPr>
      </w:pPr>
      <w:r>
        <w:rPr>
          <w:color w:val="auto"/>
          <w:sz w:val="24"/>
          <w:szCs w:val="24"/>
        </w:rPr>
        <w:t>c.</w:t>
      </w:r>
      <w:r>
        <w:rPr>
          <w:color w:val="auto"/>
          <w:sz w:val="24"/>
          <w:szCs w:val="24"/>
        </w:rPr>
        <w:tab/>
      </w:r>
      <w:r>
        <w:rPr>
          <w:color w:val="auto"/>
        </w:rPr>
        <w:t>Exhaust to Main Condenser.</w:t>
      </w:r>
    </w:p>
    <w:p w:rsidR="00E67BA3" w:rsidRDefault="00E67BA3">
      <w:pPr>
        <w:keepNext/>
        <w:keepLines/>
        <w:widowControl/>
        <w:tabs>
          <w:tab w:val="left" w:pos="1872"/>
        </w:tabs>
        <w:spacing w:before="120" w:after="120"/>
        <w:ind w:left="1890" w:hanging="450"/>
        <w:rPr>
          <w:color w:val="auto"/>
        </w:rPr>
      </w:pPr>
      <w:r>
        <w:rPr>
          <w:color w:val="auto"/>
          <w:sz w:val="24"/>
          <w:szCs w:val="24"/>
        </w:rPr>
        <w:t>d.</w:t>
      </w:r>
      <w:r>
        <w:rPr>
          <w:color w:val="auto"/>
          <w:sz w:val="24"/>
          <w:szCs w:val="24"/>
        </w:rPr>
        <w:tab/>
      </w:r>
      <w:r>
        <w:rPr>
          <w:color w:val="auto"/>
        </w:rPr>
        <w:t>Speed of turbine, and thus pump, controlled by positioning steam admission control valves.</w:t>
      </w:r>
    </w:p>
    <w:p w:rsidR="00E67BA3" w:rsidRDefault="00E67BA3">
      <w:pPr>
        <w:keepNext/>
        <w:keepLines/>
        <w:widowControl/>
        <w:tabs>
          <w:tab w:val="left" w:pos="2304"/>
        </w:tabs>
        <w:spacing w:before="120" w:after="120"/>
        <w:ind w:left="2340" w:hanging="450"/>
        <w:rPr>
          <w:color w:val="auto"/>
        </w:rPr>
      </w:pPr>
      <w:r>
        <w:rPr>
          <w:color w:val="auto"/>
          <w:sz w:val="24"/>
          <w:szCs w:val="24"/>
        </w:rPr>
        <w:t>1)</w:t>
      </w:r>
      <w:r>
        <w:rPr>
          <w:color w:val="auto"/>
          <w:sz w:val="24"/>
          <w:szCs w:val="24"/>
        </w:rPr>
        <w:tab/>
      </w:r>
      <w:r>
        <w:rPr>
          <w:color w:val="auto"/>
        </w:rPr>
        <w:t>Speed control necessary to maintain required FW pressure through steady state and transient plant operation.</w:t>
      </w:r>
    </w:p>
    <w:p w:rsidR="00E67BA3" w:rsidRDefault="00E67BA3">
      <w:pPr>
        <w:keepNext/>
        <w:keepLines/>
        <w:widowControl/>
        <w:tabs>
          <w:tab w:val="left" w:pos="2304"/>
        </w:tabs>
        <w:spacing w:before="120" w:after="120"/>
        <w:ind w:left="2340" w:hanging="450"/>
        <w:rPr>
          <w:color w:val="auto"/>
        </w:rPr>
      </w:pPr>
      <w:r>
        <w:rPr>
          <w:color w:val="auto"/>
          <w:sz w:val="24"/>
          <w:szCs w:val="24"/>
        </w:rPr>
        <w:t>2)</w:t>
      </w:r>
      <w:r>
        <w:rPr>
          <w:color w:val="auto"/>
          <w:sz w:val="24"/>
          <w:szCs w:val="24"/>
        </w:rPr>
        <w:tab/>
      </w:r>
      <w:r>
        <w:rPr>
          <w:color w:val="auto"/>
        </w:rPr>
        <w:t>Steam admission control valve position set by speed governor which receives speed demand signals from Feedwater Control System.</w:t>
      </w:r>
    </w:p>
    <w:p w:rsidR="00E67BA3" w:rsidRDefault="00E67BA3">
      <w:pPr>
        <w:keepNext/>
        <w:keepLines/>
        <w:widowControl/>
        <w:tabs>
          <w:tab w:val="left" w:pos="1008"/>
        </w:tabs>
        <w:spacing w:before="120" w:after="120"/>
        <w:ind w:left="990" w:hanging="450"/>
        <w:rPr>
          <w:color w:val="auto"/>
        </w:rPr>
      </w:pPr>
      <w:r>
        <w:rPr>
          <w:color w:val="auto"/>
          <w:sz w:val="24"/>
          <w:szCs w:val="24"/>
        </w:rPr>
        <w:t>B.</w:t>
      </w:r>
      <w:r>
        <w:rPr>
          <w:color w:val="auto"/>
          <w:sz w:val="24"/>
          <w:szCs w:val="24"/>
        </w:rPr>
        <w:tab/>
      </w:r>
      <w:r>
        <w:rPr>
          <w:color w:val="auto"/>
        </w:rPr>
        <w:t>High Pressure Feedwater Heaters (6).</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(2) trains, each with (3) stages of HP heaters.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Heat FW pump discharge water approximately (101)</w:t>
      </w:r>
      <w:r>
        <w:rPr>
          <w:rFonts w:ascii="Symbol" w:hAnsi="Symbol" w:cs="Symbol"/>
          <w:color w:val="auto"/>
        </w:rPr>
        <w:t></w:t>
      </w:r>
      <w:r>
        <w:rPr>
          <w:color w:val="auto"/>
        </w:rPr>
        <w:t>F prior to being sent to S/G's.</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(18) inch bypass line on each train provides for (25)% of flow when one train out of service.</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Combine with (75)% capacity of (1) heater train, bypass allows operation up to (90)% generated power during single train failure</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Each supplied with heating steam extracted from main turbine.</w:t>
      </w:r>
    </w:p>
    <w:p w:rsidR="00E67BA3" w:rsidRDefault="00E67BA3">
      <w:pPr>
        <w:keepNext/>
        <w:keepLines/>
        <w:widowControl/>
        <w:tabs>
          <w:tab w:val="left" w:pos="1440"/>
        </w:tabs>
        <w:spacing w:before="120" w:after="120"/>
        <w:ind w:left="1440" w:hanging="450"/>
        <w:rPr>
          <w:color w:val="auto"/>
        </w:rPr>
      </w:pPr>
      <w:r>
        <w:rPr>
          <w:color w:val="auto"/>
          <w:sz w:val="24"/>
          <w:szCs w:val="24"/>
        </w:rPr>
        <w:t>6.</w:t>
      </w:r>
      <w:r>
        <w:rPr>
          <w:color w:val="auto"/>
          <w:sz w:val="24"/>
          <w:szCs w:val="24"/>
        </w:rPr>
        <w:tab/>
      </w:r>
      <w:r>
        <w:rPr>
          <w:color w:val="auto"/>
        </w:rPr>
        <w:t>Heater condensate drains to heater drain tank.</w:t>
      </w:r>
    </w:p>
    <w:p w:rsidR="00E67BA3" w:rsidRDefault="00E67BA3">
      <w:pPr>
        <w:keepNext/>
        <w:keepLines/>
        <w:widowControl/>
        <w:tabs>
          <w:tab w:val="left" w:pos="1440"/>
        </w:tabs>
        <w:spacing w:before="120" w:after="120"/>
        <w:ind w:left="1440" w:hanging="450"/>
        <w:rPr>
          <w:color w:val="auto"/>
        </w:rPr>
      </w:pPr>
      <w:r>
        <w:rPr>
          <w:color w:val="auto"/>
          <w:sz w:val="24"/>
          <w:szCs w:val="24"/>
        </w:rPr>
        <w:t>7.</w:t>
      </w:r>
      <w:r>
        <w:rPr>
          <w:color w:val="auto"/>
          <w:sz w:val="24"/>
          <w:szCs w:val="24"/>
        </w:rPr>
        <w:tab/>
      </w:r>
      <w:r>
        <w:rPr>
          <w:color w:val="auto"/>
        </w:rPr>
        <w:t>Feedwater discharge via common heater to two (24) inch headers to S/G's.</w:t>
      </w:r>
    </w:p>
    <w:p w:rsidR="00E67BA3" w:rsidRDefault="00E67BA3">
      <w:pPr>
        <w:keepNext/>
        <w:keepLines/>
        <w:widowControl/>
        <w:tabs>
          <w:tab w:val="left" w:pos="1008"/>
        </w:tabs>
        <w:spacing w:before="120" w:after="120"/>
        <w:ind w:left="990" w:hanging="450"/>
        <w:rPr>
          <w:color w:val="auto"/>
        </w:rPr>
      </w:pPr>
      <w:r>
        <w:rPr>
          <w:color w:val="auto"/>
          <w:sz w:val="24"/>
          <w:szCs w:val="24"/>
        </w:rPr>
        <w:t>C.</w:t>
      </w:r>
      <w:r>
        <w:rPr>
          <w:color w:val="auto"/>
          <w:sz w:val="24"/>
          <w:szCs w:val="24"/>
        </w:rPr>
        <w:tab/>
      </w:r>
      <w:r>
        <w:rPr>
          <w:color w:val="auto"/>
        </w:rPr>
        <w:t>S/G economizer control valves.</w:t>
      </w:r>
    </w:p>
    <w:p w:rsidR="00E67BA3" w:rsidRDefault="00E67BA3">
      <w:pPr>
        <w:keepNext/>
        <w:keepLines/>
        <w:widowControl/>
        <w:spacing w:before="120" w:after="120"/>
        <w:rPr>
          <w:i/>
          <w:iCs/>
          <w:color w:val="auto"/>
        </w:rPr>
      </w:pPr>
      <w:r>
        <w:rPr>
          <w:i/>
          <w:iCs/>
          <w:color w:val="auto"/>
        </w:rPr>
        <w:t>T005 and T005A</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Economizer section of S/G uses portion of cold leg half of S/G to preheat incoming FW to saturation temperature.</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Economizer preheating capability is insufficient during low power operations and thus economizer is shut.</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Valves, one per generator, are (16) inch high capacity, cage</w:t>
      </w:r>
      <w:r>
        <w:rPr>
          <w:color w:val="auto"/>
        </w:rPr>
        <w:noBreakHyphen/>
        <w:t>guided valves.</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Design flow rate is (25,200) GPM at (1240) PSIG.</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Though normally automatically operated, may be manually controlled; fails, as is, on loss of electrical power or air pressure.</w:t>
      </w:r>
    </w:p>
    <w:p w:rsidR="00E67BA3" w:rsidRDefault="00E67BA3">
      <w:pPr>
        <w:keepNext/>
        <w:keepLines/>
        <w:widowControl/>
        <w:tabs>
          <w:tab w:val="left" w:pos="1008"/>
        </w:tabs>
        <w:spacing w:before="120" w:after="120"/>
        <w:ind w:left="990" w:hanging="450"/>
        <w:rPr>
          <w:color w:val="auto"/>
        </w:rPr>
      </w:pPr>
      <w:r>
        <w:rPr>
          <w:color w:val="auto"/>
          <w:sz w:val="24"/>
          <w:szCs w:val="24"/>
        </w:rPr>
        <w:t>D.</w:t>
      </w:r>
      <w:r>
        <w:rPr>
          <w:color w:val="auto"/>
          <w:sz w:val="24"/>
          <w:szCs w:val="24"/>
        </w:rPr>
        <w:tab/>
      </w:r>
      <w:r>
        <w:rPr>
          <w:color w:val="auto"/>
        </w:rPr>
        <w:t>S/G Downcomer Control Valves.</w:t>
      </w:r>
    </w:p>
    <w:p w:rsidR="00E67BA3" w:rsidRDefault="00E67BA3">
      <w:pPr>
        <w:keepNext/>
        <w:keepLines/>
        <w:widowControl/>
        <w:tabs>
          <w:tab w:val="left" w:pos="1440"/>
        </w:tabs>
        <w:spacing w:before="120" w:after="120"/>
        <w:ind w:left="1440" w:hanging="450"/>
        <w:rPr>
          <w:color w:val="auto"/>
        </w:rPr>
      </w:pPr>
      <w:r>
        <w:rPr>
          <w:color w:val="auto"/>
          <w:sz w:val="24"/>
          <w:szCs w:val="24"/>
        </w:rPr>
        <w:t>1.</w:t>
      </w:r>
      <w:r>
        <w:rPr>
          <w:color w:val="auto"/>
          <w:sz w:val="24"/>
          <w:szCs w:val="24"/>
        </w:rPr>
        <w:tab/>
      </w:r>
      <w:r>
        <w:rPr>
          <w:color w:val="auto"/>
        </w:rPr>
        <w:t>During low power operations, (100)% of all flow passes through the downcomer control valves.</w:t>
      </w:r>
    </w:p>
    <w:p w:rsidR="00E67BA3" w:rsidRDefault="00E67BA3">
      <w:pPr>
        <w:keepNext/>
        <w:keepLines/>
        <w:widowControl/>
        <w:tabs>
          <w:tab w:val="left" w:pos="1440"/>
        </w:tabs>
        <w:spacing w:before="120" w:after="120"/>
        <w:ind w:left="1440" w:hanging="450"/>
        <w:rPr>
          <w:color w:val="auto"/>
        </w:rPr>
      </w:pPr>
      <w:r>
        <w:rPr>
          <w:color w:val="auto"/>
          <w:sz w:val="24"/>
          <w:szCs w:val="24"/>
        </w:rPr>
        <w:t>2.</w:t>
      </w:r>
      <w:r>
        <w:rPr>
          <w:color w:val="auto"/>
          <w:sz w:val="24"/>
          <w:szCs w:val="24"/>
        </w:rPr>
        <w:tab/>
      </w:r>
      <w:r>
        <w:rPr>
          <w:color w:val="auto"/>
        </w:rPr>
        <w:t>At (15)% power, valve shuts and all flow is through the economizer.</w:t>
      </w:r>
    </w:p>
    <w:p w:rsidR="00E67BA3" w:rsidRDefault="00E67BA3">
      <w:pPr>
        <w:keepNext/>
        <w:keepLines/>
        <w:widowControl/>
        <w:tabs>
          <w:tab w:val="left" w:pos="1440"/>
        </w:tabs>
        <w:spacing w:before="120" w:after="120"/>
        <w:ind w:left="1440" w:hanging="450"/>
        <w:rPr>
          <w:color w:val="auto"/>
        </w:rPr>
      </w:pPr>
      <w:r>
        <w:rPr>
          <w:color w:val="auto"/>
          <w:sz w:val="24"/>
          <w:szCs w:val="24"/>
        </w:rPr>
        <w:t>3.</w:t>
      </w:r>
      <w:r>
        <w:rPr>
          <w:color w:val="auto"/>
          <w:sz w:val="24"/>
          <w:szCs w:val="24"/>
        </w:rPr>
        <w:tab/>
      </w:r>
      <w:r>
        <w:rPr>
          <w:color w:val="auto"/>
        </w:rPr>
        <w:t>At (50)% steam flow (power), valve reopens and supplies (10)% of rated FW flow.</w:t>
      </w:r>
    </w:p>
    <w:p w:rsidR="00E67BA3" w:rsidRDefault="00E67BA3">
      <w:pPr>
        <w:keepNext/>
        <w:keepLines/>
        <w:widowControl/>
        <w:tabs>
          <w:tab w:val="left" w:pos="1440"/>
        </w:tabs>
        <w:spacing w:before="120" w:after="120"/>
        <w:ind w:left="1440" w:hanging="450"/>
        <w:rPr>
          <w:color w:val="auto"/>
        </w:rPr>
      </w:pPr>
      <w:r>
        <w:rPr>
          <w:color w:val="auto"/>
          <w:sz w:val="24"/>
          <w:szCs w:val="24"/>
        </w:rPr>
        <w:t>4.</w:t>
      </w:r>
      <w:r>
        <w:rPr>
          <w:color w:val="auto"/>
          <w:sz w:val="24"/>
          <w:szCs w:val="24"/>
        </w:rPr>
        <w:tab/>
      </w:r>
      <w:r>
        <w:rPr>
          <w:color w:val="auto"/>
        </w:rPr>
        <w:t>Valves are direct acting globe valves, designed for (3,485) GPM at (1245) PSIG.</w:t>
      </w:r>
    </w:p>
    <w:p w:rsidR="00E67BA3" w:rsidRDefault="00E67BA3">
      <w:pPr>
        <w:keepNext/>
        <w:keepLines/>
        <w:widowControl/>
        <w:tabs>
          <w:tab w:val="left" w:pos="1440"/>
        </w:tabs>
        <w:spacing w:before="120" w:after="120"/>
        <w:ind w:left="1440" w:hanging="450"/>
        <w:rPr>
          <w:color w:val="auto"/>
        </w:rPr>
      </w:pPr>
      <w:r>
        <w:rPr>
          <w:color w:val="auto"/>
          <w:sz w:val="24"/>
          <w:szCs w:val="24"/>
        </w:rPr>
        <w:t>5.</w:t>
      </w:r>
      <w:r>
        <w:rPr>
          <w:color w:val="auto"/>
          <w:sz w:val="24"/>
          <w:szCs w:val="24"/>
        </w:rPr>
        <w:tab/>
      </w:r>
      <w:r>
        <w:rPr>
          <w:color w:val="auto"/>
        </w:rPr>
        <w:t>Normally automatically operated, may be operated manually; fails, as is, on loss of electrical power or air pressure.</w:t>
      </w:r>
    </w:p>
    <w:p w:rsidR="00E67BA3" w:rsidRDefault="00E67BA3">
      <w:pPr>
        <w:keepNext/>
        <w:keepLines/>
        <w:rPr>
          <w:rFonts w:ascii="Arial" w:hAnsi="Arial" w:cs="Arial"/>
        </w:rPr>
      </w:pPr>
      <w:r>
        <w:rPr>
          <w:rFonts w:ascii="Arial" w:hAnsi="Arial" w:cs="Arial"/>
          <w:vanish/>
        </w:rPr>
        <w:t>&gt;&gt;</w:t>
      </w:r>
    </w:p>
    <w:p w:rsidR="00E67BA3" w:rsidRDefault="00E67BA3">
      <w:pPr>
        <w:keepNext/>
        <w:keepLines/>
        <w:rPr>
          <w:rFonts w:ascii="Arial" w:hAnsi="Arial" w:cs="Arial"/>
        </w:rPr>
      </w:pPr>
    </w:p>
    <w:p w:rsidR="00E67BA3" w:rsidRDefault="00E67BA3">
      <w:pPr>
        <w:rPr>
          <w:rFonts w:ascii="Arial" w:hAnsi="Arial" w:cs="Arial"/>
        </w:rPr>
      </w:pPr>
    </w:p>
    <w:p w:rsidR="00E67BA3" w:rsidRDefault="00E67BA3">
      <w:pPr>
        <w:rPr>
          <w:rFonts w:ascii="Arial" w:hAnsi="Arial" w:cs="Arial"/>
        </w:rPr>
      </w:pPr>
    </w:p>
    <w:p w:rsidR="00E67BA3" w:rsidRDefault="00E67BA3">
      <w:pPr>
        <w:keepNext/>
        <w:keepLines/>
        <w:rPr>
          <w:rFonts w:ascii="Arial" w:hAnsi="Arial" w:cs="Arial"/>
        </w:rPr>
      </w:pPr>
    </w:p>
    <w:p w:rsidR="00E67BA3" w:rsidRDefault="00E67BA3">
      <w:pPr>
        <w:keepNext/>
        <w:keepLines/>
        <w:rPr>
          <w:rFonts w:ascii="Arial" w:hAnsi="Arial" w:cs="Arial"/>
        </w:rPr>
      </w:pPr>
    </w:p>
    <w:p w:rsidR="00E67BA3" w:rsidRDefault="00E67BA3">
      <w:pPr>
        <w:keepNext/>
        <w:keepLines/>
        <w:spacing w:before="60" w:after="60"/>
        <w:rPr>
          <w:rFonts w:ascii="Arial" w:hAnsi="Arial" w:cs="Arial"/>
          <w:b/>
          <w:bCs/>
          <w:sz w:val="28"/>
          <w:szCs w:val="28"/>
        </w:rPr>
      </w:pPr>
      <w:r>
        <w:rPr>
          <w:rFonts w:ascii="Arial" w:hAnsi="Arial" w:cs="Arial"/>
          <w:b/>
          <w:bCs/>
          <w:sz w:val="28"/>
          <w:szCs w:val="28"/>
        </w:rPr>
        <w:t>SUMMARY OF MAIN PRINCIPLES</w:t>
      </w:r>
    </w:p>
    <w:p w:rsidR="00E67BA3" w:rsidRDefault="00E67BA3">
      <w:pPr>
        <w:keepNext/>
        <w:keepLines/>
        <w:spacing w:before="60" w:after="60"/>
        <w:rPr>
          <w:rFonts w:ascii="Arial" w:hAnsi="Arial" w:cs="Arial"/>
          <w:b/>
          <w:bCs/>
          <w:sz w:val="24"/>
          <w:szCs w:val="24"/>
        </w:rPr>
      </w:pPr>
    </w:p>
    <w:p w:rsidR="00E67BA3" w:rsidRDefault="00E67BA3">
      <w:pPr>
        <w:keepNext/>
        <w:keepLines/>
        <w:spacing w:before="60" w:after="60"/>
        <w:rPr>
          <w:rFonts w:ascii="Arial" w:hAnsi="Arial" w:cs="Arial"/>
          <w:b/>
          <w:bCs/>
          <w:sz w:val="24"/>
          <w:szCs w:val="24"/>
        </w:rPr>
      </w:pPr>
      <w:r>
        <w:rPr>
          <w:rFonts w:ascii="Arial" w:hAnsi="Arial" w:cs="Arial"/>
          <w:b/>
          <w:bCs/>
          <w:sz w:val="24"/>
          <w:szCs w:val="24"/>
        </w:rPr>
        <w:t>Objectives Review</w:t>
      </w:r>
    </w:p>
    <w:p w:rsidR="00E67BA3" w:rsidRDefault="00E67BA3">
      <w:pPr>
        <w:keepNext/>
        <w:keepLines/>
        <w:spacing w:before="60" w:after="60"/>
        <w:rPr>
          <w:rFonts w:ascii="Arial" w:hAnsi="Arial" w:cs="Arial"/>
          <w:b/>
          <w:bCs/>
          <w:sz w:val="24"/>
          <w:szCs w:val="24"/>
        </w:rPr>
      </w:pPr>
    </w:p>
    <w:p w:rsidR="00E67BA3" w:rsidRDefault="00E67BA3">
      <w:pPr>
        <w:keepNext/>
        <w:keepLines/>
        <w:spacing w:before="60" w:after="60"/>
        <w:rPr>
          <w:rFonts w:ascii="Arial" w:hAnsi="Arial" w:cs="Arial"/>
        </w:rPr>
      </w:pPr>
      <w:r>
        <w:rPr>
          <w:rFonts w:ascii="Arial" w:hAnsi="Arial" w:cs="Arial"/>
        </w:rPr>
        <w:t>Review the Lesson Objectives</w:t>
      </w:r>
    </w:p>
    <w:p w:rsidR="00E67BA3" w:rsidRDefault="00E67BA3">
      <w:pPr>
        <w:keepNext/>
        <w:keepLines/>
        <w:spacing w:before="60" w:after="60"/>
        <w:rPr>
          <w:rFonts w:ascii="Arial" w:hAnsi="Arial" w:cs="Arial"/>
        </w:rPr>
      </w:pPr>
    </w:p>
    <w:p w:rsidR="00E67BA3" w:rsidRDefault="00E67BA3">
      <w:pPr>
        <w:keepNext/>
        <w:keepLines/>
        <w:spacing w:before="60" w:after="60"/>
        <w:rPr>
          <w:rFonts w:ascii="Arial" w:hAnsi="Arial" w:cs="Arial"/>
        </w:rPr>
      </w:pPr>
      <w:r>
        <w:rPr>
          <w:rFonts w:ascii="Arial" w:hAnsi="Arial" w:cs="Arial"/>
        </w:rPr>
        <w:t>Topic Review</w:t>
      </w:r>
    </w:p>
    <w:p w:rsidR="00E67BA3" w:rsidRDefault="00E67BA3">
      <w:pPr>
        <w:keepNext/>
        <w:keepLines/>
        <w:spacing w:before="60" w:after="60"/>
        <w:rPr>
          <w:rFonts w:ascii="Arial" w:hAnsi="Arial" w:cs="Arial"/>
        </w:rPr>
      </w:pPr>
      <w:r>
        <w:rPr>
          <w:rFonts w:ascii="Arial" w:hAnsi="Arial" w:cs="Arial"/>
        </w:rPr>
        <w:t>Restate the main principles or ideas covered in the lesson.  Relate key points to the objectives.  Use a question and answer session with the objectives.</w:t>
      </w:r>
    </w:p>
    <w:p w:rsidR="00E67BA3" w:rsidRDefault="00E67BA3">
      <w:pPr>
        <w:keepNext/>
        <w:keepLines/>
        <w:spacing w:before="60" w:after="60"/>
        <w:rPr>
          <w:rFonts w:ascii="Arial" w:hAnsi="Arial" w:cs="Arial"/>
        </w:rPr>
      </w:pPr>
    </w:p>
    <w:p w:rsidR="00E67BA3" w:rsidRDefault="00E67BA3">
      <w:pPr>
        <w:keepNext/>
        <w:keepLines/>
        <w:spacing w:before="60" w:after="60"/>
        <w:rPr>
          <w:rFonts w:ascii="Arial" w:hAnsi="Arial" w:cs="Arial"/>
          <w:b/>
          <w:bCs/>
          <w:sz w:val="24"/>
          <w:szCs w:val="24"/>
        </w:rPr>
      </w:pPr>
      <w:r>
        <w:rPr>
          <w:rFonts w:ascii="Arial" w:hAnsi="Arial" w:cs="Arial"/>
          <w:b/>
          <w:bCs/>
          <w:sz w:val="24"/>
          <w:szCs w:val="24"/>
        </w:rPr>
        <w:t>Questions and Answers</w:t>
      </w:r>
    </w:p>
    <w:p w:rsidR="00E67BA3" w:rsidRDefault="00E67BA3">
      <w:pPr>
        <w:keepNext/>
        <w:keepLines/>
        <w:spacing w:before="60" w:after="60"/>
        <w:rPr>
          <w:rFonts w:ascii="Arial" w:hAnsi="Arial" w:cs="Arial"/>
          <w:b/>
          <w:bCs/>
          <w:sz w:val="24"/>
          <w:szCs w:val="24"/>
        </w:rPr>
      </w:pPr>
    </w:p>
    <w:p w:rsidR="00E67BA3" w:rsidRDefault="00E67BA3">
      <w:pPr>
        <w:keepNext/>
        <w:keepLines/>
        <w:spacing w:before="60" w:after="60"/>
        <w:rPr>
          <w:rFonts w:ascii="Arial" w:hAnsi="Arial" w:cs="Arial"/>
        </w:rPr>
      </w:pPr>
      <w:r>
        <w:rPr>
          <w:rFonts w:ascii="Arial" w:hAnsi="Arial" w:cs="Arial"/>
        </w:rPr>
        <w:t>Oral questioning</w:t>
      </w:r>
    </w:p>
    <w:p w:rsidR="00E67BA3" w:rsidRDefault="00E67BA3">
      <w:pPr>
        <w:keepNext/>
        <w:keepLines/>
        <w:spacing w:before="60" w:after="60"/>
        <w:rPr>
          <w:rFonts w:ascii="Arial" w:hAnsi="Arial" w:cs="Arial"/>
        </w:rPr>
      </w:pPr>
    </w:p>
    <w:p w:rsidR="00E67BA3" w:rsidRDefault="00E67BA3">
      <w:pPr>
        <w:keepNext/>
        <w:keepLines/>
        <w:spacing w:before="60" w:after="60"/>
        <w:rPr>
          <w:rFonts w:ascii="Arial" w:hAnsi="Arial" w:cs="Arial"/>
        </w:rPr>
      </w:pPr>
      <w:r>
        <w:rPr>
          <w:rFonts w:ascii="Arial" w:hAnsi="Arial" w:cs="Arial"/>
        </w:rPr>
        <w:t>Ask questions which implement the objectives. Discuss students answers as needed to ensure the objectives are being met.</w:t>
      </w:r>
    </w:p>
    <w:p w:rsidR="00E67BA3" w:rsidRDefault="00E67BA3">
      <w:pPr>
        <w:keepNext/>
        <w:keepLines/>
        <w:spacing w:before="60" w:after="60"/>
        <w:rPr>
          <w:rFonts w:ascii="Arial" w:hAnsi="Arial" w:cs="Arial"/>
        </w:rPr>
      </w:pPr>
    </w:p>
    <w:p w:rsidR="00E67BA3" w:rsidRDefault="00E67BA3">
      <w:pPr>
        <w:keepNext/>
        <w:keepLines/>
        <w:spacing w:before="60" w:after="60"/>
        <w:rPr>
          <w:rFonts w:ascii="Arial" w:hAnsi="Arial" w:cs="Arial"/>
          <w:b/>
          <w:bCs/>
          <w:sz w:val="24"/>
          <w:szCs w:val="24"/>
        </w:rPr>
      </w:pPr>
      <w:r>
        <w:rPr>
          <w:rFonts w:ascii="Arial" w:hAnsi="Arial" w:cs="Arial"/>
          <w:b/>
          <w:bCs/>
          <w:sz w:val="24"/>
          <w:szCs w:val="24"/>
        </w:rPr>
        <w:t>Problem Areas</w:t>
      </w:r>
    </w:p>
    <w:p w:rsidR="00E67BA3" w:rsidRDefault="00E67BA3">
      <w:pPr>
        <w:keepNext/>
        <w:keepLines/>
        <w:spacing w:before="60" w:after="60"/>
        <w:rPr>
          <w:rFonts w:ascii="Arial" w:hAnsi="Arial" w:cs="Arial"/>
        </w:rPr>
      </w:pPr>
    </w:p>
    <w:p w:rsidR="00E67BA3" w:rsidRDefault="00E67BA3">
      <w:pPr>
        <w:keepNext/>
        <w:keepLines/>
        <w:spacing w:before="60" w:after="60"/>
        <w:rPr>
          <w:rFonts w:ascii="Arial" w:hAnsi="Arial" w:cs="Arial"/>
        </w:rPr>
      </w:pPr>
      <w:r>
        <w:rPr>
          <w:rFonts w:ascii="Arial" w:hAnsi="Arial" w:cs="Arial"/>
        </w:rPr>
        <w:t>Review any problem areas discovered during the oral questioning, quiz, or previous tests, if applicable. Use this opportunity to solicit final questions from the students (last chance).</w:t>
      </w:r>
    </w:p>
    <w:p w:rsidR="00E67BA3" w:rsidRDefault="00E67BA3">
      <w:pPr>
        <w:keepNext/>
        <w:keepLines/>
        <w:spacing w:before="60" w:after="60"/>
        <w:rPr>
          <w:rFonts w:ascii="Arial" w:hAnsi="Arial" w:cs="Arial"/>
        </w:rPr>
      </w:pPr>
    </w:p>
    <w:p w:rsidR="00E67BA3" w:rsidRDefault="00E67BA3">
      <w:pPr>
        <w:keepNext/>
        <w:keepLines/>
        <w:spacing w:before="60" w:after="60"/>
        <w:rPr>
          <w:rFonts w:ascii="Arial" w:hAnsi="Arial" w:cs="Arial"/>
          <w:b/>
          <w:bCs/>
          <w:sz w:val="24"/>
          <w:szCs w:val="24"/>
        </w:rPr>
      </w:pPr>
      <w:r>
        <w:rPr>
          <w:rFonts w:ascii="Arial" w:hAnsi="Arial" w:cs="Arial"/>
          <w:b/>
          <w:bCs/>
          <w:sz w:val="24"/>
          <w:szCs w:val="24"/>
        </w:rPr>
        <w:t>Concluding Statement</w:t>
      </w:r>
    </w:p>
    <w:p w:rsidR="00E67BA3" w:rsidRDefault="00E67BA3">
      <w:pPr>
        <w:keepNext/>
        <w:keepLines/>
        <w:spacing w:before="60" w:after="60"/>
        <w:rPr>
          <w:rFonts w:ascii="Arial" w:hAnsi="Arial" w:cs="Arial"/>
          <w:b/>
          <w:bCs/>
          <w:sz w:val="24"/>
          <w:szCs w:val="24"/>
        </w:rPr>
      </w:pPr>
    </w:p>
    <w:p w:rsidR="00E67BA3" w:rsidRDefault="00E67BA3">
      <w:pPr>
        <w:keepNext/>
        <w:keepLines/>
        <w:spacing w:before="60" w:after="60"/>
        <w:rPr>
          <w:rFonts w:ascii="Arial" w:hAnsi="Arial" w:cs="Arial"/>
        </w:rPr>
      </w:pPr>
      <w:r>
        <w:rPr>
          <w:rFonts w:ascii="Arial" w:hAnsi="Arial" w:cs="Arial"/>
        </w:rPr>
        <w:t>If not done in the previous step, review the motivational points which apply this lesson to students needs. If applicable, end with a statement leading to the next lesson.</w:t>
      </w:r>
    </w:p>
    <w:p w:rsidR="00E67BA3" w:rsidRDefault="00E67BA3">
      <w:pPr>
        <w:keepNext/>
        <w:keepLines/>
        <w:spacing w:before="60" w:after="60"/>
        <w:rPr>
          <w:rFonts w:ascii="Arial" w:hAnsi="Arial" w:cs="Arial"/>
        </w:rPr>
      </w:pPr>
      <w:r>
        <w:rPr>
          <w:rFonts w:ascii="Arial" w:hAnsi="Arial" w:cs="Arial"/>
        </w:rPr>
        <w:t>You may also use this opportunity to address an impending exam or practical exercise.</w:t>
      </w:r>
    </w:p>
    <w:p w:rsidR="00E67BA3" w:rsidRDefault="00E67BA3">
      <w:pPr>
        <w:keepNext/>
        <w:keepLines/>
        <w:spacing w:before="60" w:after="60"/>
        <w:rPr>
          <w:rFonts w:ascii="Arial" w:hAnsi="Arial" w:cs="Arial"/>
        </w:rPr>
      </w:pPr>
    </w:p>
    <w:p w:rsidR="00E67BA3" w:rsidRDefault="00E67BA3">
      <w:pPr>
        <w:keepLines/>
        <w:spacing w:before="60" w:after="60"/>
        <w:rPr>
          <w:rFonts w:ascii="Arial" w:hAnsi="Arial" w:cs="Arial"/>
        </w:rPr>
      </w:pPr>
      <w:r>
        <w:rPr>
          <w:rFonts w:ascii="Arial" w:hAnsi="Arial" w:cs="Arial"/>
        </w:rPr>
        <w:t>Should be used as a transitional function to tie the relationship of this lesson to the next lesson.  Should provide a note of finality.</w:t>
      </w:r>
    </w:p>
    <w:p w:rsidR="00E67BA3" w:rsidRDefault="00E67BA3">
      <w:pPr>
        <w:spacing w:before="60" w:after="60"/>
        <w:rPr>
          <w:rFonts w:ascii="Arial" w:hAnsi="Arial" w:cs="Arial"/>
          <w:color w:val="auto"/>
        </w:rPr>
      </w:pPr>
    </w:p>
    <w:sectPr w:rsidR="00E67BA3">
      <w:headerReference w:type="defaul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48D" w:rsidRDefault="0071748D">
      <w:r>
        <w:separator/>
      </w:r>
    </w:p>
  </w:endnote>
  <w:endnote w:type="continuationSeparator" w:id="0">
    <w:p w:rsidR="0071748D" w:rsidRDefault="0071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A3" w:rsidRDefault="00E67BA3">
    <w:pPr>
      <w:rPr>
        <w:rFonts w:ascii="Arial" w:hAnsi="Arial" w:cs="Arial"/>
        <w:color w:val="aut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A3" w:rsidRDefault="00E67BA3">
    <w:pPr>
      <w:rPr>
        <w:rFonts w:ascii="Arial" w:hAnsi="Arial" w:cs="Arial"/>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48D" w:rsidRDefault="0071748D">
      <w:r>
        <w:separator/>
      </w:r>
    </w:p>
  </w:footnote>
  <w:footnote w:type="continuationSeparator" w:id="0">
    <w:p w:rsidR="0071748D" w:rsidRDefault="00717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A3" w:rsidRDefault="00E67BA3">
    <w:pPr>
      <w:rPr>
        <w:rFonts w:ascii="Arial" w:hAnsi="Arial" w:cs="Arial"/>
        <w:color w:val="aut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A3" w:rsidRDefault="00E67BA3">
    <w:pPr>
      <w:rPr>
        <w:rFonts w:ascii="Arial" w:hAnsi="Arial" w:cs="Arial"/>
        <w:color w:val="aut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0" w:type="dxa"/>
      <w:tblLayout w:type="fixed"/>
      <w:tblCellMar>
        <w:left w:w="60" w:type="dxa"/>
        <w:right w:w="60" w:type="dxa"/>
      </w:tblCellMar>
      <w:tblLook w:val="0000" w:firstRow="0" w:lastRow="0" w:firstColumn="0" w:lastColumn="0" w:noHBand="0" w:noVBand="0"/>
    </w:tblPr>
    <w:tblGrid>
      <w:gridCol w:w="720"/>
      <w:gridCol w:w="5183"/>
      <w:gridCol w:w="1585"/>
      <w:gridCol w:w="144"/>
      <w:gridCol w:w="1728"/>
    </w:tblGrid>
    <w:tr w:rsidR="00E67BA3" w:rsidRPr="004C648E">
      <w:tblPrEx>
        <w:tblCellMar>
          <w:top w:w="0" w:type="dxa"/>
          <w:bottom w:w="0" w:type="dxa"/>
        </w:tblCellMar>
      </w:tblPrEx>
      <w:tc>
        <w:tcPr>
          <w:tcW w:w="7488" w:type="dxa"/>
          <w:gridSpan w:val="3"/>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I&amp;C Program</w:t>
          </w:r>
        </w:p>
      </w:tc>
      <w:tc>
        <w:tcPr>
          <w:tcW w:w="144" w:type="dxa"/>
          <w:tcBorders>
            <w:top w:val="nil"/>
            <w:left w:val="nil"/>
            <w:bottom w:val="nil"/>
            <w:right w:val="nil"/>
          </w:tcBorders>
        </w:tcPr>
        <w:p w:rsidR="00E67BA3" w:rsidRPr="004C648E" w:rsidRDefault="00E67BA3">
          <w:pPr>
            <w:rPr>
              <w:rFonts w:ascii="Arial" w:hAnsi="Arial" w:cs="Arial"/>
              <w:b/>
              <w:bCs/>
            </w:rPr>
          </w:pPr>
        </w:p>
      </w:tc>
      <w:tc>
        <w:tcPr>
          <w:tcW w:w="1728" w:type="dxa"/>
          <w:tcBorders>
            <w:top w:val="nil"/>
            <w:left w:val="nil"/>
            <w:bottom w:val="nil"/>
            <w:right w:val="nil"/>
          </w:tcBorders>
        </w:tcPr>
        <w:p w:rsidR="00E67BA3" w:rsidRPr="004C648E" w:rsidRDefault="00E67BA3">
          <w:pPr>
            <w:rPr>
              <w:rFonts w:ascii="Arial" w:hAnsi="Arial" w:cs="Arial"/>
              <w:b/>
              <w:bCs/>
              <w:color w:val="auto"/>
            </w:rPr>
          </w:pPr>
          <w:r w:rsidRPr="004C648E">
            <w:rPr>
              <w:rFonts w:ascii="Arial" w:hAnsi="Arial" w:cs="Arial"/>
              <w:b/>
              <w:bCs/>
            </w:rPr>
            <w:t xml:space="preserve">Page: </w:t>
          </w:r>
          <w:r w:rsidRPr="004C648E">
            <w:rPr>
              <w:rFonts w:ascii="Arial" w:hAnsi="Arial" w:cs="Arial"/>
              <w:b/>
              <w:bCs/>
            </w:rPr>
            <w:fldChar w:fldCharType="begin"/>
          </w:r>
          <w:r w:rsidRPr="004C648E">
            <w:rPr>
              <w:rFonts w:ascii="Arial" w:hAnsi="Arial" w:cs="Arial"/>
              <w:b/>
              <w:bCs/>
            </w:rPr>
            <w:instrText>PAGE</w:instrText>
          </w:r>
          <w:r w:rsidRPr="004C648E">
            <w:rPr>
              <w:rFonts w:ascii="Arial" w:hAnsi="Arial" w:cs="Arial"/>
              <w:b/>
              <w:bCs/>
            </w:rPr>
            <w:fldChar w:fldCharType="separate"/>
          </w:r>
          <w:r w:rsidRPr="004C648E">
            <w:rPr>
              <w:rFonts w:ascii="Arial" w:hAnsi="Arial" w:cs="Arial"/>
              <w:b/>
              <w:bCs/>
            </w:rPr>
            <w:t xml:space="preserve"> 2</w:t>
          </w:r>
          <w:r w:rsidRPr="004C648E">
            <w:rPr>
              <w:rFonts w:ascii="Arial" w:hAnsi="Arial" w:cs="Arial"/>
              <w:b/>
              <w:bCs/>
            </w:rPr>
            <w:fldChar w:fldCharType="end"/>
          </w:r>
          <w:r w:rsidRPr="004C648E">
            <w:rPr>
              <w:rFonts w:ascii="Arial" w:hAnsi="Arial" w:cs="Arial"/>
              <w:b/>
              <w:bCs/>
              <w:color w:val="auto"/>
            </w:rPr>
            <w:t xml:space="preserve"> of </w:t>
          </w:r>
          <w:r w:rsidRPr="004C648E">
            <w:rPr>
              <w:rFonts w:ascii="Arial" w:hAnsi="Arial" w:cs="Arial"/>
              <w:b/>
              <w:bCs/>
              <w:color w:val="auto"/>
            </w:rPr>
            <w:fldChar w:fldCharType="begin"/>
          </w:r>
          <w:r w:rsidRPr="004C648E">
            <w:rPr>
              <w:rFonts w:ascii="Arial" w:hAnsi="Arial" w:cs="Arial"/>
              <w:b/>
              <w:bCs/>
              <w:color w:val="auto"/>
            </w:rPr>
            <w:instrText>NUMPAGES</w:instrText>
          </w:r>
          <w:r w:rsidRPr="004C648E">
            <w:rPr>
              <w:rFonts w:ascii="Arial" w:hAnsi="Arial" w:cs="Arial"/>
              <w:b/>
              <w:bCs/>
              <w:color w:val="auto"/>
            </w:rPr>
            <w:fldChar w:fldCharType="separate"/>
          </w:r>
          <w:r w:rsidRPr="004C648E">
            <w:rPr>
              <w:rFonts w:ascii="Arial" w:hAnsi="Arial" w:cs="Arial"/>
              <w:b/>
              <w:bCs/>
              <w:color w:val="auto"/>
            </w:rPr>
            <w:t>17</w:t>
          </w:r>
          <w:r w:rsidRPr="004C648E">
            <w:rPr>
              <w:rFonts w:ascii="Arial" w:hAnsi="Arial" w:cs="Arial"/>
              <w:b/>
              <w:bCs/>
              <w:color w:val="auto"/>
            </w:rPr>
            <w:fldChar w:fldCharType="end"/>
          </w:r>
        </w:p>
      </w:tc>
    </w:tr>
    <w:tr w:rsidR="00E67BA3" w:rsidRPr="004C648E">
      <w:tblPrEx>
        <w:tblCellMar>
          <w:top w:w="0" w:type="dxa"/>
          <w:bottom w:w="0" w:type="dxa"/>
        </w:tblCellMar>
      </w:tblPrEx>
      <w:tc>
        <w:tcPr>
          <w:tcW w:w="720"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Title: </w:t>
          </w:r>
        </w:p>
      </w:tc>
      <w:tc>
        <w:tcPr>
          <w:tcW w:w="5183"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Condensate And Feedwater Systems</w:t>
          </w:r>
        </w:p>
      </w:tc>
      <w:tc>
        <w:tcPr>
          <w:tcW w:w="1729" w:type="dxa"/>
          <w:gridSpan w:val="2"/>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 xml:space="preserve"> Lesson Plan #:</w:t>
          </w:r>
        </w:p>
      </w:tc>
      <w:tc>
        <w:tcPr>
          <w:tcW w:w="1728" w:type="dxa"/>
          <w:tcBorders>
            <w:top w:val="nil"/>
            <w:left w:val="nil"/>
            <w:bottom w:val="nil"/>
            <w:right w:val="nil"/>
          </w:tcBorders>
        </w:tcPr>
        <w:p w:rsidR="00E67BA3" w:rsidRPr="004C648E" w:rsidRDefault="00E67BA3">
          <w:pPr>
            <w:rPr>
              <w:rFonts w:ascii="Arial" w:hAnsi="Arial" w:cs="Arial"/>
              <w:b/>
              <w:bCs/>
            </w:rPr>
          </w:pPr>
          <w:r w:rsidRPr="004C648E">
            <w:rPr>
              <w:rFonts w:ascii="Arial" w:hAnsi="Arial" w:cs="Arial"/>
              <w:b/>
              <w:bCs/>
            </w:rPr>
            <w:t>NAI9902XC007</w:t>
          </w:r>
        </w:p>
      </w:tc>
    </w:tr>
  </w:tbl>
  <w:p w:rsidR="00E67BA3" w:rsidRDefault="00E67BA3">
    <w:pPr>
      <w:pBdr>
        <w:top w:val="single" w:sz="6" w:space="0" w:color="auto"/>
      </w:pBdr>
      <w:spacing w:before="40"/>
      <w:rPr>
        <w:rFonts w:ascii="Arial" w:hAnsi="Arial" w:cs="Arial"/>
        <w:b/>
        <w:bCs/>
      </w:rPr>
    </w:pPr>
    <w:r>
      <w:rPr>
        <w:rFonts w:ascii="Arial" w:hAnsi="Arial" w:cs="Arial"/>
        <w:b/>
        <w:bCs/>
      </w:rPr>
      <w:t xml:space="preserve"> </w:t>
    </w:r>
  </w:p>
  <w:p w:rsidR="00E67BA3" w:rsidRDefault="00E67BA3">
    <w:pPr>
      <w:rPr>
        <w:rFonts w:ascii="Arial" w:hAnsi="Arial" w:cs="Arial"/>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3F46872"/>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0C2C79E4"/>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8FCE5180"/>
    <w:lvl w:ilvl="0">
      <w:numFmt w:val="bullet"/>
      <w:lvlText w:val="*"/>
      <w:lvlJc w:val="left"/>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2"/>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7B9"/>
    <w:rsid w:val="001D11B4"/>
    <w:rsid w:val="001D1996"/>
    <w:rsid w:val="002063E3"/>
    <w:rsid w:val="00301482"/>
    <w:rsid w:val="003177B9"/>
    <w:rsid w:val="004C648E"/>
    <w:rsid w:val="004D5184"/>
    <w:rsid w:val="00544EC0"/>
    <w:rsid w:val="00681F41"/>
    <w:rsid w:val="0071748D"/>
    <w:rsid w:val="00D27BCA"/>
    <w:rsid w:val="00E67BA3"/>
    <w:rsid w:val="00F07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Bullet" w:unhideWhenUsed="0"/>
    <w:lsdException w:name="List Bullet 2"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cs="Times New Roman"/>
      <w:color w:val="00000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spacing w:after="200"/>
    </w:pPr>
    <w:rPr>
      <w:b/>
      <w:bCs/>
      <w:sz w:val="24"/>
      <w:szCs w:val="24"/>
    </w:rPr>
  </w:style>
  <w:style w:type="character" w:customStyle="1" w:styleId="HeaderChar">
    <w:name w:val="Header Char"/>
    <w:basedOn w:val="DefaultParagraphFont"/>
    <w:link w:val="Header"/>
    <w:uiPriority w:val="99"/>
    <w:semiHidden/>
    <w:locked/>
    <w:rPr>
      <w:rFonts w:ascii="Times New Roman" w:hAnsi="Times New Roman"/>
      <w:color w:val="000000"/>
      <w:sz w:val="20"/>
    </w:rPr>
  </w:style>
  <w:style w:type="paragraph" w:styleId="ListBullet">
    <w:name w:val="List Bullet"/>
    <w:basedOn w:val="Normal"/>
    <w:uiPriority w:val="99"/>
    <w:pPr>
      <w:keepNext/>
      <w:keepLines/>
      <w:spacing w:after="80"/>
      <w:ind w:left="720" w:hanging="360"/>
    </w:pPr>
  </w:style>
  <w:style w:type="character" w:styleId="Emphasis">
    <w:name w:val="Emphasis"/>
    <w:basedOn w:val="DefaultParagraphFont"/>
    <w:uiPriority w:val="99"/>
    <w:qFormat/>
    <w:rPr>
      <w:b/>
      <w:color w:val="000000"/>
      <w:sz w:val="20"/>
    </w:rPr>
  </w:style>
  <w:style w:type="paragraph" w:styleId="ListBullet2">
    <w:name w:val="List Bullet 2"/>
    <w:basedOn w:val="Normal"/>
    <w:uiPriority w:val="99"/>
    <w:pPr>
      <w:keepNext/>
      <w:keepLines/>
      <w:spacing w:after="80"/>
      <w:ind w:left="1440" w:hanging="360"/>
    </w:pPr>
  </w:style>
  <w:style w:type="paragraph" w:styleId="NormalWeb">
    <w:name w:val="Normal (Web)"/>
    <w:basedOn w:val="Normal"/>
    <w:uiPriority w:val="99"/>
    <w:unhideWhenUsed/>
    <w:rsid w:val="004C648E"/>
    <w:pPr>
      <w:widowControl/>
      <w:autoSpaceDE/>
      <w:autoSpaceDN/>
      <w:adjustRightInd/>
      <w:spacing w:before="100" w:beforeAutospacing="1" w:after="100" w:afterAutospacing="1"/>
    </w:pPr>
    <w:rPr>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Bullet" w:unhideWhenUsed="0"/>
    <w:lsdException w:name="List Bullet 2"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cs="Times New Roman"/>
      <w:color w:val="00000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spacing w:after="200"/>
    </w:pPr>
    <w:rPr>
      <w:b/>
      <w:bCs/>
      <w:sz w:val="24"/>
      <w:szCs w:val="24"/>
    </w:rPr>
  </w:style>
  <w:style w:type="character" w:customStyle="1" w:styleId="HeaderChar">
    <w:name w:val="Header Char"/>
    <w:basedOn w:val="DefaultParagraphFont"/>
    <w:link w:val="Header"/>
    <w:uiPriority w:val="99"/>
    <w:semiHidden/>
    <w:locked/>
    <w:rPr>
      <w:rFonts w:ascii="Times New Roman" w:hAnsi="Times New Roman"/>
      <w:color w:val="000000"/>
      <w:sz w:val="20"/>
    </w:rPr>
  </w:style>
  <w:style w:type="paragraph" w:styleId="ListBullet">
    <w:name w:val="List Bullet"/>
    <w:basedOn w:val="Normal"/>
    <w:uiPriority w:val="99"/>
    <w:pPr>
      <w:keepNext/>
      <w:keepLines/>
      <w:spacing w:after="80"/>
      <w:ind w:left="720" w:hanging="360"/>
    </w:pPr>
  </w:style>
  <w:style w:type="character" w:styleId="Emphasis">
    <w:name w:val="Emphasis"/>
    <w:basedOn w:val="DefaultParagraphFont"/>
    <w:uiPriority w:val="99"/>
    <w:qFormat/>
    <w:rPr>
      <w:b/>
      <w:color w:val="000000"/>
      <w:sz w:val="20"/>
    </w:rPr>
  </w:style>
  <w:style w:type="paragraph" w:styleId="ListBullet2">
    <w:name w:val="List Bullet 2"/>
    <w:basedOn w:val="Normal"/>
    <w:uiPriority w:val="99"/>
    <w:pPr>
      <w:keepNext/>
      <w:keepLines/>
      <w:spacing w:after="80"/>
      <w:ind w:left="1440" w:hanging="360"/>
    </w:pPr>
  </w:style>
  <w:style w:type="paragraph" w:styleId="NormalWeb">
    <w:name w:val="Normal (Web)"/>
    <w:basedOn w:val="Normal"/>
    <w:uiPriority w:val="99"/>
    <w:unhideWhenUsed/>
    <w:rsid w:val="004C648E"/>
    <w:pPr>
      <w:widowControl/>
      <w:autoSpaceDE/>
      <w:autoSpaceDN/>
      <w:adjustRightInd/>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2837</Words>
  <Characters>16171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Indian River State College</Company>
  <LinksUpToDate>false</LinksUpToDate>
  <CharactersWithSpaces>18971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2</cp:revision>
  <dcterms:created xsi:type="dcterms:W3CDTF">2013-03-12T18:37:00Z</dcterms:created>
  <dcterms:modified xsi:type="dcterms:W3CDTF">2013-03-12T18:37:00Z</dcterms:modified>
</cp:coreProperties>
</file>