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6"/>
      </w:tblGrid>
      <w:tr w:rsidR="006261AC" w:rsidRPr="00995550" w14:paraId="05DDB1DC" w14:textId="77777777">
        <w:tc>
          <w:tcPr>
            <w:tcW w:w="11016" w:type="dxa"/>
            <w:tcBorders>
              <w:top w:val="single" w:sz="12" w:space="0" w:color="auto"/>
              <w:left w:val="single" w:sz="12" w:space="0" w:color="auto"/>
              <w:bottom w:val="single" w:sz="12" w:space="0" w:color="auto"/>
              <w:right w:val="single" w:sz="12" w:space="0" w:color="auto"/>
            </w:tcBorders>
            <w:shd w:val="clear" w:color="auto" w:fill="F2F2F2"/>
            <w:vAlign w:val="center"/>
          </w:tcPr>
          <w:p w14:paraId="545CC425" w14:textId="77777777" w:rsidR="006261AC" w:rsidRPr="004958FE" w:rsidRDefault="006261AC" w:rsidP="004958FE">
            <w:pPr>
              <w:jc w:val="center"/>
              <w:rPr>
                <w:rFonts w:ascii="Calibri" w:hAnsi="Calibri" w:cs="Calibri"/>
              </w:rPr>
            </w:pPr>
            <w:r w:rsidRPr="004958FE">
              <w:rPr>
                <w:rFonts w:ascii="Calibri" w:hAnsi="Calibri" w:cs="Calibri"/>
                <w:b/>
                <w:bCs/>
                <w:sz w:val="32"/>
                <w:szCs w:val="32"/>
                <w:u w:val="single"/>
              </w:rPr>
              <w:t>ENRG 50 - Introduction to Commercial Building Audits</w:t>
            </w:r>
            <w:r w:rsidRPr="004958FE">
              <w:rPr>
                <w:rFonts w:ascii="Calibri" w:hAnsi="Calibri" w:cs="Calibri"/>
                <w:b/>
                <w:bCs/>
                <w:sz w:val="32"/>
                <w:szCs w:val="32"/>
                <w:u w:val="single"/>
              </w:rPr>
              <w:br/>
            </w:r>
            <w:r w:rsidRPr="004958FE">
              <w:rPr>
                <w:rFonts w:ascii="Calibri" w:hAnsi="Calibri" w:cs="Calibri"/>
                <w:b/>
                <w:bCs/>
                <w:sz w:val="32"/>
                <w:szCs w:val="32"/>
                <w:u w:val="single"/>
              </w:rPr>
              <w:br/>
            </w:r>
            <w:r w:rsidRPr="004958FE">
              <w:rPr>
                <w:rFonts w:ascii="Calibri" w:hAnsi="Calibri" w:cs="Calibri"/>
                <w:b/>
                <w:bCs/>
                <w:sz w:val="22"/>
                <w:szCs w:val="22"/>
              </w:rPr>
              <w:t xml:space="preserve">COURSE DESCRIPTION:  </w:t>
            </w:r>
            <w:r w:rsidRPr="004958FE">
              <w:rPr>
                <w:rFonts w:ascii="Calibri" w:hAnsi="Calibri" w:cs="Calibri"/>
                <w:sz w:val="22"/>
                <w:szCs w:val="22"/>
              </w:rPr>
              <w:t>Overview of the energy auditing process for commercial buildings.</w:t>
            </w:r>
            <w:r w:rsidRPr="004958FE">
              <w:rPr>
                <w:rFonts w:ascii="Calibri" w:hAnsi="Calibri" w:cs="Calibri"/>
                <w:b/>
                <w:bCs/>
                <w:sz w:val="22"/>
                <w:szCs w:val="22"/>
              </w:rPr>
              <w:t xml:space="preserve"> </w:t>
            </w:r>
            <w:r w:rsidRPr="004958FE">
              <w:rPr>
                <w:rFonts w:ascii="Calibri" w:hAnsi="Calibri" w:cs="Calibri"/>
                <w:sz w:val="22"/>
                <w:szCs w:val="22"/>
              </w:rPr>
              <w:t>Topics include various levels of audits, defining scope of work, preliminary assessment of building performance data, collection and assessment of building system operations, analysis of data, developing recommendations, report preparation and presentation.</w:t>
            </w:r>
          </w:p>
        </w:tc>
      </w:tr>
      <w:tr w:rsidR="006261AC" w:rsidRPr="00995550" w14:paraId="19EBBA8C" w14:textId="77777777">
        <w:tc>
          <w:tcPr>
            <w:tcW w:w="11016" w:type="dxa"/>
            <w:tcBorders>
              <w:top w:val="single" w:sz="12" w:space="0" w:color="auto"/>
              <w:left w:val="single" w:sz="12" w:space="0" w:color="auto"/>
              <w:right w:val="single" w:sz="12" w:space="0" w:color="auto"/>
            </w:tcBorders>
            <w:shd w:val="clear" w:color="auto" w:fill="F2F2F2"/>
            <w:vAlign w:val="center"/>
          </w:tcPr>
          <w:p w14:paraId="24FD0669" w14:textId="77777777" w:rsidR="006261AC" w:rsidRPr="004958FE" w:rsidRDefault="006261AC" w:rsidP="004958FE">
            <w:pPr>
              <w:jc w:val="center"/>
              <w:rPr>
                <w:rFonts w:ascii="Calibri" w:hAnsi="Calibri" w:cs="Calibri"/>
                <w:b/>
                <w:bCs/>
              </w:rPr>
            </w:pPr>
            <w:r w:rsidRPr="004958FE">
              <w:rPr>
                <w:rFonts w:ascii="Calibri" w:hAnsi="Calibri" w:cs="Calibri"/>
                <w:b/>
                <w:bCs/>
                <w:sz w:val="22"/>
                <w:szCs w:val="22"/>
              </w:rPr>
              <w:t>36 Hours (27 lecture, 9 lab)</w:t>
            </w:r>
          </w:p>
        </w:tc>
      </w:tr>
    </w:tbl>
    <w:p w14:paraId="03603C85" w14:textId="77777777" w:rsidR="006261AC" w:rsidRDefault="006261AC">
      <w:pPr>
        <w:rPr>
          <w:rFonts w:ascii="Calibri" w:hAnsi="Calibri" w:cs="Calibri"/>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11016"/>
      </w:tblGrid>
      <w:tr w:rsidR="006261AC" w14:paraId="420975F9" w14:textId="77777777">
        <w:tc>
          <w:tcPr>
            <w:tcW w:w="11016" w:type="dxa"/>
            <w:shd w:val="clear" w:color="auto" w:fill="F2F2F2"/>
            <w:vAlign w:val="center"/>
          </w:tcPr>
          <w:p w14:paraId="1DFE5B83" w14:textId="77777777" w:rsidR="006261AC" w:rsidRPr="004958FE" w:rsidRDefault="006261AC" w:rsidP="004958FE">
            <w:pPr>
              <w:jc w:val="center"/>
              <w:rPr>
                <w:rFonts w:ascii="Calibri" w:hAnsi="Calibri" w:cs="Calibri"/>
                <w:b/>
                <w:bCs/>
                <w:i/>
                <w:iCs/>
                <w:sz w:val="28"/>
                <w:szCs w:val="28"/>
              </w:rPr>
            </w:pPr>
            <w:r w:rsidRPr="004958FE">
              <w:rPr>
                <w:rFonts w:ascii="Calibri" w:hAnsi="Calibri" w:cs="Calibri"/>
                <w:b/>
                <w:bCs/>
                <w:sz w:val="22"/>
                <w:szCs w:val="22"/>
              </w:rPr>
              <w:t>LEARNING OUTCOMES:</w:t>
            </w:r>
          </w:p>
        </w:tc>
      </w:tr>
      <w:tr w:rsidR="006261AC" w14:paraId="7FB9126B" w14:textId="77777777">
        <w:tc>
          <w:tcPr>
            <w:tcW w:w="11016" w:type="dxa"/>
            <w:vAlign w:val="center"/>
          </w:tcPr>
          <w:p w14:paraId="7FFFB2EF" w14:textId="77777777" w:rsidR="006261AC" w:rsidRPr="004958FE" w:rsidRDefault="006261AC" w:rsidP="004958FE">
            <w:pPr>
              <w:pStyle w:val="ListParagraph"/>
              <w:numPr>
                <w:ilvl w:val="0"/>
                <w:numId w:val="19"/>
              </w:numPr>
              <w:rPr>
                <w:rFonts w:ascii="Calibri" w:hAnsi="Calibri" w:cs="Calibri"/>
                <w:b/>
                <w:bCs/>
              </w:rPr>
            </w:pPr>
            <w:r w:rsidRPr="004958FE">
              <w:rPr>
                <w:rFonts w:ascii="Calibri" w:hAnsi="Calibri" w:cs="Calibri"/>
                <w:sz w:val="22"/>
                <w:szCs w:val="22"/>
              </w:rPr>
              <w:t>Describe the various levels and phases of work for commercial building audits</w:t>
            </w:r>
          </w:p>
          <w:p w14:paraId="0F808718" w14:textId="77777777" w:rsidR="006261AC" w:rsidRPr="004958FE" w:rsidRDefault="006261AC" w:rsidP="004958FE">
            <w:pPr>
              <w:pStyle w:val="ListParagraph"/>
              <w:widowControl/>
              <w:numPr>
                <w:ilvl w:val="0"/>
                <w:numId w:val="19"/>
              </w:numPr>
              <w:suppressAutoHyphens w:val="0"/>
              <w:spacing w:line="276" w:lineRule="auto"/>
              <w:contextualSpacing/>
              <w:rPr>
                <w:rFonts w:ascii="Calibri" w:hAnsi="Calibri" w:cs="Calibri"/>
              </w:rPr>
            </w:pPr>
            <w:r w:rsidRPr="004958FE">
              <w:rPr>
                <w:rFonts w:ascii="Calibri" w:hAnsi="Calibri" w:cs="Calibri"/>
                <w:sz w:val="22"/>
                <w:szCs w:val="22"/>
              </w:rPr>
              <w:t>Describe and classify the types of data collected for use in a commercial building audit</w:t>
            </w:r>
          </w:p>
          <w:p w14:paraId="50CB5865" w14:textId="77777777" w:rsidR="006261AC" w:rsidRPr="004958FE" w:rsidRDefault="006261AC" w:rsidP="004958FE">
            <w:pPr>
              <w:pStyle w:val="ListParagraph"/>
              <w:widowControl/>
              <w:numPr>
                <w:ilvl w:val="0"/>
                <w:numId w:val="19"/>
              </w:numPr>
              <w:suppressAutoHyphens w:val="0"/>
              <w:spacing w:line="276" w:lineRule="auto"/>
              <w:contextualSpacing/>
              <w:rPr>
                <w:rFonts w:ascii="Calibri" w:hAnsi="Calibri" w:cs="Calibri"/>
              </w:rPr>
            </w:pPr>
            <w:r w:rsidRPr="004958FE">
              <w:rPr>
                <w:rFonts w:ascii="Calibri" w:hAnsi="Calibri" w:cs="Calibri"/>
                <w:sz w:val="22"/>
                <w:szCs w:val="22"/>
              </w:rPr>
              <w:t>Describe field safety considerations and techniques necessary for on-site building assessments</w:t>
            </w:r>
          </w:p>
          <w:p w14:paraId="240AE8C5" w14:textId="77777777" w:rsidR="006261AC" w:rsidRPr="004958FE" w:rsidRDefault="006261AC" w:rsidP="004958FE">
            <w:pPr>
              <w:pStyle w:val="ListParagraph"/>
              <w:widowControl/>
              <w:numPr>
                <w:ilvl w:val="0"/>
                <w:numId w:val="19"/>
              </w:numPr>
              <w:suppressAutoHyphens w:val="0"/>
              <w:spacing w:line="276" w:lineRule="auto"/>
              <w:contextualSpacing/>
              <w:rPr>
                <w:rFonts w:ascii="Calibri" w:hAnsi="Calibri" w:cs="Calibri"/>
              </w:rPr>
            </w:pPr>
            <w:r w:rsidRPr="004958FE">
              <w:rPr>
                <w:rFonts w:ascii="Calibri" w:hAnsi="Calibri" w:cs="Calibri"/>
                <w:sz w:val="22"/>
                <w:szCs w:val="22"/>
              </w:rPr>
              <w:t>Analyze data in order to identify opportunities to reduce energy consumption and improve building operational efficiency, and formulate action recommendations</w:t>
            </w:r>
          </w:p>
          <w:p w14:paraId="51908B62" w14:textId="77777777" w:rsidR="006261AC" w:rsidRPr="004958FE" w:rsidRDefault="006261AC" w:rsidP="004958FE">
            <w:pPr>
              <w:pStyle w:val="ListParagraph"/>
              <w:widowControl/>
              <w:numPr>
                <w:ilvl w:val="0"/>
                <w:numId w:val="19"/>
              </w:numPr>
              <w:suppressAutoHyphens w:val="0"/>
              <w:spacing w:line="276" w:lineRule="auto"/>
              <w:contextualSpacing/>
              <w:rPr>
                <w:rFonts w:ascii="Calibri" w:hAnsi="Calibri" w:cs="Calibri"/>
              </w:rPr>
            </w:pPr>
            <w:r w:rsidRPr="004958FE">
              <w:rPr>
                <w:rFonts w:ascii="Calibri" w:hAnsi="Calibri" w:cs="Calibri"/>
                <w:sz w:val="22"/>
                <w:szCs w:val="22"/>
              </w:rPr>
              <w:t>Estimate financial implications of recommended upgrades</w:t>
            </w:r>
          </w:p>
          <w:p w14:paraId="314002D2" w14:textId="77777777" w:rsidR="006261AC" w:rsidRPr="004958FE" w:rsidRDefault="006261AC" w:rsidP="004958FE">
            <w:pPr>
              <w:pStyle w:val="ListParagraph"/>
              <w:widowControl/>
              <w:numPr>
                <w:ilvl w:val="0"/>
                <w:numId w:val="19"/>
              </w:numPr>
              <w:suppressAutoHyphens w:val="0"/>
              <w:spacing w:line="276" w:lineRule="auto"/>
              <w:contextualSpacing/>
              <w:rPr>
                <w:rFonts w:ascii="Calibri" w:hAnsi="Calibri" w:cs="Calibri"/>
              </w:rPr>
            </w:pPr>
            <w:r w:rsidRPr="004958FE">
              <w:rPr>
                <w:rFonts w:ascii="Calibri" w:hAnsi="Calibri" w:cs="Calibri"/>
                <w:sz w:val="22"/>
                <w:szCs w:val="22"/>
              </w:rPr>
              <w:t>Integrate findings and recommendations into a written report</w:t>
            </w:r>
          </w:p>
        </w:tc>
      </w:tr>
      <w:tr w:rsidR="006261AC" w14:paraId="1CCD2EC1" w14:textId="77777777">
        <w:tc>
          <w:tcPr>
            <w:tcW w:w="11016" w:type="dxa"/>
            <w:shd w:val="clear" w:color="auto" w:fill="F2F2F2"/>
            <w:vAlign w:val="center"/>
          </w:tcPr>
          <w:p w14:paraId="7A0494CB" w14:textId="77777777" w:rsidR="006261AC" w:rsidRPr="004958FE" w:rsidRDefault="006261AC" w:rsidP="004958FE">
            <w:pPr>
              <w:jc w:val="center"/>
              <w:rPr>
                <w:rFonts w:ascii="Calibri" w:hAnsi="Calibri" w:cs="Calibri"/>
                <w:b/>
                <w:bCs/>
                <w:i/>
                <w:iCs/>
                <w:sz w:val="28"/>
                <w:szCs w:val="28"/>
              </w:rPr>
            </w:pPr>
            <w:r w:rsidRPr="004958FE">
              <w:rPr>
                <w:rFonts w:ascii="Calibri" w:hAnsi="Calibri" w:cs="Calibri"/>
                <w:b/>
                <w:bCs/>
                <w:sz w:val="22"/>
                <w:szCs w:val="22"/>
              </w:rPr>
              <w:t>COURSE TOPICS:</w:t>
            </w:r>
          </w:p>
        </w:tc>
      </w:tr>
      <w:tr w:rsidR="006261AC" w14:paraId="5F464DBB" w14:textId="77777777">
        <w:tc>
          <w:tcPr>
            <w:tcW w:w="11016" w:type="dxa"/>
          </w:tcPr>
          <w:p w14:paraId="06875119" w14:textId="77777777" w:rsidR="006261AC" w:rsidRPr="004958FE" w:rsidRDefault="006261AC" w:rsidP="004958FE">
            <w:pPr>
              <w:pStyle w:val="ListParagraph"/>
              <w:numPr>
                <w:ilvl w:val="0"/>
                <w:numId w:val="22"/>
              </w:numPr>
              <w:rPr>
                <w:rFonts w:ascii="Calibri" w:hAnsi="Calibri" w:cs="Calibri"/>
              </w:rPr>
            </w:pPr>
            <w:r w:rsidRPr="004958FE">
              <w:rPr>
                <w:rFonts w:ascii="Calibri" w:hAnsi="Calibri" w:cs="Calibri"/>
                <w:sz w:val="22"/>
                <w:szCs w:val="22"/>
              </w:rPr>
              <w:t>Introduction to concepts of commercial building energy auditing</w:t>
            </w:r>
          </w:p>
          <w:p w14:paraId="103EDB4A" w14:textId="77777777" w:rsidR="006261AC" w:rsidRPr="004958FE" w:rsidRDefault="006261AC" w:rsidP="004958FE">
            <w:pPr>
              <w:ind w:left="720"/>
              <w:rPr>
                <w:rFonts w:ascii="Calibri" w:hAnsi="Calibri" w:cs="Calibri"/>
              </w:rPr>
            </w:pPr>
            <w:r w:rsidRPr="004958FE">
              <w:rPr>
                <w:rFonts w:ascii="Calibri" w:hAnsi="Calibri" w:cs="Calibri"/>
                <w:sz w:val="22"/>
                <w:szCs w:val="22"/>
              </w:rPr>
              <w:t>A</w:t>
            </w:r>
            <w:r>
              <w:rPr>
                <w:rFonts w:ascii="Calibri" w:hAnsi="Calibri" w:cs="Calibri"/>
                <w:sz w:val="22"/>
                <w:szCs w:val="22"/>
              </w:rPr>
              <w:t>.</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Energy use and waste in commercial building operations</w:t>
            </w:r>
          </w:p>
          <w:p w14:paraId="566F69FE" w14:textId="77777777" w:rsidR="006261AC" w:rsidRPr="004958FE" w:rsidRDefault="006261AC" w:rsidP="004958FE">
            <w:pPr>
              <w:ind w:left="720"/>
              <w:rPr>
                <w:rFonts w:ascii="Calibri" w:hAnsi="Calibri" w:cs="Calibri"/>
              </w:rPr>
            </w:pPr>
            <w:r>
              <w:rPr>
                <w:rFonts w:ascii="Calibri" w:hAnsi="Calibri" w:cs="Calibri"/>
                <w:sz w:val="22"/>
                <w:szCs w:val="22"/>
              </w:rPr>
              <w:t>B.</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Prioritizing energy efficiency over renewable energy generation</w:t>
            </w:r>
          </w:p>
          <w:p w14:paraId="0B421363" w14:textId="77777777" w:rsidR="006261AC" w:rsidRPr="004958FE" w:rsidRDefault="006261AC" w:rsidP="004958FE">
            <w:pPr>
              <w:pStyle w:val="ListParagraph"/>
              <w:numPr>
                <w:ilvl w:val="0"/>
                <w:numId w:val="22"/>
              </w:numPr>
              <w:rPr>
                <w:rFonts w:ascii="Calibri" w:hAnsi="Calibri" w:cs="Calibri"/>
              </w:rPr>
            </w:pPr>
            <w:r w:rsidRPr="004958FE">
              <w:rPr>
                <w:rFonts w:ascii="Calibri" w:hAnsi="Calibri" w:cs="Calibri"/>
                <w:sz w:val="22"/>
                <w:szCs w:val="22"/>
              </w:rPr>
              <w:t>Ordinances, policies and standards governing commercial building audits</w:t>
            </w:r>
            <w:r w:rsidRPr="004958FE">
              <w:rPr>
                <w:rFonts w:ascii="Calibri" w:hAnsi="Calibri" w:cs="Calibri"/>
                <w:sz w:val="22"/>
                <w:szCs w:val="22"/>
              </w:rPr>
              <w:br/>
            </w:r>
            <w:r>
              <w:rPr>
                <w:rFonts w:ascii="Calibri" w:hAnsi="Calibri" w:cs="Calibri"/>
                <w:sz w:val="22"/>
                <w:szCs w:val="22"/>
              </w:rPr>
              <w:t>A.</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San Francisco Existing Commercial Buildings Performance Ordinance</w:t>
            </w:r>
          </w:p>
          <w:p w14:paraId="00EE75D7" w14:textId="77777777" w:rsidR="006261AC" w:rsidRPr="004958FE" w:rsidRDefault="006261AC" w:rsidP="00606092">
            <w:pPr>
              <w:pStyle w:val="ListParagraph"/>
              <w:rPr>
                <w:rFonts w:ascii="Calibri" w:hAnsi="Calibri" w:cs="Calibri"/>
              </w:rPr>
            </w:pPr>
            <w:r>
              <w:rPr>
                <w:rFonts w:ascii="Calibri" w:hAnsi="Calibri" w:cs="Calibri"/>
                <w:sz w:val="22"/>
                <w:szCs w:val="22"/>
              </w:rPr>
              <w:t>B.</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State of California energy goals</w:t>
            </w:r>
            <w:r w:rsidRPr="004958FE">
              <w:rPr>
                <w:rFonts w:ascii="Calibri" w:hAnsi="Calibri" w:cs="Calibri"/>
                <w:sz w:val="22"/>
                <w:szCs w:val="22"/>
              </w:rPr>
              <w:br/>
            </w:r>
            <w:r>
              <w:rPr>
                <w:rFonts w:ascii="Calibri" w:hAnsi="Calibri" w:cs="Calibri"/>
                <w:sz w:val="22"/>
                <w:szCs w:val="22"/>
              </w:rPr>
              <w:t>C.</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ASHRAE standards, including Building Energy Assessment Professional (BEAP)</w:t>
            </w:r>
          </w:p>
          <w:p w14:paraId="572B6769" w14:textId="77777777" w:rsidR="006261AC" w:rsidRPr="004958FE" w:rsidRDefault="006261AC" w:rsidP="004958FE">
            <w:pPr>
              <w:pStyle w:val="ListParagraph"/>
              <w:numPr>
                <w:ilvl w:val="0"/>
                <w:numId w:val="22"/>
              </w:numPr>
              <w:rPr>
                <w:rFonts w:ascii="Calibri" w:hAnsi="Calibri" w:cs="Calibri"/>
              </w:rPr>
            </w:pPr>
            <w:r w:rsidRPr="004958FE">
              <w:rPr>
                <w:rFonts w:ascii="Calibri" w:hAnsi="Calibri" w:cs="Calibri"/>
                <w:sz w:val="22"/>
                <w:szCs w:val="22"/>
              </w:rPr>
              <w:t>Three ASHRAE audit levels</w:t>
            </w:r>
          </w:p>
          <w:p w14:paraId="372B0ABA" w14:textId="77777777" w:rsidR="006261AC" w:rsidRPr="004958FE" w:rsidRDefault="006261AC" w:rsidP="00E21DE1">
            <w:pPr>
              <w:rPr>
                <w:rFonts w:ascii="Calibri" w:hAnsi="Calibri" w:cs="Calibri"/>
              </w:rPr>
            </w:pP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A</w:t>
            </w:r>
            <w:r>
              <w:rPr>
                <w:rFonts w:ascii="Calibri" w:hAnsi="Calibri" w:cs="Calibri"/>
                <w:sz w:val="22"/>
                <w:szCs w:val="22"/>
              </w:rPr>
              <w:t>.</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Level 1, Basic energy analysis</w:t>
            </w:r>
          </w:p>
          <w:p w14:paraId="09474FE0" w14:textId="77777777" w:rsidR="006261AC" w:rsidRPr="004958FE" w:rsidRDefault="006261AC" w:rsidP="00E21DE1">
            <w:pPr>
              <w:rPr>
                <w:rFonts w:ascii="Calibri" w:hAnsi="Calibri" w:cs="Calibri"/>
              </w:rPr>
            </w:pPr>
            <w:r w:rsidRPr="004958FE">
              <w:rPr>
                <w:rFonts w:ascii="Calibri" w:hAnsi="Calibri" w:cs="Calibri"/>
                <w:sz w:val="22"/>
                <w:szCs w:val="22"/>
              </w:rPr>
              <w:t xml:space="preserve">               </w:t>
            </w:r>
            <w:r>
              <w:rPr>
                <w:rFonts w:ascii="Calibri" w:hAnsi="Calibri" w:cs="Calibri"/>
                <w:sz w:val="22"/>
                <w:szCs w:val="22"/>
              </w:rPr>
              <w:t>B.</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Level 2, Intermediate, walk through and energy analysis</w:t>
            </w:r>
            <w:r w:rsidRPr="004958FE">
              <w:rPr>
                <w:rFonts w:ascii="Calibri" w:hAnsi="Calibri" w:cs="Calibri"/>
                <w:sz w:val="22"/>
                <w:szCs w:val="22"/>
              </w:rPr>
              <w:br/>
            </w:r>
            <w:proofErr w:type="gramStart"/>
            <w:r w:rsidRPr="004958FE">
              <w:rPr>
                <w:rFonts w:ascii="Calibri" w:hAnsi="Calibri" w:cs="Calibri"/>
                <w:sz w:val="22"/>
                <w:szCs w:val="22"/>
              </w:rPr>
              <w:t xml:space="preserve">               </w:t>
            </w:r>
            <w:r>
              <w:rPr>
                <w:rFonts w:ascii="Calibri" w:hAnsi="Calibri" w:cs="Calibri"/>
                <w:sz w:val="22"/>
                <w:szCs w:val="22"/>
              </w:rPr>
              <w:t>C</w:t>
            </w:r>
            <w:proofErr w:type="gramEnd"/>
            <w:r>
              <w:rPr>
                <w:rFonts w:ascii="Calibri" w:hAnsi="Calibri" w:cs="Calibri"/>
                <w:sz w:val="22"/>
                <w:szCs w:val="22"/>
              </w:rPr>
              <w:t>.</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Level 3, Detailed analysis of capital-intensive modifications</w:t>
            </w:r>
          </w:p>
          <w:p w14:paraId="0FCFF0BC" w14:textId="77777777" w:rsidR="006261AC" w:rsidRPr="004958FE" w:rsidRDefault="006261AC" w:rsidP="004958FE">
            <w:pPr>
              <w:pStyle w:val="ListParagraph"/>
              <w:numPr>
                <w:ilvl w:val="0"/>
                <w:numId w:val="22"/>
              </w:numPr>
              <w:rPr>
                <w:rFonts w:ascii="Calibri" w:hAnsi="Calibri" w:cs="Calibri"/>
              </w:rPr>
            </w:pPr>
            <w:r w:rsidRPr="004958FE">
              <w:rPr>
                <w:rFonts w:ascii="Calibri" w:hAnsi="Calibri" w:cs="Calibri"/>
                <w:sz w:val="22"/>
                <w:szCs w:val="22"/>
              </w:rPr>
              <w:t>Scope of work in a commercial building audit</w:t>
            </w:r>
            <w:r w:rsidRPr="004958FE">
              <w:rPr>
                <w:rFonts w:ascii="Calibri" w:hAnsi="Calibri" w:cs="Calibri"/>
                <w:sz w:val="22"/>
                <w:szCs w:val="22"/>
              </w:rPr>
              <w:br/>
              <w:t>A</w:t>
            </w:r>
            <w:r>
              <w:rPr>
                <w:rFonts w:ascii="Calibri" w:hAnsi="Calibri" w:cs="Calibri"/>
                <w:sz w:val="22"/>
                <w:szCs w:val="22"/>
              </w:rPr>
              <w:t xml:space="preserve">.  </w:t>
            </w:r>
            <w:r w:rsidRPr="009E00E8">
              <w:rPr>
                <w:rFonts w:ascii="Calibri" w:hAnsi="Calibri" w:cs="Calibri"/>
                <w:sz w:val="22"/>
                <w:szCs w:val="22"/>
              </w:rPr>
              <w:t>Objectives</w:t>
            </w:r>
            <w:r w:rsidRPr="004958FE">
              <w:rPr>
                <w:rFonts w:ascii="Calibri" w:hAnsi="Calibri" w:cs="Calibri"/>
                <w:sz w:val="22"/>
                <w:szCs w:val="22"/>
              </w:rPr>
              <w:t xml:space="preserve"> of the audit, including needed data and resources</w:t>
            </w:r>
            <w:r w:rsidRPr="004958FE">
              <w:rPr>
                <w:rFonts w:ascii="Calibri" w:hAnsi="Calibri" w:cs="Calibri"/>
                <w:sz w:val="22"/>
                <w:szCs w:val="22"/>
              </w:rPr>
              <w:br/>
            </w:r>
            <w:proofErr w:type="gramStart"/>
            <w:r w:rsidRPr="004958FE">
              <w:rPr>
                <w:rFonts w:ascii="Calibri" w:hAnsi="Calibri" w:cs="Calibri"/>
                <w:sz w:val="22"/>
                <w:szCs w:val="22"/>
              </w:rPr>
              <w:t xml:space="preserve">      1</w:t>
            </w:r>
            <w:proofErr w:type="gramEnd"/>
            <w:r w:rsidRPr="004958FE">
              <w:rPr>
                <w:rFonts w:ascii="Calibri" w:hAnsi="Calibri" w:cs="Calibri"/>
                <w:sz w:val="22"/>
                <w:szCs w:val="22"/>
              </w:rPr>
              <w:t>. Client goals</w:t>
            </w:r>
            <w:r w:rsidRPr="004958FE">
              <w:rPr>
                <w:rFonts w:ascii="Calibri" w:hAnsi="Calibri" w:cs="Calibri"/>
                <w:sz w:val="22"/>
                <w:szCs w:val="22"/>
              </w:rPr>
              <w:br/>
            </w:r>
            <w:proofErr w:type="gramStart"/>
            <w:r w:rsidRPr="004958FE">
              <w:rPr>
                <w:rFonts w:ascii="Calibri" w:hAnsi="Calibri" w:cs="Calibri"/>
                <w:sz w:val="22"/>
                <w:szCs w:val="22"/>
              </w:rPr>
              <w:t xml:space="preserve">      2</w:t>
            </w:r>
            <w:proofErr w:type="gramEnd"/>
            <w:r w:rsidRPr="004958FE">
              <w:rPr>
                <w:rFonts w:ascii="Calibri" w:hAnsi="Calibri" w:cs="Calibri"/>
                <w:sz w:val="22"/>
                <w:szCs w:val="22"/>
              </w:rPr>
              <w:t>. Data needed</w:t>
            </w:r>
            <w:r w:rsidRPr="004958FE">
              <w:rPr>
                <w:rFonts w:ascii="Calibri" w:hAnsi="Calibri" w:cs="Calibri"/>
                <w:sz w:val="22"/>
                <w:szCs w:val="22"/>
              </w:rPr>
              <w:br/>
            </w:r>
            <w:proofErr w:type="gramStart"/>
            <w:r w:rsidRPr="004958FE">
              <w:rPr>
                <w:rFonts w:ascii="Calibri" w:hAnsi="Calibri" w:cs="Calibri"/>
                <w:sz w:val="22"/>
                <w:szCs w:val="22"/>
              </w:rPr>
              <w:t xml:space="preserve">      3</w:t>
            </w:r>
            <w:proofErr w:type="gramEnd"/>
            <w:r w:rsidRPr="004958FE">
              <w:rPr>
                <w:rFonts w:ascii="Calibri" w:hAnsi="Calibri" w:cs="Calibri"/>
                <w:sz w:val="22"/>
                <w:szCs w:val="22"/>
              </w:rPr>
              <w:t>. Data resources</w:t>
            </w:r>
          </w:p>
          <w:p w14:paraId="37532427" w14:textId="77777777" w:rsidR="006261AC" w:rsidRPr="004958FE" w:rsidRDefault="006261AC" w:rsidP="00E21DE1">
            <w:pPr>
              <w:pStyle w:val="ListParagraph"/>
              <w:rPr>
                <w:rFonts w:ascii="Calibri" w:hAnsi="Calibri" w:cs="Calibri"/>
              </w:rPr>
            </w:pPr>
            <w:r w:rsidRPr="004958FE">
              <w:rPr>
                <w:rFonts w:ascii="Calibri" w:hAnsi="Calibri" w:cs="Calibri"/>
                <w:sz w:val="22"/>
                <w:szCs w:val="22"/>
              </w:rPr>
              <w:t>B</w:t>
            </w:r>
            <w:r>
              <w:rPr>
                <w:rFonts w:ascii="Calibri" w:hAnsi="Calibri" w:cs="Calibri"/>
                <w:sz w:val="22"/>
                <w:szCs w:val="22"/>
              </w:rPr>
              <w:t>.</w:t>
            </w:r>
            <w:r w:rsidRPr="004958FE">
              <w:rPr>
                <w:sz w:val="22"/>
                <w:szCs w:val="22"/>
              </w:rPr>
              <w:t xml:space="preserve"> </w:t>
            </w:r>
            <w:r>
              <w:rPr>
                <w:sz w:val="22"/>
                <w:szCs w:val="22"/>
              </w:rPr>
              <w:t xml:space="preserve"> </w:t>
            </w:r>
            <w:r w:rsidRPr="004958FE">
              <w:rPr>
                <w:rFonts w:ascii="Calibri" w:hAnsi="Calibri" w:cs="Calibri"/>
                <w:sz w:val="22"/>
                <w:szCs w:val="22"/>
              </w:rPr>
              <w:t>Assessment management</w:t>
            </w:r>
            <w:r w:rsidRPr="004958FE">
              <w:rPr>
                <w:rFonts w:ascii="Calibri" w:hAnsi="Calibri" w:cs="Calibri"/>
                <w:sz w:val="22"/>
                <w:szCs w:val="22"/>
              </w:rPr>
              <w:br/>
            </w:r>
            <w:proofErr w:type="gramStart"/>
            <w:r w:rsidRPr="004958FE">
              <w:rPr>
                <w:rFonts w:ascii="Calibri" w:hAnsi="Calibri" w:cs="Calibri"/>
                <w:sz w:val="22"/>
                <w:szCs w:val="22"/>
              </w:rPr>
              <w:t xml:space="preserve">      1</w:t>
            </w:r>
            <w:proofErr w:type="gramEnd"/>
            <w:r w:rsidRPr="004958FE">
              <w:rPr>
                <w:rFonts w:ascii="Calibri" w:hAnsi="Calibri" w:cs="Calibri"/>
                <w:sz w:val="22"/>
                <w:szCs w:val="22"/>
              </w:rPr>
              <w:t xml:space="preserve">. </w:t>
            </w:r>
            <w:r>
              <w:rPr>
                <w:rFonts w:ascii="Calibri" w:hAnsi="Calibri" w:cs="Calibri"/>
                <w:sz w:val="22"/>
                <w:szCs w:val="22"/>
              </w:rPr>
              <w:t xml:space="preserve"> Project scope</w:t>
            </w:r>
            <w:r>
              <w:rPr>
                <w:rFonts w:ascii="Calibri" w:hAnsi="Calibri" w:cs="Calibri"/>
                <w:sz w:val="22"/>
                <w:szCs w:val="22"/>
              </w:rPr>
              <w:br/>
            </w:r>
            <w:proofErr w:type="gramStart"/>
            <w:r>
              <w:rPr>
                <w:rFonts w:ascii="Calibri" w:hAnsi="Calibri" w:cs="Calibri"/>
                <w:sz w:val="22"/>
                <w:szCs w:val="22"/>
              </w:rPr>
              <w:t xml:space="preserve">      </w:t>
            </w:r>
            <w:r w:rsidRPr="004958FE">
              <w:rPr>
                <w:rFonts w:ascii="Calibri" w:hAnsi="Calibri" w:cs="Calibri"/>
                <w:sz w:val="22"/>
                <w:szCs w:val="22"/>
              </w:rPr>
              <w:t>2</w:t>
            </w:r>
            <w:proofErr w:type="gramEnd"/>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Project schedule</w:t>
            </w:r>
          </w:p>
          <w:p w14:paraId="0B9ECD6E" w14:textId="77777777" w:rsidR="006261AC" w:rsidRPr="004958FE" w:rsidRDefault="006261AC" w:rsidP="000B7D09">
            <w:pPr>
              <w:pStyle w:val="ListParagraph"/>
              <w:rPr>
                <w:rFonts w:ascii="Calibri" w:hAnsi="Calibri" w:cs="Calibri"/>
              </w:rPr>
            </w:pPr>
            <w:r w:rsidRPr="004958FE">
              <w:rPr>
                <w:rFonts w:ascii="Calibri" w:hAnsi="Calibri" w:cs="Calibri"/>
                <w:sz w:val="22"/>
                <w:szCs w:val="22"/>
              </w:rPr>
              <w:t xml:space="preserve">      3.</w:t>
            </w:r>
            <w:r>
              <w:rPr>
                <w:rFonts w:ascii="Calibri" w:hAnsi="Calibri" w:cs="Calibri"/>
                <w:sz w:val="22"/>
                <w:szCs w:val="22"/>
              </w:rPr>
              <w:t xml:space="preserve"> </w:t>
            </w:r>
            <w:r w:rsidRPr="004958FE">
              <w:rPr>
                <w:rFonts w:ascii="Calibri" w:hAnsi="Calibri" w:cs="Calibri"/>
                <w:sz w:val="22"/>
                <w:szCs w:val="22"/>
              </w:rPr>
              <w:t xml:space="preserve"> Responsibilities of audit team members</w:t>
            </w:r>
          </w:p>
          <w:p w14:paraId="663B9F98" w14:textId="77777777" w:rsidR="006261AC" w:rsidRPr="004958FE" w:rsidRDefault="006261AC" w:rsidP="00E21DE1">
            <w:pPr>
              <w:pStyle w:val="ListParagraph"/>
              <w:rPr>
                <w:rFonts w:ascii="Calibri" w:hAnsi="Calibri" w:cs="Calibri"/>
              </w:rPr>
            </w:pPr>
            <w:r w:rsidRPr="004958FE">
              <w:rPr>
                <w:rFonts w:ascii="Calibri" w:hAnsi="Calibri" w:cs="Calibri"/>
                <w:sz w:val="22"/>
                <w:szCs w:val="22"/>
              </w:rPr>
              <w:t>C</w:t>
            </w:r>
            <w:r>
              <w:rPr>
                <w:rFonts w:ascii="Calibri" w:hAnsi="Calibri" w:cs="Calibri"/>
                <w:sz w:val="22"/>
                <w:szCs w:val="22"/>
              </w:rPr>
              <w:t>.</w:t>
            </w:r>
            <w:r w:rsidRPr="004958FE">
              <w:rPr>
                <w:sz w:val="22"/>
                <w:szCs w:val="22"/>
              </w:rPr>
              <w:t xml:space="preserve"> </w:t>
            </w:r>
            <w:r>
              <w:rPr>
                <w:sz w:val="22"/>
                <w:szCs w:val="22"/>
              </w:rPr>
              <w:t xml:space="preserve"> </w:t>
            </w:r>
            <w:r w:rsidRPr="004958FE">
              <w:rPr>
                <w:rFonts w:ascii="Calibri" w:hAnsi="Calibri" w:cs="Calibri"/>
                <w:sz w:val="22"/>
                <w:szCs w:val="22"/>
              </w:rPr>
              <w:t>Requirements for data acquisition</w:t>
            </w:r>
            <w:r w:rsidRPr="004958FE">
              <w:rPr>
                <w:rFonts w:ascii="Calibri" w:hAnsi="Calibri" w:cs="Calibri"/>
                <w:sz w:val="22"/>
                <w:szCs w:val="22"/>
              </w:rPr>
              <w:br/>
            </w:r>
            <w:proofErr w:type="gramStart"/>
            <w:r w:rsidRPr="004958FE">
              <w:rPr>
                <w:rFonts w:ascii="Calibri" w:hAnsi="Calibri" w:cs="Calibri"/>
                <w:sz w:val="22"/>
                <w:szCs w:val="22"/>
              </w:rPr>
              <w:t xml:space="preserve">      1</w:t>
            </w:r>
            <w:proofErr w:type="gramEnd"/>
            <w:r w:rsidRPr="004958FE">
              <w:rPr>
                <w:rFonts w:ascii="Calibri" w:hAnsi="Calibri" w:cs="Calibri"/>
                <w:sz w:val="22"/>
                <w:szCs w:val="22"/>
              </w:rPr>
              <w:t>.</w:t>
            </w:r>
            <w:r>
              <w:rPr>
                <w:rFonts w:ascii="Calibri" w:hAnsi="Calibri" w:cs="Calibri"/>
                <w:sz w:val="22"/>
                <w:szCs w:val="22"/>
              </w:rPr>
              <w:t xml:space="preserve"> </w:t>
            </w:r>
            <w:r w:rsidRPr="004958FE">
              <w:rPr>
                <w:rFonts w:ascii="Calibri" w:hAnsi="Calibri" w:cs="Calibri"/>
                <w:sz w:val="22"/>
                <w:szCs w:val="22"/>
              </w:rPr>
              <w:t xml:space="preserve"> Baseline i</w:t>
            </w:r>
            <w:r>
              <w:rPr>
                <w:rFonts w:ascii="Calibri" w:hAnsi="Calibri" w:cs="Calibri"/>
                <w:sz w:val="22"/>
                <w:szCs w:val="22"/>
              </w:rPr>
              <w:t>nformation requirements</w:t>
            </w:r>
            <w:r>
              <w:rPr>
                <w:rFonts w:ascii="Calibri" w:hAnsi="Calibri" w:cs="Calibri"/>
                <w:sz w:val="22"/>
                <w:szCs w:val="22"/>
              </w:rPr>
              <w:br/>
            </w:r>
            <w:proofErr w:type="gramStart"/>
            <w:r>
              <w:rPr>
                <w:rFonts w:ascii="Calibri" w:hAnsi="Calibri" w:cs="Calibri"/>
                <w:sz w:val="22"/>
                <w:szCs w:val="22"/>
              </w:rPr>
              <w:t xml:space="preserve">      </w:t>
            </w:r>
            <w:r w:rsidRPr="004958FE">
              <w:rPr>
                <w:rFonts w:ascii="Calibri" w:hAnsi="Calibri" w:cs="Calibri"/>
                <w:sz w:val="22"/>
                <w:szCs w:val="22"/>
              </w:rPr>
              <w:t>2</w:t>
            </w:r>
            <w:proofErr w:type="gramEnd"/>
            <w:r w:rsidRPr="004958FE">
              <w:rPr>
                <w:rFonts w:ascii="Calibri" w:hAnsi="Calibri" w:cs="Calibri"/>
                <w:sz w:val="22"/>
                <w:szCs w:val="22"/>
              </w:rPr>
              <w:t>.</w:t>
            </w:r>
            <w:r>
              <w:rPr>
                <w:rFonts w:ascii="Calibri" w:hAnsi="Calibri" w:cs="Calibri"/>
                <w:sz w:val="22"/>
                <w:szCs w:val="22"/>
              </w:rPr>
              <w:t xml:space="preserve"> </w:t>
            </w:r>
            <w:r w:rsidRPr="004958FE">
              <w:rPr>
                <w:rFonts w:ascii="Calibri" w:hAnsi="Calibri" w:cs="Calibri"/>
                <w:sz w:val="22"/>
                <w:szCs w:val="22"/>
              </w:rPr>
              <w:t xml:space="preserve"> Analysis tools</w:t>
            </w:r>
          </w:p>
          <w:p w14:paraId="1866719F" w14:textId="77777777" w:rsidR="006261AC" w:rsidRPr="004958FE" w:rsidRDefault="006261AC" w:rsidP="004958FE">
            <w:pPr>
              <w:pStyle w:val="ListParagraph"/>
              <w:numPr>
                <w:ilvl w:val="0"/>
                <w:numId w:val="22"/>
              </w:numPr>
              <w:rPr>
                <w:rFonts w:ascii="Calibri" w:hAnsi="Calibri" w:cs="Calibri"/>
              </w:rPr>
            </w:pPr>
            <w:r w:rsidRPr="004958FE">
              <w:rPr>
                <w:rFonts w:ascii="Calibri" w:hAnsi="Calibri" w:cs="Calibri"/>
                <w:sz w:val="22"/>
                <w:szCs w:val="22"/>
              </w:rPr>
              <w:t>Elements in preliminary analysis of building performance data</w:t>
            </w:r>
            <w:r w:rsidRPr="004958FE">
              <w:rPr>
                <w:rFonts w:ascii="Calibri" w:hAnsi="Calibri" w:cs="Calibri"/>
                <w:sz w:val="22"/>
                <w:szCs w:val="22"/>
              </w:rPr>
              <w:br/>
              <w:t>A</w:t>
            </w:r>
            <w:r>
              <w:rPr>
                <w:rFonts w:ascii="Calibri" w:hAnsi="Calibri" w:cs="Calibri"/>
                <w:sz w:val="22"/>
                <w:szCs w:val="22"/>
              </w:rPr>
              <w:t>.</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Engineering an</w:t>
            </w:r>
            <w:r>
              <w:rPr>
                <w:rFonts w:ascii="Calibri" w:hAnsi="Calibri" w:cs="Calibri"/>
                <w:sz w:val="22"/>
                <w:szCs w:val="22"/>
              </w:rPr>
              <w:t>d architectural document review</w:t>
            </w:r>
            <w:r w:rsidRPr="004958FE">
              <w:rPr>
                <w:rFonts w:ascii="Calibri" w:hAnsi="Calibri" w:cs="Calibri"/>
                <w:sz w:val="22"/>
                <w:szCs w:val="22"/>
              </w:rPr>
              <w:br/>
              <w:t>B</w:t>
            </w:r>
            <w:r>
              <w:rPr>
                <w:rFonts w:ascii="Calibri" w:hAnsi="Calibri" w:cs="Calibri"/>
                <w:sz w:val="22"/>
                <w:szCs w:val="22"/>
              </w:rPr>
              <w:t>.</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Geograp</w:t>
            </w:r>
            <w:r>
              <w:rPr>
                <w:rFonts w:ascii="Calibri" w:hAnsi="Calibri" w:cs="Calibri"/>
                <w:sz w:val="22"/>
                <w:szCs w:val="22"/>
              </w:rPr>
              <w:t>hical and climatic review</w:t>
            </w:r>
            <w:r>
              <w:rPr>
                <w:rFonts w:ascii="Calibri" w:hAnsi="Calibri" w:cs="Calibri"/>
                <w:sz w:val="22"/>
                <w:szCs w:val="22"/>
              </w:rPr>
              <w:br/>
              <w:t xml:space="preserve">C.  </w:t>
            </w:r>
            <w:r w:rsidRPr="004958FE">
              <w:rPr>
                <w:rFonts w:ascii="Calibri" w:hAnsi="Calibri" w:cs="Calibri"/>
                <w:sz w:val="22"/>
                <w:szCs w:val="22"/>
              </w:rPr>
              <w:t>Review and analysis of cur</w:t>
            </w:r>
            <w:r>
              <w:rPr>
                <w:rFonts w:ascii="Calibri" w:hAnsi="Calibri" w:cs="Calibri"/>
                <w:sz w:val="22"/>
                <w:szCs w:val="22"/>
              </w:rPr>
              <w:t>rent energy use and costs</w:t>
            </w:r>
            <w:r>
              <w:rPr>
                <w:rFonts w:ascii="Calibri" w:hAnsi="Calibri" w:cs="Calibri"/>
                <w:sz w:val="22"/>
                <w:szCs w:val="22"/>
              </w:rPr>
              <w:br/>
              <w:t xml:space="preserve">D.  </w:t>
            </w:r>
            <w:r w:rsidRPr="004958FE">
              <w:rPr>
                <w:rFonts w:ascii="Calibri" w:hAnsi="Calibri" w:cs="Calibri"/>
                <w:sz w:val="22"/>
                <w:szCs w:val="22"/>
              </w:rPr>
              <w:t>Benchmarking procedures</w:t>
            </w:r>
          </w:p>
          <w:p w14:paraId="2D21ADB7" w14:textId="77777777" w:rsidR="006261AC" w:rsidRPr="004958FE" w:rsidRDefault="006261AC" w:rsidP="004958FE">
            <w:pPr>
              <w:pStyle w:val="ListParagraph"/>
              <w:numPr>
                <w:ilvl w:val="0"/>
                <w:numId w:val="22"/>
              </w:numPr>
              <w:rPr>
                <w:rFonts w:ascii="Calibri" w:hAnsi="Calibri" w:cs="Calibri"/>
              </w:rPr>
            </w:pPr>
            <w:r w:rsidRPr="004958FE">
              <w:rPr>
                <w:rFonts w:ascii="Calibri" w:hAnsi="Calibri" w:cs="Calibri"/>
                <w:sz w:val="22"/>
                <w:szCs w:val="22"/>
              </w:rPr>
              <w:t>Factors in on-site building assessment</w:t>
            </w:r>
            <w:r w:rsidRPr="004958FE">
              <w:rPr>
                <w:rFonts w:ascii="Calibri" w:hAnsi="Calibri" w:cs="Calibri"/>
                <w:sz w:val="22"/>
                <w:szCs w:val="22"/>
              </w:rPr>
              <w:br/>
            </w:r>
            <w:r>
              <w:rPr>
                <w:rFonts w:ascii="Calibri" w:hAnsi="Calibri" w:cs="Calibri"/>
                <w:sz w:val="22"/>
                <w:szCs w:val="22"/>
              </w:rPr>
              <w:t>A.</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Common safety hazards</w:t>
            </w:r>
            <w:r>
              <w:rPr>
                <w:rFonts w:ascii="Calibri" w:hAnsi="Calibri" w:cs="Calibri"/>
                <w:sz w:val="22"/>
                <w:szCs w:val="22"/>
              </w:rPr>
              <w:t xml:space="preserve"> and field safety techniques</w:t>
            </w:r>
            <w:r>
              <w:rPr>
                <w:rFonts w:ascii="Calibri" w:hAnsi="Calibri" w:cs="Calibri"/>
                <w:sz w:val="22"/>
                <w:szCs w:val="22"/>
              </w:rPr>
              <w:br/>
            </w:r>
            <w:r w:rsidRPr="004958FE">
              <w:rPr>
                <w:rFonts w:ascii="Calibri" w:hAnsi="Calibri" w:cs="Calibri"/>
                <w:sz w:val="22"/>
                <w:szCs w:val="22"/>
              </w:rPr>
              <w:t>B</w:t>
            </w:r>
            <w:r>
              <w:rPr>
                <w:rFonts w:ascii="Calibri" w:hAnsi="Calibri" w:cs="Calibri"/>
                <w:sz w:val="22"/>
                <w:szCs w:val="22"/>
              </w:rPr>
              <w:t xml:space="preserve">.  </w:t>
            </w:r>
            <w:r w:rsidRPr="004958FE">
              <w:rPr>
                <w:rFonts w:ascii="Calibri" w:hAnsi="Calibri" w:cs="Calibri"/>
                <w:sz w:val="22"/>
                <w:szCs w:val="22"/>
              </w:rPr>
              <w:t>Occupant interviews and assessme</w:t>
            </w:r>
            <w:r>
              <w:rPr>
                <w:rFonts w:ascii="Calibri" w:hAnsi="Calibri" w:cs="Calibri"/>
                <w:sz w:val="22"/>
                <w:szCs w:val="22"/>
              </w:rPr>
              <w:t>nt of building operations</w:t>
            </w:r>
            <w:r>
              <w:rPr>
                <w:rFonts w:ascii="Calibri" w:hAnsi="Calibri" w:cs="Calibri"/>
                <w:sz w:val="22"/>
                <w:szCs w:val="22"/>
              </w:rPr>
              <w:br/>
              <w:t>C.  Building envelope</w:t>
            </w:r>
            <w:r>
              <w:rPr>
                <w:rFonts w:ascii="Calibri" w:hAnsi="Calibri" w:cs="Calibri"/>
                <w:sz w:val="22"/>
                <w:szCs w:val="22"/>
              </w:rPr>
              <w:br/>
              <w:t xml:space="preserve">D.  </w:t>
            </w:r>
            <w:r w:rsidRPr="004958FE">
              <w:rPr>
                <w:rFonts w:ascii="Calibri" w:hAnsi="Calibri" w:cs="Calibri"/>
                <w:sz w:val="22"/>
                <w:szCs w:val="22"/>
              </w:rPr>
              <w:t>Electrical systems</w:t>
            </w:r>
            <w:r w:rsidRPr="004958FE">
              <w:rPr>
                <w:rFonts w:ascii="Calibri" w:hAnsi="Calibri" w:cs="Calibri"/>
                <w:sz w:val="22"/>
                <w:szCs w:val="22"/>
              </w:rPr>
              <w:br/>
            </w:r>
            <w:r>
              <w:rPr>
                <w:rFonts w:ascii="Calibri" w:hAnsi="Calibri" w:cs="Calibri"/>
                <w:sz w:val="22"/>
                <w:szCs w:val="22"/>
              </w:rPr>
              <w:lastRenderedPageBreak/>
              <w:t>E.</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HVAC&amp;R systems</w:t>
            </w:r>
            <w:r w:rsidRPr="004958FE">
              <w:rPr>
                <w:rFonts w:ascii="Calibri" w:hAnsi="Calibri" w:cs="Calibri"/>
                <w:sz w:val="22"/>
                <w:szCs w:val="22"/>
              </w:rPr>
              <w:br/>
            </w:r>
            <w:r>
              <w:rPr>
                <w:rFonts w:ascii="Calibri" w:hAnsi="Calibri" w:cs="Calibri"/>
                <w:sz w:val="22"/>
                <w:szCs w:val="22"/>
              </w:rPr>
              <w:t>F.  Lighting systems and use</w:t>
            </w:r>
            <w:r>
              <w:rPr>
                <w:rFonts w:ascii="Calibri" w:hAnsi="Calibri" w:cs="Calibri"/>
                <w:sz w:val="22"/>
                <w:szCs w:val="22"/>
              </w:rPr>
              <w:br/>
              <w:t xml:space="preserve">G.  </w:t>
            </w:r>
            <w:r w:rsidRPr="004958FE">
              <w:rPr>
                <w:rFonts w:ascii="Calibri" w:hAnsi="Calibri" w:cs="Calibri"/>
                <w:sz w:val="22"/>
                <w:szCs w:val="22"/>
              </w:rPr>
              <w:t>Miscellaneous other energy use systems</w:t>
            </w:r>
            <w:r w:rsidRPr="004958FE">
              <w:rPr>
                <w:rFonts w:ascii="Calibri" w:hAnsi="Calibri" w:cs="Calibri"/>
                <w:sz w:val="22"/>
                <w:szCs w:val="22"/>
              </w:rPr>
              <w:br/>
            </w:r>
            <w:proofErr w:type="gramStart"/>
            <w:r w:rsidRPr="004958FE">
              <w:rPr>
                <w:rFonts w:ascii="Calibri" w:hAnsi="Calibri" w:cs="Calibri"/>
                <w:sz w:val="22"/>
                <w:szCs w:val="22"/>
              </w:rPr>
              <w:t xml:space="preserve">      1</w:t>
            </w:r>
            <w:proofErr w:type="gramEnd"/>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Process equipment</w:t>
            </w:r>
            <w:r w:rsidRPr="004958FE">
              <w:rPr>
                <w:rFonts w:ascii="Calibri" w:hAnsi="Calibri" w:cs="Calibri"/>
                <w:sz w:val="22"/>
                <w:szCs w:val="22"/>
              </w:rPr>
              <w:br/>
            </w:r>
            <w:proofErr w:type="gramStart"/>
            <w:r w:rsidRPr="004958FE">
              <w:rPr>
                <w:rFonts w:ascii="Calibri" w:hAnsi="Calibri" w:cs="Calibri"/>
                <w:sz w:val="22"/>
                <w:szCs w:val="22"/>
              </w:rPr>
              <w:t xml:space="preserve">      2</w:t>
            </w:r>
            <w:proofErr w:type="gramEnd"/>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Tenant equipment and plug-load</w:t>
            </w:r>
            <w:r w:rsidRPr="004958FE">
              <w:rPr>
                <w:rFonts w:ascii="Calibri" w:hAnsi="Calibri" w:cs="Calibri"/>
                <w:sz w:val="22"/>
                <w:szCs w:val="22"/>
              </w:rPr>
              <w:br/>
            </w:r>
            <w:proofErr w:type="gramStart"/>
            <w:r w:rsidRPr="004958FE">
              <w:rPr>
                <w:rFonts w:ascii="Calibri" w:hAnsi="Calibri" w:cs="Calibri"/>
                <w:sz w:val="22"/>
                <w:szCs w:val="22"/>
              </w:rPr>
              <w:t xml:space="preserve">      3</w:t>
            </w:r>
            <w:proofErr w:type="gramEnd"/>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Conveyance systems su</w:t>
            </w:r>
            <w:r>
              <w:rPr>
                <w:rFonts w:ascii="Calibri" w:hAnsi="Calibri" w:cs="Calibri"/>
                <w:sz w:val="22"/>
                <w:szCs w:val="22"/>
              </w:rPr>
              <w:t>ch as elevators and escalators</w:t>
            </w:r>
            <w:r>
              <w:rPr>
                <w:rFonts w:ascii="Calibri" w:hAnsi="Calibri" w:cs="Calibri"/>
                <w:sz w:val="22"/>
                <w:szCs w:val="22"/>
              </w:rPr>
              <w:br/>
            </w:r>
            <w:r w:rsidRPr="004958FE">
              <w:rPr>
                <w:rFonts w:ascii="Calibri" w:hAnsi="Calibri" w:cs="Calibri"/>
                <w:sz w:val="22"/>
                <w:szCs w:val="22"/>
              </w:rPr>
              <w:t>H</w:t>
            </w:r>
            <w:r>
              <w:rPr>
                <w:rFonts w:ascii="Calibri" w:hAnsi="Calibri" w:cs="Calibri"/>
                <w:sz w:val="22"/>
                <w:szCs w:val="22"/>
              </w:rPr>
              <w:t xml:space="preserve">. </w:t>
            </w:r>
            <w:r w:rsidRPr="004958FE">
              <w:rPr>
                <w:rFonts w:ascii="Calibri" w:hAnsi="Calibri" w:cs="Calibri"/>
                <w:sz w:val="22"/>
                <w:szCs w:val="22"/>
              </w:rPr>
              <w:t xml:space="preserve"> Domestic water systems and use</w:t>
            </w:r>
            <w:r w:rsidRPr="004958FE">
              <w:rPr>
                <w:rFonts w:ascii="Calibri" w:hAnsi="Calibri" w:cs="Calibri"/>
                <w:sz w:val="22"/>
                <w:szCs w:val="22"/>
              </w:rPr>
              <w:br/>
            </w:r>
            <w:proofErr w:type="gramStart"/>
            <w:r w:rsidRPr="004958FE">
              <w:rPr>
                <w:rFonts w:ascii="Calibri" w:hAnsi="Calibri" w:cs="Calibri"/>
                <w:sz w:val="22"/>
                <w:szCs w:val="22"/>
              </w:rPr>
              <w:t xml:space="preserve"> </w:t>
            </w:r>
            <w:r>
              <w:rPr>
                <w:rFonts w:ascii="Calibri" w:hAnsi="Calibri" w:cs="Calibri"/>
                <w:sz w:val="22"/>
                <w:szCs w:val="22"/>
              </w:rPr>
              <w:t xml:space="preserve"> I</w:t>
            </w:r>
            <w:proofErr w:type="gramEnd"/>
            <w:r>
              <w:rPr>
                <w:rFonts w:ascii="Calibri" w:hAnsi="Calibri" w:cs="Calibri"/>
                <w:sz w:val="22"/>
                <w:szCs w:val="22"/>
              </w:rPr>
              <w:t>.</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 xml:space="preserve">Indoor environmental quality  </w:t>
            </w:r>
          </w:p>
          <w:p w14:paraId="00120DDE" w14:textId="77777777" w:rsidR="006261AC" w:rsidRPr="004958FE" w:rsidRDefault="006261AC" w:rsidP="004958FE">
            <w:pPr>
              <w:pStyle w:val="ListParagraph"/>
              <w:numPr>
                <w:ilvl w:val="0"/>
                <w:numId w:val="22"/>
              </w:numPr>
              <w:rPr>
                <w:rFonts w:ascii="Calibri" w:hAnsi="Calibri" w:cs="Calibri"/>
              </w:rPr>
            </w:pPr>
            <w:r w:rsidRPr="004958FE">
              <w:rPr>
                <w:rFonts w:ascii="Calibri" w:hAnsi="Calibri" w:cs="Calibri"/>
                <w:sz w:val="22"/>
                <w:szCs w:val="22"/>
              </w:rPr>
              <w:t>Analysis of data collected</w:t>
            </w:r>
            <w:r w:rsidRPr="004958FE">
              <w:rPr>
                <w:rFonts w:ascii="Calibri" w:hAnsi="Calibri" w:cs="Calibri"/>
                <w:sz w:val="22"/>
                <w:szCs w:val="22"/>
              </w:rPr>
              <w:br/>
              <w:t>A</w:t>
            </w:r>
            <w:r>
              <w:rPr>
                <w:rFonts w:ascii="Calibri" w:hAnsi="Calibri" w:cs="Calibri"/>
                <w:sz w:val="22"/>
                <w:szCs w:val="22"/>
              </w:rPr>
              <w:t>.</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Identify opportunities for efficiency improvements</w:t>
            </w:r>
            <w:r w:rsidRPr="004958FE">
              <w:rPr>
                <w:rFonts w:ascii="Calibri" w:hAnsi="Calibri" w:cs="Calibri"/>
                <w:sz w:val="22"/>
                <w:szCs w:val="22"/>
              </w:rPr>
              <w:br/>
            </w:r>
            <w:r>
              <w:rPr>
                <w:rFonts w:ascii="Calibri" w:hAnsi="Calibri" w:cs="Calibri"/>
                <w:sz w:val="22"/>
                <w:szCs w:val="22"/>
              </w:rPr>
              <w:t>B.</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Calculate value of efficiency improvements and return on investment</w:t>
            </w:r>
            <w:r w:rsidRPr="004958FE">
              <w:rPr>
                <w:rFonts w:ascii="Calibri" w:hAnsi="Calibri" w:cs="Calibri"/>
                <w:sz w:val="22"/>
                <w:szCs w:val="22"/>
              </w:rPr>
              <w:br/>
              <w:t>C</w:t>
            </w:r>
            <w:r>
              <w:rPr>
                <w:rFonts w:ascii="Calibri" w:hAnsi="Calibri" w:cs="Calibri"/>
                <w:sz w:val="22"/>
                <w:szCs w:val="22"/>
              </w:rPr>
              <w:t>.</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Prioritize options based on client criteria</w:t>
            </w:r>
          </w:p>
          <w:p w14:paraId="4FAA9C98" w14:textId="77777777" w:rsidR="006261AC" w:rsidRPr="004958FE" w:rsidRDefault="006261AC" w:rsidP="004958FE">
            <w:pPr>
              <w:pStyle w:val="ListParagraph"/>
              <w:numPr>
                <w:ilvl w:val="0"/>
                <w:numId w:val="22"/>
              </w:numPr>
              <w:rPr>
                <w:rFonts w:ascii="Calibri" w:hAnsi="Calibri" w:cs="Calibri"/>
              </w:rPr>
            </w:pPr>
            <w:r w:rsidRPr="004958FE">
              <w:rPr>
                <w:rFonts w:ascii="Calibri" w:hAnsi="Calibri" w:cs="Calibri"/>
                <w:sz w:val="22"/>
                <w:szCs w:val="22"/>
              </w:rPr>
              <w:t>Audit completion activities</w:t>
            </w:r>
            <w:r w:rsidRPr="004958FE">
              <w:rPr>
                <w:rFonts w:ascii="Calibri" w:hAnsi="Calibri" w:cs="Calibri"/>
                <w:sz w:val="22"/>
                <w:szCs w:val="22"/>
              </w:rPr>
              <w:br/>
              <w:t>A</w:t>
            </w:r>
            <w:r>
              <w:rPr>
                <w:rFonts w:ascii="Calibri" w:hAnsi="Calibri" w:cs="Calibri"/>
                <w:sz w:val="22"/>
                <w:szCs w:val="22"/>
              </w:rPr>
              <w:t>.</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Prepar</w:t>
            </w:r>
            <w:r>
              <w:rPr>
                <w:rFonts w:ascii="Calibri" w:hAnsi="Calibri" w:cs="Calibri"/>
                <w:sz w:val="22"/>
                <w:szCs w:val="22"/>
              </w:rPr>
              <w:t>e and present written report</w:t>
            </w:r>
            <w:r>
              <w:rPr>
                <w:rFonts w:ascii="Calibri" w:hAnsi="Calibri" w:cs="Calibri"/>
                <w:sz w:val="22"/>
                <w:szCs w:val="22"/>
              </w:rPr>
              <w:br/>
            </w:r>
            <w:r w:rsidRPr="004958FE">
              <w:rPr>
                <w:rFonts w:ascii="Calibri" w:hAnsi="Calibri" w:cs="Calibri"/>
                <w:sz w:val="22"/>
                <w:szCs w:val="22"/>
              </w:rPr>
              <w:t>B</w:t>
            </w:r>
            <w:r>
              <w:rPr>
                <w:rFonts w:ascii="Calibri" w:hAnsi="Calibri" w:cs="Calibri"/>
                <w:sz w:val="22"/>
                <w:szCs w:val="22"/>
              </w:rPr>
              <w:t>.</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Assist with development of implementation plan</w:t>
            </w:r>
          </w:p>
        </w:tc>
      </w:tr>
      <w:tr w:rsidR="006261AC" w14:paraId="36A10221" w14:textId="77777777">
        <w:tc>
          <w:tcPr>
            <w:tcW w:w="11016" w:type="dxa"/>
            <w:shd w:val="clear" w:color="auto" w:fill="F2F2F2"/>
            <w:vAlign w:val="center"/>
          </w:tcPr>
          <w:p w14:paraId="2720F699" w14:textId="77777777" w:rsidR="006261AC" w:rsidRPr="004958FE" w:rsidRDefault="006261AC" w:rsidP="004958FE">
            <w:pPr>
              <w:jc w:val="center"/>
              <w:rPr>
                <w:rFonts w:ascii="Calibri" w:hAnsi="Calibri" w:cs="Calibri"/>
                <w:b/>
                <w:bCs/>
                <w:i/>
                <w:iCs/>
                <w:sz w:val="28"/>
                <w:szCs w:val="28"/>
              </w:rPr>
            </w:pPr>
            <w:r w:rsidRPr="004958FE">
              <w:rPr>
                <w:rFonts w:ascii="Calibri" w:hAnsi="Calibri" w:cs="Calibri"/>
                <w:b/>
                <w:bCs/>
                <w:i/>
                <w:iCs/>
                <w:sz w:val="28"/>
                <w:szCs w:val="28"/>
              </w:rPr>
              <w:lastRenderedPageBreak/>
              <w:t xml:space="preserve"> </w:t>
            </w:r>
            <w:r w:rsidRPr="004958FE">
              <w:rPr>
                <w:rFonts w:ascii="Calibri" w:hAnsi="Calibri" w:cs="Calibri"/>
                <w:b/>
                <w:bCs/>
                <w:sz w:val="22"/>
                <w:szCs w:val="22"/>
              </w:rPr>
              <w:t>TYPES OF ASSIGNMENTS:</w:t>
            </w:r>
          </w:p>
        </w:tc>
      </w:tr>
      <w:tr w:rsidR="006261AC" w14:paraId="232BC735" w14:textId="77777777">
        <w:tc>
          <w:tcPr>
            <w:tcW w:w="11016" w:type="dxa"/>
          </w:tcPr>
          <w:p w14:paraId="59DB8ED1" w14:textId="77777777" w:rsidR="006261AC" w:rsidRPr="004958FE" w:rsidRDefault="006261AC" w:rsidP="004958FE">
            <w:pPr>
              <w:pStyle w:val="ListParagraph"/>
              <w:numPr>
                <w:ilvl w:val="0"/>
                <w:numId w:val="33"/>
              </w:numPr>
              <w:tabs>
                <w:tab w:val="left" w:pos="720"/>
              </w:tabs>
              <w:rPr>
                <w:rFonts w:ascii="Calibri" w:hAnsi="Calibri" w:cs="Calibri"/>
              </w:rPr>
            </w:pPr>
            <w:r w:rsidRPr="004958FE">
              <w:rPr>
                <w:rFonts w:ascii="Calibri" w:hAnsi="Calibri" w:cs="Calibri"/>
                <w:sz w:val="22"/>
                <w:szCs w:val="22"/>
              </w:rPr>
              <w:t>In-class</w:t>
            </w:r>
            <w:r w:rsidRPr="004958FE">
              <w:rPr>
                <w:rFonts w:ascii="Calibri" w:hAnsi="Calibri" w:cs="Calibri"/>
                <w:sz w:val="22"/>
                <w:szCs w:val="22"/>
              </w:rPr>
              <w:br/>
              <w:t>A</w:t>
            </w:r>
            <w:r>
              <w:rPr>
                <w:rFonts w:ascii="Calibri" w:hAnsi="Calibri" w:cs="Calibri"/>
                <w:sz w:val="22"/>
                <w:szCs w:val="22"/>
              </w:rPr>
              <w:t>.</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Partic</w:t>
            </w:r>
            <w:r>
              <w:rPr>
                <w:rFonts w:ascii="Calibri" w:hAnsi="Calibri" w:cs="Calibri"/>
                <w:sz w:val="22"/>
                <w:szCs w:val="22"/>
              </w:rPr>
              <w:t>ipation in class discussions</w:t>
            </w:r>
            <w:r>
              <w:rPr>
                <w:rFonts w:ascii="Calibri" w:hAnsi="Calibri" w:cs="Calibri"/>
                <w:sz w:val="22"/>
                <w:szCs w:val="22"/>
              </w:rPr>
              <w:br/>
            </w:r>
            <w:r w:rsidRPr="004958FE">
              <w:rPr>
                <w:rFonts w:ascii="Calibri" w:hAnsi="Calibri" w:cs="Calibri"/>
                <w:sz w:val="22"/>
                <w:szCs w:val="22"/>
              </w:rPr>
              <w:t>B</w:t>
            </w:r>
            <w:r>
              <w:rPr>
                <w:rFonts w:ascii="Calibri" w:hAnsi="Calibri" w:cs="Calibri"/>
                <w:sz w:val="22"/>
                <w:szCs w:val="22"/>
              </w:rPr>
              <w:t>.</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Pr</w:t>
            </w:r>
            <w:r>
              <w:rPr>
                <w:rFonts w:ascii="Calibri" w:hAnsi="Calibri" w:cs="Calibri"/>
                <w:sz w:val="22"/>
                <w:szCs w:val="22"/>
              </w:rPr>
              <w:t>oblem sets on lecture topics</w:t>
            </w:r>
            <w:r>
              <w:rPr>
                <w:rFonts w:ascii="Calibri" w:hAnsi="Calibri" w:cs="Calibri"/>
                <w:sz w:val="22"/>
                <w:szCs w:val="22"/>
              </w:rPr>
              <w:br/>
            </w:r>
            <w:r w:rsidRPr="004958FE">
              <w:rPr>
                <w:rFonts w:ascii="Calibri" w:hAnsi="Calibri" w:cs="Calibri"/>
                <w:sz w:val="22"/>
                <w:szCs w:val="22"/>
              </w:rPr>
              <w:t>C</w:t>
            </w:r>
            <w:r>
              <w:rPr>
                <w:rFonts w:ascii="Calibri" w:hAnsi="Calibri" w:cs="Calibri"/>
                <w:sz w:val="22"/>
                <w:szCs w:val="22"/>
              </w:rPr>
              <w:t>.</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Problem sets and calculations on sample data, such as energy benchmark data</w:t>
            </w:r>
            <w:r w:rsidRPr="004958FE">
              <w:rPr>
                <w:rFonts w:ascii="Calibri" w:hAnsi="Calibri" w:cs="Calibri"/>
                <w:sz w:val="22"/>
                <w:szCs w:val="22"/>
              </w:rPr>
              <w:br/>
              <w:t>D</w:t>
            </w:r>
            <w:r>
              <w:rPr>
                <w:rFonts w:ascii="Calibri" w:hAnsi="Calibri" w:cs="Calibri"/>
                <w:sz w:val="22"/>
                <w:szCs w:val="22"/>
              </w:rPr>
              <w:t>.</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Small group assignments, such as mock client interviews or presentations of findings</w:t>
            </w:r>
            <w:r w:rsidRPr="004958FE">
              <w:rPr>
                <w:rFonts w:ascii="Calibri" w:hAnsi="Calibri" w:cs="Calibri"/>
                <w:sz w:val="22"/>
                <w:szCs w:val="22"/>
              </w:rPr>
              <w:br/>
              <w:t>E</w:t>
            </w:r>
            <w:r>
              <w:rPr>
                <w:rFonts w:ascii="Calibri" w:hAnsi="Calibri" w:cs="Calibri"/>
                <w:sz w:val="22"/>
                <w:szCs w:val="22"/>
              </w:rPr>
              <w:t xml:space="preserve">.  </w:t>
            </w:r>
            <w:r w:rsidRPr="004958FE">
              <w:rPr>
                <w:rFonts w:ascii="Calibri" w:hAnsi="Calibri" w:cs="Calibri"/>
                <w:sz w:val="22"/>
                <w:szCs w:val="22"/>
              </w:rPr>
              <w:t>Possible field trips such as the Pacific Energy Center, or walk through commerc</w:t>
            </w:r>
            <w:r>
              <w:rPr>
                <w:rFonts w:ascii="Calibri" w:hAnsi="Calibri" w:cs="Calibri"/>
                <w:sz w:val="22"/>
                <w:szCs w:val="22"/>
              </w:rPr>
              <w:t xml:space="preserve">ial buildings for on-site data </w:t>
            </w:r>
            <w:r w:rsidRPr="004958FE">
              <w:rPr>
                <w:rFonts w:ascii="Calibri" w:hAnsi="Calibri" w:cs="Calibri"/>
                <w:sz w:val="22"/>
                <w:szCs w:val="22"/>
              </w:rPr>
              <w:t>collection</w:t>
            </w:r>
          </w:p>
          <w:p w14:paraId="5702D82B" w14:textId="77777777" w:rsidR="006261AC" w:rsidRPr="004958FE" w:rsidRDefault="006261AC" w:rsidP="004958FE">
            <w:pPr>
              <w:pStyle w:val="ListParagraph"/>
              <w:numPr>
                <w:ilvl w:val="0"/>
                <w:numId w:val="33"/>
              </w:numPr>
              <w:tabs>
                <w:tab w:val="left" w:pos="720"/>
              </w:tabs>
              <w:rPr>
                <w:rFonts w:ascii="Calibri" w:hAnsi="Calibri" w:cs="Calibri"/>
              </w:rPr>
            </w:pPr>
            <w:r w:rsidRPr="004958FE">
              <w:rPr>
                <w:rFonts w:ascii="Calibri" w:hAnsi="Calibri" w:cs="Calibri"/>
                <w:sz w:val="22"/>
                <w:szCs w:val="22"/>
              </w:rPr>
              <w:t>Out-of-class</w:t>
            </w:r>
            <w:r w:rsidRPr="004958FE">
              <w:rPr>
                <w:rFonts w:ascii="Calibri" w:hAnsi="Calibri" w:cs="Calibri"/>
                <w:sz w:val="22"/>
                <w:szCs w:val="22"/>
              </w:rPr>
              <w:br/>
              <w:t>A</w:t>
            </w:r>
            <w:r>
              <w:rPr>
                <w:rFonts w:ascii="Calibri" w:hAnsi="Calibri" w:cs="Calibri"/>
                <w:sz w:val="22"/>
                <w:szCs w:val="22"/>
              </w:rPr>
              <w:t>.</w:t>
            </w:r>
            <w:r w:rsidRPr="004958FE">
              <w:rPr>
                <w:rFonts w:ascii="Calibri" w:hAnsi="Calibri" w:cs="Calibri"/>
                <w:sz w:val="22"/>
                <w:szCs w:val="22"/>
              </w:rPr>
              <w:t xml:space="preserve"> </w:t>
            </w:r>
            <w:r>
              <w:rPr>
                <w:rFonts w:ascii="Calibri" w:hAnsi="Calibri" w:cs="Calibri"/>
                <w:sz w:val="22"/>
                <w:szCs w:val="22"/>
              </w:rPr>
              <w:t xml:space="preserve"> </w:t>
            </w:r>
            <w:r w:rsidRPr="004958FE">
              <w:rPr>
                <w:rFonts w:ascii="Calibri" w:hAnsi="Calibri" w:cs="Calibri"/>
                <w:sz w:val="22"/>
                <w:szCs w:val="22"/>
              </w:rPr>
              <w:t>Reading assignments from texts, websites or instructor handouts</w:t>
            </w:r>
            <w:r w:rsidRPr="004958FE">
              <w:rPr>
                <w:rFonts w:ascii="Calibri" w:hAnsi="Calibri" w:cs="Calibri"/>
                <w:sz w:val="22"/>
                <w:szCs w:val="22"/>
              </w:rPr>
              <w:br/>
            </w:r>
            <w:r>
              <w:rPr>
                <w:rFonts w:ascii="Calibri" w:hAnsi="Calibri" w:cs="Calibri"/>
                <w:sz w:val="22"/>
                <w:szCs w:val="22"/>
              </w:rPr>
              <w:t xml:space="preserve">B.  </w:t>
            </w:r>
            <w:r w:rsidRPr="004958FE">
              <w:rPr>
                <w:rFonts w:ascii="Calibri" w:hAnsi="Calibri" w:cs="Calibri"/>
                <w:sz w:val="22"/>
                <w:szCs w:val="22"/>
              </w:rPr>
              <w:t>Applied energy calculations, engineering analysis, and experimental verifications</w:t>
            </w:r>
            <w:r w:rsidRPr="004958FE">
              <w:rPr>
                <w:rFonts w:ascii="Calibri" w:hAnsi="Calibri" w:cs="Calibri"/>
                <w:sz w:val="22"/>
                <w:szCs w:val="22"/>
              </w:rPr>
              <w:br/>
            </w:r>
            <w:r>
              <w:rPr>
                <w:rFonts w:ascii="Calibri" w:hAnsi="Calibri" w:cs="Calibri"/>
                <w:sz w:val="22"/>
                <w:szCs w:val="22"/>
              </w:rPr>
              <w:t xml:space="preserve">C.  </w:t>
            </w:r>
            <w:r w:rsidRPr="004958FE">
              <w:rPr>
                <w:rFonts w:ascii="Calibri" w:hAnsi="Calibri" w:cs="Calibri"/>
                <w:sz w:val="22"/>
                <w:szCs w:val="22"/>
              </w:rPr>
              <w:t>Sample written communications with "clients", such as emails or memos requesting information or   scheduling site visits</w:t>
            </w:r>
            <w:r w:rsidRPr="004958FE">
              <w:rPr>
                <w:rFonts w:ascii="Calibri" w:hAnsi="Calibri" w:cs="Calibri"/>
                <w:sz w:val="22"/>
                <w:szCs w:val="22"/>
              </w:rPr>
              <w:br/>
            </w:r>
            <w:r>
              <w:rPr>
                <w:rFonts w:ascii="Calibri" w:hAnsi="Calibri" w:cs="Calibri"/>
                <w:sz w:val="22"/>
                <w:szCs w:val="22"/>
              </w:rPr>
              <w:t xml:space="preserve">D.  </w:t>
            </w:r>
            <w:r w:rsidRPr="004958FE">
              <w:rPr>
                <w:rFonts w:ascii="Calibri" w:hAnsi="Calibri" w:cs="Calibri"/>
                <w:sz w:val="22"/>
                <w:szCs w:val="22"/>
              </w:rPr>
              <w:t>Applied calculations of financial impacts of energy efficiency improvements</w:t>
            </w:r>
            <w:r w:rsidRPr="004958FE">
              <w:rPr>
                <w:rFonts w:ascii="Calibri" w:hAnsi="Calibri" w:cs="Calibri"/>
                <w:sz w:val="22"/>
                <w:szCs w:val="22"/>
              </w:rPr>
              <w:br/>
            </w:r>
            <w:r>
              <w:rPr>
                <w:rFonts w:ascii="Calibri" w:hAnsi="Calibri" w:cs="Calibri"/>
                <w:sz w:val="22"/>
                <w:szCs w:val="22"/>
              </w:rPr>
              <w:t xml:space="preserve">E.  </w:t>
            </w:r>
            <w:r w:rsidRPr="004958FE">
              <w:rPr>
                <w:rFonts w:ascii="Calibri" w:hAnsi="Calibri" w:cs="Calibri"/>
                <w:sz w:val="22"/>
                <w:szCs w:val="22"/>
              </w:rPr>
              <w:t>Written report demonstrating knowledge of audit procedures</w:t>
            </w:r>
          </w:p>
        </w:tc>
      </w:tr>
      <w:tr w:rsidR="006261AC" w14:paraId="6F49D10E" w14:textId="77777777">
        <w:tc>
          <w:tcPr>
            <w:tcW w:w="11016" w:type="dxa"/>
            <w:shd w:val="clear" w:color="auto" w:fill="F2F2F2"/>
            <w:vAlign w:val="center"/>
          </w:tcPr>
          <w:p w14:paraId="61861112" w14:textId="77777777" w:rsidR="006261AC" w:rsidRPr="004958FE" w:rsidRDefault="006261AC" w:rsidP="004958FE">
            <w:pPr>
              <w:jc w:val="center"/>
              <w:rPr>
                <w:rFonts w:ascii="Calibri" w:hAnsi="Calibri" w:cs="Calibri"/>
                <w:b/>
                <w:bCs/>
                <w:i/>
                <w:iCs/>
              </w:rPr>
            </w:pPr>
            <w:r w:rsidRPr="004958FE">
              <w:rPr>
                <w:rFonts w:ascii="Calibri" w:hAnsi="Calibri" w:cs="Calibri"/>
                <w:b/>
                <w:bCs/>
                <w:sz w:val="22"/>
                <w:szCs w:val="22"/>
              </w:rPr>
              <w:t>TEXTBOOKS &amp; RESOURCES:</w:t>
            </w:r>
          </w:p>
        </w:tc>
      </w:tr>
      <w:tr w:rsidR="006261AC" w14:paraId="24D43A39" w14:textId="77777777">
        <w:tc>
          <w:tcPr>
            <w:tcW w:w="11016" w:type="dxa"/>
            <w:vAlign w:val="center"/>
          </w:tcPr>
          <w:p w14:paraId="7DE5E70A" w14:textId="77777777" w:rsidR="006261AC" w:rsidRPr="00F762A0" w:rsidRDefault="006261AC" w:rsidP="004958FE">
            <w:pPr>
              <w:pStyle w:val="ListParagraph"/>
              <w:numPr>
                <w:ilvl w:val="0"/>
                <w:numId w:val="21"/>
              </w:numPr>
              <w:rPr>
                <w:rFonts w:ascii="Calibri" w:hAnsi="Calibri" w:cs="Calibri"/>
                <w:b/>
                <w:bCs/>
                <w:u w:val="single"/>
              </w:rPr>
            </w:pPr>
            <w:r w:rsidRPr="004958FE">
              <w:rPr>
                <w:rFonts w:ascii="Calibri" w:hAnsi="Calibri" w:cs="Calibri"/>
                <w:sz w:val="22"/>
                <w:szCs w:val="22"/>
              </w:rPr>
              <w:t xml:space="preserve">Websites of regulatory agencies, professional organizations and engineering firms such as ASHRAE, AAEE, NREL, CEC, </w:t>
            </w:r>
            <w:proofErr w:type="spellStart"/>
            <w:r w:rsidRPr="004958FE">
              <w:rPr>
                <w:rFonts w:ascii="Calibri" w:hAnsi="Calibri" w:cs="Calibri"/>
                <w:sz w:val="22"/>
                <w:szCs w:val="22"/>
              </w:rPr>
              <w:t>SFEnvironment</w:t>
            </w:r>
            <w:proofErr w:type="spellEnd"/>
            <w:r w:rsidRPr="004958FE">
              <w:rPr>
                <w:rFonts w:ascii="Calibri" w:hAnsi="Calibri" w:cs="Calibri"/>
                <w:sz w:val="22"/>
                <w:szCs w:val="22"/>
              </w:rPr>
              <w:t>, etc.</w:t>
            </w:r>
          </w:p>
          <w:p w14:paraId="77DD6CA1" w14:textId="77777777" w:rsidR="00F762A0" w:rsidRPr="004958FE" w:rsidRDefault="00F762A0" w:rsidP="004958FE">
            <w:pPr>
              <w:pStyle w:val="ListParagraph"/>
              <w:numPr>
                <w:ilvl w:val="0"/>
                <w:numId w:val="21"/>
              </w:numPr>
              <w:rPr>
                <w:rFonts w:ascii="Calibri" w:hAnsi="Calibri" w:cs="Calibri"/>
                <w:b/>
                <w:bCs/>
                <w:u w:val="single"/>
              </w:rPr>
            </w:pPr>
            <w:r>
              <w:rPr>
                <w:rFonts w:ascii="Calibri" w:hAnsi="Calibri" w:cs="Calibri"/>
                <w:sz w:val="22"/>
                <w:szCs w:val="22"/>
              </w:rPr>
              <w:t>Free classes and materials from the Pacific Energy Center</w:t>
            </w:r>
            <w:bookmarkStart w:id="0" w:name="_GoBack"/>
            <w:bookmarkEnd w:id="0"/>
          </w:p>
          <w:p w14:paraId="049D6264" w14:textId="77777777" w:rsidR="006261AC" w:rsidRPr="004958FE" w:rsidRDefault="006261AC" w:rsidP="004958FE">
            <w:pPr>
              <w:pStyle w:val="ListParagraph"/>
              <w:numPr>
                <w:ilvl w:val="0"/>
                <w:numId w:val="21"/>
              </w:numPr>
              <w:rPr>
                <w:rFonts w:ascii="Calibri" w:hAnsi="Calibri" w:cs="Calibri"/>
                <w:b/>
                <w:bCs/>
                <w:u w:val="single"/>
              </w:rPr>
            </w:pPr>
            <w:r w:rsidRPr="004958FE">
              <w:rPr>
                <w:rFonts w:ascii="Calibri" w:hAnsi="Calibri" w:cs="Calibri"/>
                <w:sz w:val="22"/>
                <w:szCs w:val="22"/>
              </w:rPr>
              <w:t>Instructor prepared handouts on topics such as safety considerations, Title 24, energy consumption variables</w:t>
            </w:r>
          </w:p>
        </w:tc>
      </w:tr>
    </w:tbl>
    <w:p w14:paraId="7CCA5067" w14:textId="77777777" w:rsidR="006261AC" w:rsidRDefault="006261AC" w:rsidP="00854440">
      <w:pPr>
        <w:rPr>
          <w:rFonts w:ascii="Calibri" w:hAnsi="Calibri" w:cs="Calibri"/>
        </w:rPr>
      </w:pPr>
    </w:p>
    <w:p w14:paraId="787B8C5B" w14:textId="77777777" w:rsidR="006261AC" w:rsidRDefault="006261AC" w:rsidP="00854440">
      <w:pPr>
        <w:rPr>
          <w:rFonts w:ascii="Calibri" w:hAnsi="Calibri" w:cs="Calibri"/>
        </w:rPr>
      </w:pPr>
    </w:p>
    <w:p w14:paraId="36C47286" w14:textId="77777777" w:rsidR="006261AC" w:rsidRPr="00995550" w:rsidRDefault="006261AC" w:rsidP="00854440">
      <w:pPr>
        <w:rPr>
          <w:rFonts w:ascii="Calibri" w:hAnsi="Calibri" w:cs="Calibri"/>
        </w:rPr>
      </w:pPr>
    </w:p>
    <w:sectPr w:rsidR="006261AC" w:rsidRPr="00995550" w:rsidSect="0099555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02"/>
    <w:family w:val="auto"/>
    <w:notTrueType/>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2"/>
    <w:multiLevelType w:val="singleLevel"/>
    <w:tmpl w:val="04090001"/>
    <w:lvl w:ilvl="0">
      <w:start w:val="1"/>
      <w:numFmt w:val="bullet"/>
      <w:lvlText w:val=""/>
      <w:lvlJc w:val="left"/>
      <w:pPr>
        <w:ind w:left="720" w:hanging="360"/>
      </w:pPr>
      <w:rPr>
        <w:rFonts w:ascii="Symbol" w:hAnsi="Symbol" w:cs="Symbol" w:hint="default"/>
      </w:rPr>
    </w:lvl>
  </w:abstractNum>
  <w:abstractNum w:abstractNumId="2">
    <w:nsid w:val="00000003"/>
    <w:multiLevelType w:val="singleLevel"/>
    <w:tmpl w:val="00000003"/>
    <w:name w:val="WW8Num4"/>
    <w:lvl w:ilvl="0">
      <w:start w:val="1"/>
      <w:numFmt w:val="bullet"/>
      <w:lvlText w:val=""/>
      <w:lvlJc w:val="left"/>
      <w:pPr>
        <w:tabs>
          <w:tab w:val="num" w:pos="720"/>
        </w:tabs>
        <w:ind w:left="720" w:hanging="360"/>
      </w:pPr>
      <w:rPr>
        <w:rFonts w:ascii="Symbol" w:hAnsi="Symbol" w:cs="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0000005"/>
    <w:multiLevelType w:val="singleLevel"/>
    <w:tmpl w:val="00000005"/>
    <w:lvl w:ilvl="0">
      <w:start w:val="1"/>
      <w:numFmt w:val="bullet"/>
      <w:lvlText w:val=""/>
      <w:lvlJc w:val="left"/>
      <w:pPr>
        <w:tabs>
          <w:tab w:val="num" w:pos="720"/>
        </w:tabs>
        <w:ind w:left="720" w:hanging="360"/>
      </w:pPr>
      <w:rPr>
        <w:rFonts w:ascii="Symbol" w:hAnsi="Symbol" w:cs="Symbol"/>
      </w:rPr>
    </w:lvl>
  </w:abstractNum>
  <w:abstractNum w:abstractNumId="5">
    <w:nsid w:val="01E72289"/>
    <w:multiLevelType w:val="multilevel"/>
    <w:tmpl w:val="1424218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nsid w:val="08236522"/>
    <w:multiLevelType w:val="hybridMultilevel"/>
    <w:tmpl w:val="32D207C2"/>
    <w:lvl w:ilvl="0" w:tplc="04090001">
      <w:start w:val="1"/>
      <w:numFmt w:val="bullet"/>
      <w:lvlText w:val=""/>
      <w:lvlJc w:val="left"/>
      <w:pPr>
        <w:ind w:left="720" w:hanging="360"/>
      </w:pPr>
      <w:rPr>
        <w:rFonts w:ascii="Symbol" w:hAnsi="Symbol" w:cs="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093E39FD"/>
    <w:multiLevelType w:val="hybridMultilevel"/>
    <w:tmpl w:val="77021670"/>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8">
    <w:nsid w:val="0DF77F7A"/>
    <w:multiLevelType w:val="hybridMultilevel"/>
    <w:tmpl w:val="920AFD1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nsid w:val="11D249B5"/>
    <w:multiLevelType w:val="hybridMultilevel"/>
    <w:tmpl w:val="7E04E46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BD51C3"/>
    <w:multiLevelType w:val="hybridMultilevel"/>
    <w:tmpl w:val="D5549C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741B10"/>
    <w:multiLevelType w:val="hybridMultilevel"/>
    <w:tmpl w:val="F7DEC2E6"/>
    <w:lvl w:ilvl="0" w:tplc="8AFA3DDE">
      <w:start w:val="1"/>
      <w:numFmt w:val="lowerLetter"/>
      <w:lvlText w:val="%1)"/>
      <w:lvlJc w:val="left"/>
      <w:pPr>
        <w:ind w:left="1440" w:hanging="360"/>
      </w:pPr>
      <w:rPr>
        <w:rFonts w:ascii="Calibri" w:eastAsia="Times New Roman" w:hAnsi="Calibr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A2D7150"/>
    <w:multiLevelType w:val="hybridMultilevel"/>
    <w:tmpl w:val="43C65616"/>
    <w:lvl w:ilvl="0" w:tplc="2CDECCFA">
      <w:start w:val="3"/>
      <w:numFmt w:val="lowerLetter"/>
      <w:lvlText w:val="%1)"/>
      <w:lvlJc w:val="left"/>
      <w:pPr>
        <w:ind w:left="1284" w:hanging="360"/>
      </w:pPr>
      <w:rPr>
        <w:rFonts w:hint="default"/>
      </w:rPr>
    </w:lvl>
    <w:lvl w:ilvl="1" w:tplc="04090019" w:tentative="1">
      <w:start w:val="1"/>
      <w:numFmt w:val="lowerLetter"/>
      <w:lvlText w:val="%2."/>
      <w:lvlJc w:val="left"/>
      <w:pPr>
        <w:ind w:left="2004" w:hanging="360"/>
      </w:pPr>
    </w:lvl>
    <w:lvl w:ilvl="2" w:tplc="0409001B" w:tentative="1">
      <w:start w:val="1"/>
      <w:numFmt w:val="lowerRoman"/>
      <w:lvlText w:val="%3."/>
      <w:lvlJc w:val="right"/>
      <w:pPr>
        <w:ind w:left="2724" w:hanging="180"/>
      </w:pPr>
    </w:lvl>
    <w:lvl w:ilvl="3" w:tplc="0409000F" w:tentative="1">
      <w:start w:val="1"/>
      <w:numFmt w:val="decimal"/>
      <w:lvlText w:val="%4."/>
      <w:lvlJc w:val="left"/>
      <w:pPr>
        <w:ind w:left="3444" w:hanging="360"/>
      </w:pPr>
    </w:lvl>
    <w:lvl w:ilvl="4" w:tplc="04090019" w:tentative="1">
      <w:start w:val="1"/>
      <w:numFmt w:val="lowerLetter"/>
      <w:lvlText w:val="%5."/>
      <w:lvlJc w:val="left"/>
      <w:pPr>
        <w:ind w:left="4164" w:hanging="360"/>
      </w:pPr>
    </w:lvl>
    <w:lvl w:ilvl="5" w:tplc="0409001B" w:tentative="1">
      <w:start w:val="1"/>
      <w:numFmt w:val="lowerRoman"/>
      <w:lvlText w:val="%6."/>
      <w:lvlJc w:val="right"/>
      <w:pPr>
        <w:ind w:left="4884" w:hanging="180"/>
      </w:pPr>
    </w:lvl>
    <w:lvl w:ilvl="6" w:tplc="0409000F" w:tentative="1">
      <w:start w:val="1"/>
      <w:numFmt w:val="decimal"/>
      <w:lvlText w:val="%7."/>
      <w:lvlJc w:val="left"/>
      <w:pPr>
        <w:ind w:left="5604" w:hanging="360"/>
      </w:pPr>
    </w:lvl>
    <w:lvl w:ilvl="7" w:tplc="04090019" w:tentative="1">
      <w:start w:val="1"/>
      <w:numFmt w:val="lowerLetter"/>
      <w:lvlText w:val="%8."/>
      <w:lvlJc w:val="left"/>
      <w:pPr>
        <w:ind w:left="6324" w:hanging="360"/>
      </w:pPr>
    </w:lvl>
    <w:lvl w:ilvl="8" w:tplc="0409001B" w:tentative="1">
      <w:start w:val="1"/>
      <w:numFmt w:val="lowerRoman"/>
      <w:lvlText w:val="%9."/>
      <w:lvlJc w:val="right"/>
      <w:pPr>
        <w:ind w:left="7044" w:hanging="180"/>
      </w:pPr>
    </w:lvl>
  </w:abstractNum>
  <w:abstractNum w:abstractNumId="13">
    <w:nsid w:val="1D5333F4"/>
    <w:multiLevelType w:val="multilevel"/>
    <w:tmpl w:val="85BC12EA"/>
    <w:lvl w:ilvl="0">
      <w:start w:val="1"/>
      <w:numFmt w:val="bullet"/>
      <w:lvlText w:val=""/>
      <w:lvlJc w:val="left"/>
      <w:pPr>
        <w:tabs>
          <w:tab w:val="num" w:pos="1440"/>
        </w:tabs>
        <w:ind w:left="1440" w:hanging="360"/>
      </w:pPr>
      <w:rPr>
        <w:rFonts w:ascii="Wingdings" w:hAnsi="Wingdings" w:cs="Wingdings" w:hint="default"/>
      </w:rPr>
    </w:lvl>
    <w:lvl w:ilvl="1">
      <w:start w:val="1"/>
      <w:numFmt w:val="bullet"/>
      <w:lvlText w:val=""/>
      <w:lvlJc w:val="left"/>
      <w:pPr>
        <w:tabs>
          <w:tab w:val="num" w:pos="2160"/>
        </w:tabs>
        <w:ind w:left="2160" w:hanging="360"/>
      </w:pPr>
      <w:rPr>
        <w:rFonts w:ascii="Wingdings" w:hAnsi="Wingdings" w:cs="Wingdings" w:hint="default"/>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14">
    <w:nsid w:val="27DC6E4F"/>
    <w:multiLevelType w:val="hybridMultilevel"/>
    <w:tmpl w:val="FD7E8A1E"/>
    <w:lvl w:ilvl="0" w:tplc="21B8EC16">
      <w:start w:val="1"/>
      <w:numFmt w:val="lowerLetter"/>
      <w:lvlText w:val="%1)"/>
      <w:lvlJc w:val="left"/>
      <w:pPr>
        <w:ind w:left="1080" w:hanging="360"/>
      </w:pPr>
      <w:rPr>
        <w:rFonts w:ascii="Calibri" w:eastAsia="Times New Roman" w:hAnsi="Calibr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B0754B0"/>
    <w:multiLevelType w:val="hybridMultilevel"/>
    <w:tmpl w:val="443AF2BA"/>
    <w:lvl w:ilvl="0" w:tplc="04090001">
      <w:start w:val="1"/>
      <w:numFmt w:val="bullet"/>
      <w:lvlText w:val=""/>
      <w:lvlJc w:val="left"/>
      <w:pPr>
        <w:tabs>
          <w:tab w:val="num" w:pos="720"/>
        </w:tabs>
        <w:ind w:left="720" w:hanging="360"/>
      </w:pPr>
      <w:rPr>
        <w:rFonts w:ascii="Symbol" w:hAnsi="Symbol" w:cs="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nsid w:val="2C741698"/>
    <w:multiLevelType w:val="hybridMultilevel"/>
    <w:tmpl w:val="743461FA"/>
    <w:lvl w:ilvl="0" w:tplc="45DC992C">
      <w:start w:val="1"/>
      <w:numFmt w:val="lowerLetter"/>
      <w:lvlText w:val="%1)"/>
      <w:lvlJc w:val="left"/>
      <w:pPr>
        <w:ind w:left="1440" w:hanging="360"/>
      </w:pPr>
      <w:rPr>
        <w:rFonts w:ascii="Calibri" w:eastAsia="Times New Roman" w:hAnsi="Calibr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4BB2B82"/>
    <w:multiLevelType w:val="hybridMultilevel"/>
    <w:tmpl w:val="BA4A4C8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nsid w:val="38CA4EFD"/>
    <w:multiLevelType w:val="hybridMultilevel"/>
    <w:tmpl w:val="131EDEB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B7E10CE"/>
    <w:multiLevelType w:val="hybridMultilevel"/>
    <w:tmpl w:val="77545A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4D7378"/>
    <w:multiLevelType w:val="hybridMultilevel"/>
    <w:tmpl w:val="D64CA2FE"/>
    <w:lvl w:ilvl="0" w:tplc="C75E070C">
      <w:start w:val="3"/>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1">
    <w:nsid w:val="4B3F6B39"/>
    <w:multiLevelType w:val="hybridMultilevel"/>
    <w:tmpl w:val="9044153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7F1C62"/>
    <w:multiLevelType w:val="hybridMultilevel"/>
    <w:tmpl w:val="E2940742"/>
    <w:lvl w:ilvl="0" w:tplc="10423B3C">
      <w:start w:val="1"/>
      <w:numFmt w:val="lowerLetter"/>
      <w:lvlText w:val="%1)"/>
      <w:lvlJc w:val="left"/>
      <w:pPr>
        <w:ind w:left="1404" w:hanging="360"/>
      </w:pPr>
      <w:rPr>
        <w:rFonts w:hint="default"/>
      </w:r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23">
    <w:nsid w:val="51112E47"/>
    <w:multiLevelType w:val="hybridMultilevel"/>
    <w:tmpl w:val="06B2445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4">
    <w:nsid w:val="51BE2853"/>
    <w:multiLevelType w:val="hybridMultilevel"/>
    <w:tmpl w:val="7780E86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nsid w:val="524741C5"/>
    <w:multiLevelType w:val="hybridMultilevel"/>
    <w:tmpl w:val="016CCEC4"/>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6">
    <w:nsid w:val="5D072EF8"/>
    <w:multiLevelType w:val="hybridMultilevel"/>
    <w:tmpl w:val="3138950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27">
    <w:nsid w:val="60817C44"/>
    <w:multiLevelType w:val="hybridMultilevel"/>
    <w:tmpl w:val="3DC64B3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8">
    <w:nsid w:val="6AC726A8"/>
    <w:multiLevelType w:val="hybridMultilevel"/>
    <w:tmpl w:val="45E493B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364F7"/>
    <w:multiLevelType w:val="hybridMultilevel"/>
    <w:tmpl w:val="B8A0797E"/>
    <w:lvl w:ilvl="0" w:tplc="08D8AA10">
      <w:start w:val="3"/>
      <w:numFmt w:val="lowerLetter"/>
      <w:lvlText w:val="%1)"/>
      <w:lvlJc w:val="left"/>
      <w:pPr>
        <w:ind w:left="1284" w:hanging="360"/>
      </w:pPr>
      <w:rPr>
        <w:rFonts w:hint="default"/>
      </w:rPr>
    </w:lvl>
    <w:lvl w:ilvl="1" w:tplc="04090019" w:tentative="1">
      <w:start w:val="1"/>
      <w:numFmt w:val="lowerLetter"/>
      <w:lvlText w:val="%2."/>
      <w:lvlJc w:val="left"/>
      <w:pPr>
        <w:ind w:left="2004" w:hanging="360"/>
      </w:pPr>
    </w:lvl>
    <w:lvl w:ilvl="2" w:tplc="0409001B" w:tentative="1">
      <w:start w:val="1"/>
      <w:numFmt w:val="lowerRoman"/>
      <w:lvlText w:val="%3."/>
      <w:lvlJc w:val="right"/>
      <w:pPr>
        <w:ind w:left="2724" w:hanging="180"/>
      </w:pPr>
    </w:lvl>
    <w:lvl w:ilvl="3" w:tplc="0409000F" w:tentative="1">
      <w:start w:val="1"/>
      <w:numFmt w:val="decimal"/>
      <w:lvlText w:val="%4."/>
      <w:lvlJc w:val="left"/>
      <w:pPr>
        <w:ind w:left="3444" w:hanging="360"/>
      </w:pPr>
    </w:lvl>
    <w:lvl w:ilvl="4" w:tplc="04090019" w:tentative="1">
      <w:start w:val="1"/>
      <w:numFmt w:val="lowerLetter"/>
      <w:lvlText w:val="%5."/>
      <w:lvlJc w:val="left"/>
      <w:pPr>
        <w:ind w:left="4164" w:hanging="360"/>
      </w:pPr>
    </w:lvl>
    <w:lvl w:ilvl="5" w:tplc="0409001B" w:tentative="1">
      <w:start w:val="1"/>
      <w:numFmt w:val="lowerRoman"/>
      <w:lvlText w:val="%6."/>
      <w:lvlJc w:val="right"/>
      <w:pPr>
        <w:ind w:left="4884" w:hanging="180"/>
      </w:pPr>
    </w:lvl>
    <w:lvl w:ilvl="6" w:tplc="0409000F" w:tentative="1">
      <w:start w:val="1"/>
      <w:numFmt w:val="decimal"/>
      <w:lvlText w:val="%7."/>
      <w:lvlJc w:val="left"/>
      <w:pPr>
        <w:ind w:left="5604" w:hanging="360"/>
      </w:pPr>
    </w:lvl>
    <w:lvl w:ilvl="7" w:tplc="04090019" w:tentative="1">
      <w:start w:val="1"/>
      <w:numFmt w:val="lowerLetter"/>
      <w:lvlText w:val="%8."/>
      <w:lvlJc w:val="left"/>
      <w:pPr>
        <w:ind w:left="6324" w:hanging="360"/>
      </w:pPr>
    </w:lvl>
    <w:lvl w:ilvl="8" w:tplc="0409001B" w:tentative="1">
      <w:start w:val="1"/>
      <w:numFmt w:val="lowerRoman"/>
      <w:lvlText w:val="%9."/>
      <w:lvlJc w:val="right"/>
      <w:pPr>
        <w:ind w:left="7044" w:hanging="180"/>
      </w:pPr>
    </w:lvl>
  </w:abstractNum>
  <w:abstractNum w:abstractNumId="30">
    <w:nsid w:val="7F7F091B"/>
    <w:multiLevelType w:val="hybridMultilevel"/>
    <w:tmpl w:val="DF4276A8"/>
    <w:lvl w:ilvl="0" w:tplc="0409000B">
      <w:start w:val="1"/>
      <w:numFmt w:val="bullet"/>
      <w:lvlText w:val=""/>
      <w:lvlJc w:val="left"/>
      <w:pPr>
        <w:ind w:left="1080" w:hanging="360"/>
      </w:pPr>
      <w:rPr>
        <w:rFonts w:ascii="Wingdings" w:hAnsi="Wingdings" w:cs="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num w:numId="1">
    <w:abstractNumId w:val="26"/>
  </w:num>
  <w:num w:numId="2">
    <w:abstractNumId w:val="0"/>
  </w:num>
  <w:num w:numId="3">
    <w:abstractNumId w:val="13"/>
  </w:num>
  <w:num w:numId="4">
    <w:abstractNumId w:val="5"/>
  </w:num>
  <w:num w:numId="5">
    <w:abstractNumId w:val="27"/>
  </w:num>
  <w:num w:numId="6">
    <w:abstractNumId w:val="1"/>
  </w:num>
  <w:num w:numId="7">
    <w:abstractNumId w:val="2"/>
  </w:num>
  <w:num w:numId="8">
    <w:abstractNumId w:val="4"/>
  </w:num>
  <w:num w:numId="9">
    <w:abstractNumId w:val="30"/>
  </w:num>
  <w:num w:numId="10">
    <w:abstractNumId w:val="7"/>
  </w:num>
  <w:num w:numId="11">
    <w:abstractNumId w:val="25"/>
  </w:num>
  <w:num w:numId="12">
    <w:abstractNumId w:val="15"/>
  </w:num>
  <w:num w:numId="13">
    <w:abstractNumId w:val="6"/>
  </w:num>
  <w:num w:numId="14">
    <w:abstractNumId w:val="1"/>
  </w:num>
  <w:num w:numId="15">
    <w:abstractNumId w:val="3"/>
  </w:num>
  <w:num w:numId="16">
    <w:abstractNumId w:val="4"/>
  </w:num>
  <w:num w:numId="17">
    <w:abstractNumId w:val="23"/>
  </w:num>
  <w:num w:numId="18">
    <w:abstractNumId w:val="17"/>
  </w:num>
  <w:num w:numId="19">
    <w:abstractNumId w:val="24"/>
  </w:num>
  <w:num w:numId="20">
    <w:abstractNumId w:val="19"/>
  </w:num>
  <w:num w:numId="21">
    <w:abstractNumId w:val="8"/>
  </w:num>
  <w:num w:numId="22">
    <w:abstractNumId w:val="9"/>
  </w:num>
  <w:num w:numId="23">
    <w:abstractNumId w:val="11"/>
  </w:num>
  <w:num w:numId="24">
    <w:abstractNumId w:val="18"/>
  </w:num>
  <w:num w:numId="25">
    <w:abstractNumId w:val="10"/>
  </w:num>
  <w:num w:numId="26">
    <w:abstractNumId w:val="22"/>
  </w:num>
  <w:num w:numId="27">
    <w:abstractNumId w:val="14"/>
  </w:num>
  <w:num w:numId="28">
    <w:abstractNumId w:val="16"/>
  </w:num>
  <w:num w:numId="29">
    <w:abstractNumId w:val="12"/>
  </w:num>
  <w:num w:numId="30">
    <w:abstractNumId w:val="29"/>
  </w:num>
  <w:num w:numId="31">
    <w:abstractNumId w:val="20"/>
  </w:num>
  <w:num w:numId="32">
    <w:abstractNumId w:val="28"/>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5464"/>
    <w:rsid w:val="00017A73"/>
    <w:rsid w:val="00035A50"/>
    <w:rsid w:val="00055D52"/>
    <w:rsid w:val="00083D17"/>
    <w:rsid w:val="00085438"/>
    <w:rsid w:val="000B7D09"/>
    <w:rsid w:val="000D4411"/>
    <w:rsid w:val="000F3ACA"/>
    <w:rsid w:val="000F7A08"/>
    <w:rsid w:val="00111C1F"/>
    <w:rsid w:val="001B51B6"/>
    <w:rsid w:val="00226B29"/>
    <w:rsid w:val="0027652C"/>
    <w:rsid w:val="002B5BA7"/>
    <w:rsid w:val="002D1380"/>
    <w:rsid w:val="002D1EA8"/>
    <w:rsid w:val="003379E0"/>
    <w:rsid w:val="003518EA"/>
    <w:rsid w:val="00371280"/>
    <w:rsid w:val="00452D27"/>
    <w:rsid w:val="00467B79"/>
    <w:rsid w:val="00470084"/>
    <w:rsid w:val="00492866"/>
    <w:rsid w:val="004958FE"/>
    <w:rsid w:val="00511169"/>
    <w:rsid w:val="005275B4"/>
    <w:rsid w:val="00537069"/>
    <w:rsid w:val="0058691D"/>
    <w:rsid w:val="005B118D"/>
    <w:rsid w:val="005B5A85"/>
    <w:rsid w:val="005E29A9"/>
    <w:rsid w:val="005F2265"/>
    <w:rsid w:val="005F5F91"/>
    <w:rsid w:val="00606092"/>
    <w:rsid w:val="006261AC"/>
    <w:rsid w:val="0064117F"/>
    <w:rsid w:val="00647667"/>
    <w:rsid w:val="00677E84"/>
    <w:rsid w:val="006D553E"/>
    <w:rsid w:val="006E1B9A"/>
    <w:rsid w:val="00704560"/>
    <w:rsid w:val="00754B3F"/>
    <w:rsid w:val="00772458"/>
    <w:rsid w:val="007C7FEA"/>
    <w:rsid w:val="007D08A1"/>
    <w:rsid w:val="007D4830"/>
    <w:rsid w:val="00834669"/>
    <w:rsid w:val="00854440"/>
    <w:rsid w:val="008718B0"/>
    <w:rsid w:val="00880762"/>
    <w:rsid w:val="008A64F7"/>
    <w:rsid w:val="008D2B47"/>
    <w:rsid w:val="008E0F93"/>
    <w:rsid w:val="00981EE1"/>
    <w:rsid w:val="00991AFC"/>
    <w:rsid w:val="00994480"/>
    <w:rsid w:val="00995550"/>
    <w:rsid w:val="009E00E8"/>
    <w:rsid w:val="009F711D"/>
    <w:rsid w:val="00A06D13"/>
    <w:rsid w:val="00A20499"/>
    <w:rsid w:val="00A45DD1"/>
    <w:rsid w:val="00A70FB7"/>
    <w:rsid w:val="00B33EE7"/>
    <w:rsid w:val="00BD65CA"/>
    <w:rsid w:val="00C50236"/>
    <w:rsid w:val="00CA7D95"/>
    <w:rsid w:val="00CB1CA1"/>
    <w:rsid w:val="00CB5C5A"/>
    <w:rsid w:val="00D0477B"/>
    <w:rsid w:val="00D1772B"/>
    <w:rsid w:val="00D31BDE"/>
    <w:rsid w:val="00D43FEB"/>
    <w:rsid w:val="00DB5908"/>
    <w:rsid w:val="00E21DE1"/>
    <w:rsid w:val="00EB256A"/>
    <w:rsid w:val="00EE0179"/>
    <w:rsid w:val="00EF1162"/>
    <w:rsid w:val="00F17464"/>
    <w:rsid w:val="00F55189"/>
    <w:rsid w:val="00F762A0"/>
    <w:rsid w:val="00F95464"/>
    <w:rsid w:val="00F960E8"/>
    <w:rsid w:val="00FB58AE"/>
    <w:rsid w:val="00FD5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F4E7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550"/>
    <w:pPr>
      <w:widowControl w:val="0"/>
      <w:suppressAutoHyphens/>
    </w:pPr>
    <w:rPr>
      <w:rFonts w:ascii="Times New Roman" w:hAnsi="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95550"/>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995550"/>
    <w:rPr>
      <w:color w:val="0000FF"/>
      <w:u w:val="single"/>
    </w:rPr>
  </w:style>
  <w:style w:type="paragraph" w:styleId="ListParagraph">
    <w:name w:val="List Paragraph"/>
    <w:basedOn w:val="Normal"/>
    <w:uiPriority w:val="99"/>
    <w:qFormat/>
    <w:rsid w:val="000D4411"/>
    <w:pPr>
      <w:ind w:left="720"/>
    </w:pPr>
  </w:style>
  <w:style w:type="paragraph" w:styleId="BalloonText">
    <w:name w:val="Balloon Text"/>
    <w:basedOn w:val="Normal"/>
    <w:link w:val="BalloonTextChar"/>
    <w:uiPriority w:val="99"/>
    <w:semiHidden/>
    <w:rsid w:val="00CA7D95"/>
    <w:rPr>
      <w:rFonts w:ascii="Tahoma" w:hAnsi="Tahoma" w:cs="Tahoma"/>
      <w:sz w:val="16"/>
      <w:szCs w:val="16"/>
    </w:rPr>
  </w:style>
  <w:style w:type="character" w:customStyle="1" w:styleId="BalloonTextChar">
    <w:name w:val="Balloon Text Char"/>
    <w:basedOn w:val="DefaultParagraphFont"/>
    <w:link w:val="BalloonText"/>
    <w:uiPriority w:val="99"/>
    <w:semiHidden/>
    <w:rsid w:val="00CA7D95"/>
    <w:rPr>
      <w:rFonts w:ascii="Tahoma" w:hAnsi="Tahoma" w:cs="Tahoma"/>
      <w:color w:val="000000"/>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643</Words>
  <Characters>3669</Characters>
  <Application>Microsoft Macintosh Word</Application>
  <DocSecurity>0</DocSecurity>
  <Lines>30</Lines>
  <Paragraphs>8</Paragraphs>
  <ScaleCrop>false</ScaleCrop>
  <Company>City College of San Francisco</Company>
  <LinksUpToDate>false</LinksUpToDate>
  <CharactersWithSpaces>4304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ENRG 50 - Introduction to Commercial Building Audits</dc:title>
  <dc:subject/>
  <dc:creator>Wendy L. Miller</dc:creator>
  <cp:keywords/>
  <dc:description/>
  <cp:lastModifiedBy>Wendy Miller</cp:lastModifiedBy>
  <cp:revision>11</cp:revision>
  <cp:lastPrinted>2013-07-09T21:48:00Z</cp:lastPrinted>
  <dcterms:created xsi:type="dcterms:W3CDTF">2013-07-10T20:26:00Z</dcterms:created>
  <dcterms:modified xsi:type="dcterms:W3CDTF">2013-10-11T00:01:00Z</dcterms:modified>
</cp:coreProperties>
</file>