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A7" w:rsidRDefault="00973C2B">
      <w:pPr>
        <w:pStyle w:val="Title"/>
      </w:pPr>
      <w:r>
        <w:t>lab 1</w:t>
      </w:r>
      <w:r w:rsidR="00347429">
        <w:t xml:space="preserve"> </w:t>
      </w:r>
      <w:r>
        <w:t>Voltage Checks</w:t>
      </w:r>
      <w:r w:rsidR="007122AA">
        <w:t>.</w:t>
      </w:r>
    </w:p>
    <w:p w:rsidR="00936BA7" w:rsidRDefault="00DD2FF0">
      <w:pPr>
        <w:pStyle w:val="Subtitle"/>
        <w:spacing w:before="60" w:after="360" w:line="240" w:lineRule="auto"/>
        <w:contextualSpacing/>
      </w:pPr>
      <w:r>
        <w:t>MIKE hASSELL</w:t>
      </w:r>
      <w:r w:rsidR="006662E6">
        <w:t> | </w:t>
      </w:r>
      <w:r w:rsidR="007122AA">
        <w:t>Emech 1250</w:t>
      </w:r>
      <w:r w:rsidR="00973C2B">
        <w:t> Motors and Controls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8027"/>
      </w:tblGrid>
      <w:tr w:rsidR="004D4E78" w:rsidTr="008F6099">
        <w:tc>
          <w:tcPr>
            <w:tcW w:w="840" w:type="pct"/>
            <w:vAlign w:val="bottom"/>
          </w:tcPr>
          <w:p w:rsidR="004D4E78" w:rsidRDefault="004D4E78" w:rsidP="008F6099">
            <w:pPr>
              <w:pStyle w:val="Name"/>
              <w:rPr>
                <w:caps/>
              </w:rPr>
            </w:pPr>
            <w:r>
              <w:rPr>
                <w:caps/>
              </w:rPr>
              <w:t xml:space="preserve">STUDENT </w:t>
            </w:r>
            <w:r>
              <w:t>NAME</w:t>
            </w:r>
            <w:r>
              <w:rPr>
                <w:caps/>
              </w:rPr>
              <w:t>:</w:t>
            </w:r>
          </w:p>
        </w:tc>
        <w:tc>
          <w:tcPr>
            <w:tcW w:w="4160" w:type="pct"/>
            <w:tcBorders>
              <w:bottom w:val="single" w:sz="4" w:space="0" w:color="A6A6A6" w:themeColor="background1" w:themeShade="A6"/>
            </w:tcBorders>
            <w:vAlign w:val="bottom"/>
          </w:tcPr>
          <w:p w:rsidR="004D4E78" w:rsidRDefault="004D4E78" w:rsidP="008F6099">
            <w:pPr>
              <w:pStyle w:val="Name"/>
            </w:pPr>
          </w:p>
        </w:tc>
      </w:tr>
    </w:tbl>
    <w:p w:rsidR="004D4E78" w:rsidRDefault="004D4E78" w:rsidP="004D4E78"/>
    <w:p w:rsidR="00707EE1" w:rsidRDefault="00707EE1" w:rsidP="00707EE1">
      <w:pPr>
        <w:rPr>
          <w:sz w:val="20"/>
        </w:rPr>
      </w:pPr>
      <w:r>
        <w:rPr>
          <w:sz w:val="20"/>
        </w:rPr>
        <w:t>Before doing any wiring on the trainer, you need to verify that the trainer is not energized, ie…not connected to a power source.  Perform the following 4 steps to confirm the trainer is not energized.</w:t>
      </w:r>
    </w:p>
    <w:p w:rsidR="00707EE1" w:rsidRDefault="00707EE1" w:rsidP="00707EE1">
      <w:pPr>
        <w:pStyle w:val="ListParagraph"/>
        <w:numPr>
          <w:ilvl w:val="0"/>
          <w:numId w:val="4"/>
        </w:numPr>
        <w:rPr>
          <w:sz w:val="20"/>
        </w:rPr>
      </w:pPr>
      <w:r w:rsidRPr="00316E85">
        <w:rPr>
          <w:b/>
          <w:sz w:val="20"/>
        </w:rPr>
        <w:t>PPE (personal protective equipment)</w:t>
      </w:r>
      <w:r>
        <w:rPr>
          <w:sz w:val="20"/>
        </w:rPr>
        <w:t>: Required for all live voltage work.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sz w:val="20"/>
        </w:rPr>
        <w:t>Blue arc flash rated lab coat.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sz w:val="20"/>
        </w:rPr>
        <w:t>Hard hat with arc flash shield.  Should have shield down while doing all live voltage checks and trouble shooting.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sz w:val="20"/>
        </w:rPr>
        <w:t>Rubber insulated gloves and leather glove protectors.  Remove any watches or rings from hands.  Gloves can be damaged by these items.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sz w:val="20"/>
        </w:rPr>
        <w:t>Standard ANSI safety glasses.</w:t>
      </w:r>
    </w:p>
    <w:p w:rsidR="00707EE1" w:rsidRDefault="00707EE1" w:rsidP="00707EE1">
      <w:pPr>
        <w:pStyle w:val="ListParagraph"/>
        <w:numPr>
          <w:ilvl w:val="0"/>
          <w:numId w:val="4"/>
        </w:numPr>
        <w:rPr>
          <w:sz w:val="20"/>
        </w:rPr>
      </w:pPr>
      <w:r>
        <w:rPr>
          <w:b/>
          <w:sz w:val="20"/>
        </w:rPr>
        <w:t xml:space="preserve">Trust but Verify:  </w:t>
      </w:r>
      <w:r>
        <w:rPr>
          <w:sz w:val="20"/>
        </w:rPr>
        <w:t xml:space="preserve">Get Digital Multi-Meter and set the meter to measure Voltage AC.  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sz w:val="20"/>
        </w:rPr>
        <w:t>While standing on the rubber insulation mat at the front of the classroom, test the meter operation to a known source.  In our case, the power strip plugged into the 120 VAC outlet.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b/>
          <w:sz w:val="20"/>
        </w:rPr>
        <w:t>Measured Value_________________VAC</w:t>
      </w:r>
      <w:r>
        <w:rPr>
          <w:sz w:val="20"/>
        </w:rPr>
        <w:t>.</w:t>
      </w:r>
    </w:p>
    <w:p w:rsidR="00707EE1" w:rsidRDefault="00707EE1" w:rsidP="00707EE1">
      <w:pPr>
        <w:pStyle w:val="ListParagraph"/>
        <w:numPr>
          <w:ilvl w:val="0"/>
          <w:numId w:val="4"/>
        </w:numPr>
        <w:ind w:left="1440"/>
        <w:rPr>
          <w:sz w:val="20"/>
        </w:rPr>
      </w:pPr>
      <w:r w:rsidRPr="000B652A">
        <w:rPr>
          <w:b/>
          <w:sz w:val="20"/>
        </w:rPr>
        <w:t xml:space="preserve">Seven Check System (SCS):  </w:t>
      </w:r>
      <w:r w:rsidRPr="000B652A">
        <w:rPr>
          <w:sz w:val="20"/>
        </w:rPr>
        <w:t xml:space="preserve">Perform the 7 voltage checks that were </w:t>
      </w:r>
      <w:r w:rsidR="00DD2FF0">
        <w:rPr>
          <w:sz w:val="20"/>
        </w:rPr>
        <w:t>discussed earlier in</w:t>
      </w:r>
      <w:r w:rsidRPr="000B652A">
        <w:rPr>
          <w:sz w:val="20"/>
        </w:rPr>
        <w:t xml:space="preserve"> class.</w:t>
      </w:r>
    </w:p>
    <w:p w:rsidR="00707EE1" w:rsidRPr="000B652A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 w:rsidRPr="000B652A">
        <w:rPr>
          <w:b/>
          <w:sz w:val="20"/>
        </w:rPr>
        <w:t>(#1-3) Measure voltage Phase to Phase</w:t>
      </w:r>
      <w:r>
        <w:rPr>
          <w:b/>
          <w:sz w:val="20"/>
        </w:rPr>
        <w:t>.</w:t>
      </w:r>
      <w:r w:rsidRPr="000B652A">
        <w:rPr>
          <w:sz w:val="20"/>
        </w:rPr>
        <w:t xml:space="preserve">  </w:t>
      </w:r>
      <w:r>
        <w:rPr>
          <w:b/>
          <w:i/>
          <w:sz w:val="20"/>
        </w:rPr>
        <w:t xml:space="preserve">If </w:t>
      </w:r>
      <w:r w:rsidRPr="000B652A">
        <w:rPr>
          <w:b/>
          <w:i/>
          <w:sz w:val="20"/>
        </w:rPr>
        <w:t>any voltages higher than mV are present, Stop and notify the class instructor!  Do not attempt to wire or touch anything on the trainer.</w:t>
      </w:r>
    </w:p>
    <w:p w:rsidR="00707EE1" w:rsidRPr="000B652A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 w:rsidRPr="000B652A">
        <w:rPr>
          <w:b/>
          <w:sz w:val="20"/>
        </w:rPr>
        <w:t>A to B____________Volts  A to C____________Volts  B to C____________Volts</w:t>
      </w:r>
    </w:p>
    <w:p w:rsidR="00707EE1" w:rsidRPr="000B652A" w:rsidRDefault="00707EE1" w:rsidP="00707EE1">
      <w:pPr>
        <w:pStyle w:val="ListParagraph"/>
        <w:numPr>
          <w:ilvl w:val="1"/>
          <w:numId w:val="4"/>
        </w:numPr>
        <w:rPr>
          <w:sz w:val="20"/>
        </w:rPr>
      </w:pPr>
      <w:r>
        <w:rPr>
          <w:b/>
          <w:sz w:val="20"/>
        </w:rPr>
        <w:t xml:space="preserve">(#4-6) </w:t>
      </w:r>
      <w:r w:rsidRPr="000B652A">
        <w:rPr>
          <w:b/>
          <w:sz w:val="20"/>
        </w:rPr>
        <w:t>Measure voltage Phase to Ground</w:t>
      </w:r>
      <w:r>
        <w:rPr>
          <w:b/>
          <w:sz w:val="20"/>
        </w:rPr>
        <w:t>.</w:t>
      </w:r>
      <w:r w:rsidRPr="000B652A">
        <w:rPr>
          <w:sz w:val="20"/>
        </w:rPr>
        <w:t xml:space="preserve">  </w:t>
      </w:r>
      <w:r>
        <w:rPr>
          <w:b/>
          <w:i/>
          <w:sz w:val="20"/>
        </w:rPr>
        <w:t xml:space="preserve">If </w:t>
      </w:r>
      <w:r w:rsidRPr="000B652A">
        <w:rPr>
          <w:b/>
          <w:i/>
          <w:sz w:val="20"/>
        </w:rPr>
        <w:t>any voltages higher than mV are present, Stop and notify the class instructor!  Do not attempt to wire or touch anything on the trainer.</w:t>
      </w:r>
    </w:p>
    <w:p w:rsidR="00707EE1" w:rsidRDefault="00707EE1" w:rsidP="00707EE1">
      <w:pPr>
        <w:pStyle w:val="ListParagraph"/>
        <w:numPr>
          <w:ilvl w:val="1"/>
          <w:numId w:val="4"/>
        </w:numPr>
        <w:rPr>
          <w:b/>
          <w:sz w:val="20"/>
        </w:rPr>
      </w:pPr>
      <w:r w:rsidRPr="000B652A">
        <w:rPr>
          <w:b/>
          <w:sz w:val="20"/>
        </w:rPr>
        <w:t>A to Gnd__________Volts  B to  Gnd___________Volts  C to Gnd___________Volts</w:t>
      </w:r>
    </w:p>
    <w:p w:rsidR="00707EE1" w:rsidRPr="000B652A" w:rsidRDefault="00707EE1" w:rsidP="00707EE1">
      <w:pPr>
        <w:pStyle w:val="ListParagraph"/>
        <w:numPr>
          <w:ilvl w:val="1"/>
          <w:numId w:val="4"/>
        </w:numPr>
        <w:rPr>
          <w:b/>
          <w:sz w:val="20"/>
        </w:rPr>
      </w:pPr>
      <w:r>
        <w:rPr>
          <w:b/>
          <w:noProof/>
          <w:sz w:val="20"/>
          <w:lang w:eastAsia="en-US"/>
        </w:rPr>
        <w:drawing>
          <wp:anchor distT="0" distB="0" distL="114300" distR="114300" simplePos="0" relativeHeight="251662336" behindDoc="0" locked="0" layoutInCell="1" allowOverlap="1" wp14:anchorId="4099B4B4" wp14:editId="63B63668">
            <wp:simplePos x="0" y="0"/>
            <wp:positionH relativeFrom="column">
              <wp:posOffset>-4445</wp:posOffset>
            </wp:positionH>
            <wp:positionV relativeFrom="paragraph">
              <wp:posOffset>470535</wp:posOffset>
            </wp:positionV>
            <wp:extent cx="6499225" cy="2107652"/>
            <wp:effectExtent l="0" t="0" r="0" b="0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225" cy="2107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0"/>
        </w:rPr>
        <w:t xml:space="preserve">(#7) </w:t>
      </w:r>
      <w:r w:rsidRPr="000B652A">
        <w:rPr>
          <w:b/>
          <w:sz w:val="20"/>
        </w:rPr>
        <w:t xml:space="preserve">Verify Meter Operation:  </w:t>
      </w:r>
      <w:r w:rsidRPr="000B652A">
        <w:rPr>
          <w:sz w:val="20"/>
        </w:rPr>
        <w:t xml:space="preserve">Confirm meter to same known source as done in step 2. </w:t>
      </w:r>
      <w:r>
        <w:rPr>
          <w:b/>
          <w:sz w:val="20"/>
        </w:rPr>
        <w:t>Measured Value</w:t>
      </w:r>
      <w:r w:rsidRPr="000B652A">
        <w:rPr>
          <w:sz w:val="20"/>
        </w:rPr>
        <w:t xml:space="preserve"> ____________</w:t>
      </w:r>
      <w:r w:rsidRPr="000B652A">
        <w:rPr>
          <w:b/>
          <w:sz w:val="20"/>
        </w:rPr>
        <w:t>V</w:t>
      </w:r>
      <w:r>
        <w:rPr>
          <w:b/>
          <w:sz w:val="20"/>
        </w:rPr>
        <w:t>AC</w:t>
      </w: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707EE1" w:rsidRDefault="00707EE1" w:rsidP="00707EE1">
      <w:pPr>
        <w:rPr>
          <w:b/>
          <w:sz w:val="20"/>
        </w:rPr>
      </w:pPr>
    </w:p>
    <w:p w:rsidR="00EA30CA" w:rsidRDefault="002257AB" w:rsidP="002257AB">
      <w:pPr>
        <w:jc w:val="center"/>
        <w:rPr>
          <w:sz w:val="20"/>
        </w:rPr>
      </w:pPr>
      <w:bookmarkStart w:id="0" w:name="_GoBack"/>
      <w:r>
        <w:rPr>
          <w:noProof/>
          <w:sz w:val="20"/>
          <w:lang w:eastAsia="en-US"/>
        </w:rPr>
        <w:lastRenderedPageBreak/>
        <w:drawing>
          <wp:inline distT="0" distB="0" distL="0" distR="0" wp14:anchorId="263CC8AA" wp14:editId="04EAECC4">
            <wp:extent cx="5655808" cy="28422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0407_122417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15" b="53576"/>
                    <a:stretch/>
                  </pic:blipFill>
                  <pic:spPr bwMode="auto">
                    <a:xfrm>
                      <a:off x="0" y="0"/>
                      <a:ext cx="5679929" cy="28543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257AB" w:rsidRDefault="002257AB" w:rsidP="002257AB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With Electrical Trainer </w:t>
      </w:r>
      <w:r w:rsidR="0030023C">
        <w:rPr>
          <w:sz w:val="20"/>
        </w:rPr>
        <w:t>De-energized, m</w:t>
      </w:r>
      <w:r>
        <w:rPr>
          <w:sz w:val="20"/>
        </w:rPr>
        <w:t>easure voltage at following locations.</w:t>
      </w:r>
    </w:p>
    <w:p w:rsidR="0030023C" w:rsidRDefault="009E3F36" w:rsidP="0030023C">
      <w:pPr>
        <w:pStyle w:val="ListParagraph"/>
        <w:rPr>
          <w:sz w:val="20"/>
        </w:rPr>
      </w:pPr>
      <w:r>
        <w:rPr>
          <w:b/>
          <w:noProof/>
          <w:sz w:val="20"/>
          <w:lang w:eastAsia="en-US"/>
        </w:rPr>
        <w:drawing>
          <wp:anchor distT="0" distB="0" distL="114300" distR="114300" simplePos="0" relativeHeight="251659264" behindDoc="0" locked="0" layoutInCell="1" allowOverlap="1" wp14:anchorId="5193C243" wp14:editId="2C90630D">
            <wp:simplePos x="0" y="0"/>
            <wp:positionH relativeFrom="column">
              <wp:posOffset>2987040</wp:posOffset>
            </wp:positionH>
            <wp:positionV relativeFrom="paragraph">
              <wp:posOffset>62865</wp:posOffset>
            </wp:positionV>
            <wp:extent cx="3343275" cy="2220504"/>
            <wp:effectExtent l="0" t="0" r="0" b="889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220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023C" w:rsidRPr="0030023C" w:rsidRDefault="002257AB" w:rsidP="00A82453">
      <w:pPr>
        <w:pStyle w:val="ListParagraph"/>
        <w:numPr>
          <w:ilvl w:val="1"/>
          <w:numId w:val="9"/>
        </w:numPr>
        <w:rPr>
          <w:sz w:val="20"/>
        </w:rPr>
      </w:pPr>
      <w:r w:rsidRPr="0030023C">
        <w:rPr>
          <w:b/>
          <w:sz w:val="20"/>
        </w:rPr>
        <w:t>A to B____________________Volts</w:t>
      </w:r>
      <w:r w:rsidR="0030023C" w:rsidRPr="0030023C">
        <w:rPr>
          <w:b/>
          <w:sz w:val="20"/>
        </w:rPr>
        <w:t xml:space="preserve"> </w:t>
      </w:r>
    </w:p>
    <w:p w:rsidR="0030023C" w:rsidRPr="0030023C" w:rsidRDefault="0030023C" w:rsidP="0030023C">
      <w:pPr>
        <w:pStyle w:val="ListParagraph"/>
        <w:ind w:left="1440"/>
        <w:rPr>
          <w:sz w:val="20"/>
        </w:rPr>
      </w:pPr>
    </w:p>
    <w:p w:rsidR="0030023C" w:rsidRPr="0030023C" w:rsidRDefault="002257AB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B to C____________________Volts</w:t>
      </w:r>
      <w:r w:rsidR="0030023C">
        <w:rPr>
          <w:b/>
          <w:sz w:val="20"/>
        </w:rPr>
        <w:t xml:space="preserve"> </w:t>
      </w:r>
    </w:p>
    <w:p w:rsidR="0030023C" w:rsidRPr="0030023C" w:rsidRDefault="0030023C" w:rsidP="0030023C">
      <w:pPr>
        <w:pStyle w:val="ListParagraph"/>
        <w:ind w:left="1440"/>
        <w:rPr>
          <w:sz w:val="20"/>
        </w:rPr>
      </w:pPr>
    </w:p>
    <w:p w:rsidR="002257AB" w:rsidRPr="0030023C" w:rsidRDefault="002257AB" w:rsidP="0030023C">
      <w:pPr>
        <w:pStyle w:val="ListParagraph"/>
        <w:numPr>
          <w:ilvl w:val="1"/>
          <w:numId w:val="9"/>
        </w:numPr>
        <w:rPr>
          <w:sz w:val="20"/>
        </w:rPr>
      </w:pPr>
      <w:r w:rsidRPr="0030023C">
        <w:rPr>
          <w:b/>
          <w:sz w:val="20"/>
        </w:rPr>
        <w:t>A to C____________________Volts</w:t>
      </w:r>
      <w:r w:rsidR="0030023C">
        <w:rPr>
          <w:b/>
          <w:sz w:val="20"/>
        </w:rPr>
        <w:t xml:space="preserve"> 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A to Gnd________________Volts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B to Gnd________________Volts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C to Gnd________________Volts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Default="0030023C" w:rsidP="0030023C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With Electrical Trainer Energized, measure voltage at following locations</w:t>
      </w:r>
    </w:p>
    <w:p w:rsidR="0030023C" w:rsidRDefault="009E3F36" w:rsidP="0030023C">
      <w:pPr>
        <w:pStyle w:val="ListParagraph"/>
        <w:rPr>
          <w:sz w:val="20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60288" behindDoc="0" locked="0" layoutInCell="1" allowOverlap="1" wp14:anchorId="760250C7" wp14:editId="51E1D48F">
            <wp:simplePos x="0" y="0"/>
            <wp:positionH relativeFrom="column">
              <wp:posOffset>3034665</wp:posOffset>
            </wp:positionH>
            <wp:positionV relativeFrom="paragraph">
              <wp:posOffset>123190</wp:posOffset>
            </wp:positionV>
            <wp:extent cx="3337560" cy="2221992"/>
            <wp:effectExtent l="0" t="0" r="0" b="6985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2221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 w:rsidRPr="0030023C">
        <w:rPr>
          <w:b/>
          <w:sz w:val="20"/>
        </w:rPr>
        <w:t xml:space="preserve">A to B____________________Volts </w:t>
      </w:r>
    </w:p>
    <w:p w:rsidR="0030023C" w:rsidRPr="0030023C" w:rsidRDefault="0030023C" w:rsidP="0030023C">
      <w:pPr>
        <w:pStyle w:val="ListParagraph"/>
        <w:ind w:left="1440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 xml:space="preserve">B to C____________________Volts </w:t>
      </w:r>
    </w:p>
    <w:p w:rsidR="0030023C" w:rsidRPr="0030023C" w:rsidRDefault="0030023C" w:rsidP="0030023C">
      <w:pPr>
        <w:pStyle w:val="ListParagraph"/>
        <w:ind w:left="1440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 w:rsidRPr="0030023C">
        <w:rPr>
          <w:b/>
          <w:sz w:val="20"/>
        </w:rPr>
        <w:t>A to C____________________Volts</w:t>
      </w:r>
      <w:r>
        <w:rPr>
          <w:b/>
          <w:sz w:val="20"/>
        </w:rPr>
        <w:t xml:space="preserve"> 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A to Gnd________________Volts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30023C" w:rsidRDefault="0030023C" w:rsidP="0030023C">
      <w:pPr>
        <w:pStyle w:val="ListParagraph"/>
        <w:numPr>
          <w:ilvl w:val="1"/>
          <w:numId w:val="9"/>
        </w:numPr>
        <w:rPr>
          <w:sz w:val="20"/>
        </w:rPr>
      </w:pPr>
      <w:r>
        <w:rPr>
          <w:b/>
          <w:sz w:val="20"/>
        </w:rPr>
        <w:t>B to Gnd________________Volts</w:t>
      </w:r>
    </w:p>
    <w:p w:rsidR="0030023C" w:rsidRPr="0030023C" w:rsidRDefault="0030023C" w:rsidP="0030023C">
      <w:pPr>
        <w:pStyle w:val="ListParagraph"/>
        <w:rPr>
          <w:sz w:val="20"/>
        </w:rPr>
      </w:pPr>
    </w:p>
    <w:p w:rsidR="0030023C" w:rsidRPr="00B63E5F" w:rsidRDefault="0030023C" w:rsidP="00FB005C">
      <w:pPr>
        <w:pStyle w:val="ListParagraph"/>
        <w:numPr>
          <w:ilvl w:val="1"/>
          <w:numId w:val="9"/>
        </w:numPr>
        <w:rPr>
          <w:sz w:val="20"/>
        </w:rPr>
      </w:pPr>
      <w:r w:rsidRPr="0030023C">
        <w:rPr>
          <w:b/>
          <w:sz w:val="20"/>
        </w:rPr>
        <w:t>C to Gnd________________Volts</w:t>
      </w:r>
    </w:p>
    <w:p w:rsidR="00B63E5F" w:rsidRPr="00B63E5F" w:rsidRDefault="00B63E5F" w:rsidP="00B63E5F">
      <w:pPr>
        <w:pStyle w:val="ListParagraph"/>
        <w:rPr>
          <w:sz w:val="20"/>
        </w:rPr>
      </w:pPr>
    </w:p>
    <w:p w:rsidR="00B63E5F" w:rsidRPr="00981BA3" w:rsidRDefault="00B63E5F" w:rsidP="00CD3700">
      <w:pPr>
        <w:pStyle w:val="ListParagraph"/>
        <w:numPr>
          <w:ilvl w:val="0"/>
          <w:numId w:val="9"/>
        </w:numPr>
        <w:ind w:left="360"/>
        <w:rPr>
          <w:b/>
          <w:sz w:val="20"/>
        </w:rPr>
      </w:pPr>
      <w:r w:rsidRPr="00981BA3">
        <w:rPr>
          <w:b/>
          <w:sz w:val="20"/>
        </w:rPr>
        <w:t>Measu</w:t>
      </w:r>
      <w:r w:rsidR="007933F2" w:rsidRPr="00981BA3">
        <w:rPr>
          <w:b/>
          <w:sz w:val="20"/>
        </w:rPr>
        <w:t>re X1 to X2________________Volts</w:t>
      </w:r>
      <w:r w:rsidR="009E3F36">
        <w:rPr>
          <w:b/>
          <w:sz w:val="20"/>
        </w:rPr>
        <w:t xml:space="preserve"> (Red and White Wires on the terminal strips)</w:t>
      </w:r>
    </w:p>
    <w:sectPr w:rsidR="00B63E5F" w:rsidRPr="00981BA3" w:rsidSect="0096074F">
      <w:footerReference w:type="default" r:id="rId13"/>
      <w:pgSz w:w="12240" w:h="15840"/>
      <w:pgMar w:top="1008" w:right="1296" w:bottom="864" w:left="1296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F79" w:rsidRDefault="00E12F79">
      <w:pPr>
        <w:spacing w:after="0" w:line="240" w:lineRule="auto"/>
      </w:pPr>
      <w:r>
        <w:separator/>
      </w:r>
    </w:p>
  </w:endnote>
  <w:endnote w:type="continuationSeparator" w:id="0">
    <w:p w:rsidR="00E12F79" w:rsidRDefault="00E1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BA7" w:rsidRDefault="009349D4" w:rsidP="00651AD4">
    <w:pPr>
      <w:pStyle w:val="Footer"/>
      <w:jc w:val="left"/>
    </w:pPr>
    <w:r>
      <w:fldChar w:fldCharType="begin"/>
    </w:r>
    <w:r w:rsidR="006662E6">
      <w:instrText xml:space="preserve"> PAGE   \* MERGEFORMAT </w:instrText>
    </w:r>
    <w:r>
      <w:fldChar w:fldCharType="separate"/>
    </w:r>
    <w:r w:rsidR="00DD2FF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F79" w:rsidRDefault="00E12F79">
      <w:pPr>
        <w:spacing w:after="0" w:line="240" w:lineRule="auto"/>
      </w:pPr>
      <w:r>
        <w:separator/>
      </w:r>
    </w:p>
  </w:footnote>
  <w:footnote w:type="continuationSeparator" w:id="0">
    <w:p w:rsidR="00E12F79" w:rsidRDefault="00E12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C32"/>
    <w:multiLevelType w:val="hybridMultilevel"/>
    <w:tmpl w:val="B7C8E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96FEF"/>
    <w:multiLevelType w:val="hybridMultilevel"/>
    <w:tmpl w:val="FBA46DE4"/>
    <w:lvl w:ilvl="0" w:tplc="39D06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E7B95"/>
    <w:multiLevelType w:val="hybridMultilevel"/>
    <w:tmpl w:val="84960FBE"/>
    <w:lvl w:ilvl="0" w:tplc="E1D64D64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</w:rPr>
    </w:lvl>
    <w:lvl w:ilvl="1" w:tplc="6DEEC6CC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D5B"/>
    <w:multiLevelType w:val="hybridMultilevel"/>
    <w:tmpl w:val="349C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17C20"/>
    <w:multiLevelType w:val="hybridMultilevel"/>
    <w:tmpl w:val="53EAD27C"/>
    <w:lvl w:ilvl="0" w:tplc="9498F70C">
      <w:start w:val="3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A3B5352"/>
    <w:multiLevelType w:val="hybridMultilevel"/>
    <w:tmpl w:val="10502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74F9C"/>
    <w:multiLevelType w:val="hybridMultilevel"/>
    <w:tmpl w:val="C8EED9EA"/>
    <w:lvl w:ilvl="0" w:tplc="39D06AB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B3D5D08"/>
    <w:multiLevelType w:val="hybridMultilevel"/>
    <w:tmpl w:val="197A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65EC5"/>
    <w:multiLevelType w:val="hybridMultilevel"/>
    <w:tmpl w:val="9D58CE9A"/>
    <w:lvl w:ilvl="0" w:tplc="73502BE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AA"/>
    <w:rsid w:val="0004247A"/>
    <w:rsid w:val="00045E51"/>
    <w:rsid w:val="000B652A"/>
    <w:rsid w:val="00105D04"/>
    <w:rsid w:val="00125C5E"/>
    <w:rsid w:val="0013642E"/>
    <w:rsid w:val="00147DF0"/>
    <w:rsid w:val="00152400"/>
    <w:rsid w:val="00167C46"/>
    <w:rsid w:val="00193085"/>
    <w:rsid w:val="001B3E72"/>
    <w:rsid w:val="001F5AC2"/>
    <w:rsid w:val="00206CF7"/>
    <w:rsid w:val="002257AB"/>
    <w:rsid w:val="00225CD7"/>
    <w:rsid w:val="002A64D4"/>
    <w:rsid w:val="002C6151"/>
    <w:rsid w:val="002F3E29"/>
    <w:rsid w:val="0030023C"/>
    <w:rsid w:val="00313E8D"/>
    <w:rsid w:val="00316E85"/>
    <w:rsid w:val="00347429"/>
    <w:rsid w:val="00362C38"/>
    <w:rsid w:val="00364E8D"/>
    <w:rsid w:val="003742E0"/>
    <w:rsid w:val="00381DDE"/>
    <w:rsid w:val="003D2960"/>
    <w:rsid w:val="003D5A8C"/>
    <w:rsid w:val="00490887"/>
    <w:rsid w:val="00495274"/>
    <w:rsid w:val="004D4E78"/>
    <w:rsid w:val="004E4F4F"/>
    <w:rsid w:val="0050485B"/>
    <w:rsid w:val="005A1023"/>
    <w:rsid w:val="005F4400"/>
    <w:rsid w:val="00634C10"/>
    <w:rsid w:val="00651AD4"/>
    <w:rsid w:val="006538B3"/>
    <w:rsid w:val="006630D0"/>
    <w:rsid w:val="006662E6"/>
    <w:rsid w:val="00667E30"/>
    <w:rsid w:val="006A5E91"/>
    <w:rsid w:val="00707EE1"/>
    <w:rsid w:val="007122AA"/>
    <w:rsid w:val="00715AC4"/>
    <w:rsid w:val="007933F2"/>
    <w:rsid w:val="008343EC"/>
    <w:rsid w:val="00853030"/>
    <w:rsid w:val="00872805"/>
    <w:rsid w:val="00897609"/>
    <w:rsid w:val="008E7ED1"/>
    <w:rsid w:val="008F05B2"/>
    <w:rsid w:val="00910177"/>
    <w:rsid w:val="00920CC6"/>
    <w:rsid w:val="009349D4"/>
    <w:rsid w:val="00936BA7"/>
    <w:rsid w:val="0096074F"/>
    <w:rsid w:val="00973C2B"/>
    <w:rsid w:val="00981BA3"/>
    <w:rsid w:val="00986237"/>
    <w:rsid w:val="009C60D6"/>
    <w:rsid w:val="009E3F36"/>
    <w:rsid w:val="00A708AC"/>
    <w:rsid w:val="00A8024B"/>
    <w:rsid w:val="00B27D59"/>
    <w:rsid w:val="00B31EED"/>
    <w:rsid w:val="00B63E5F"/>
    <w:rsid w:val="00BF0237"/>
    <w:rsid w:val="00BF66A5"/>
    <w:rsid w:val="00C0210F"/>
    <w:rsid w:val="00C32D80"/>
    <w:rsid w:val="00CC5AB2"/>
    <w:rsid w:val="00CD0305"/>
    <w:rsid w:val="00D66ABC"/>
    <w:rsid w:val="00DB32A1"/>
    <w:rsid w:val="00DC5D59"/>
    <w:rsid w:val="00DD2FF0"/>
    <w:rsid w:val="00E12F79"/>
    <w:rsid w:val="00E35C3D"/>
    <w:rsid w:val="00E37728"/>
    <w:rsid w:val="00E46301"/>
    <w:rsid w:val="00EA30CA"/>
    <w:rsid w:val="00EC7CDF"/>
    <w:rsid w:val="00F1058F"/>
    <w:rsid w:val="00F20A07"/>
    <w:rsid w:val="00F7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FC62A"/>
  <w15:docId w15:val="{B0093A84-9597-4C7A-93E7-91F9E3A8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62626" w:themeColor="text1" w:themeTint="D9"/>
        <w:sz w:val="17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708AC"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A70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8AC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141414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rsid w:val="00A708AC"/>
    <w:pPr>
      <w:spacing w:after="560" w:line="240" w:lineRule="auto"/>
      <w:contextualSpacing/>
    </w:pPr>
    <w:rPr>
      <w:caps/>
      <w:color w:val="000000" w:themeColor="text1"/>
      <w:sz w:val="20"/>
    </w:rPr>
  </w:style>
  <w:style w:type="character" w:customStyle="1" w:styleId="DateChar">
    <w:name w:val="Date Char"/>
    <w:basedOn w:val="DefaultParagraphFont"/>
    <w:link w:val="Date"/>
    <w:uiPriority w:val="1"/>
    <w:rsid w:val="00A708AC"/>
    <w:rPr>
      <w:caps/>
      <w:color w:val="000000" w:themeColor="text1"/>
      <w:sz w:val="20"/>
    </w:rPr>
  </w:style>
  <w:style w:type="character" w:styleId="PlaceholderText">
    <w:name w:val="Placeholder Text"/>
    <w:basedOn w:val="DefaultParagraphFont"/>
    <w:uiPriority w:val="99"/>
    <w:semiHidden/>
    <w:rsid w:val="00A708AC"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sid w:val="00A708AC"/>
    <w:pPr>
      <w:pBdr>
        <w:bottom w:val="thickThinLargeGap" w:sz="12" w:space="5" w:color="4E4E4E" w:themeColor="accent1" w:themeTint="BF"/>
      </w:pBd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character" w:customStyle="1" w:styleId="TitleChar">
    <w:name w:val="Title Char"/>
    <w:basedOn w:val="DefaultParagraphFont"/>
    <w:link w:val="Title"/>
    <w:uiPriority w:val="1"/>
    <w:rsid w:val="00A708AC"/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paragraph" w:styleId="Subtitle">
    <w:name w:val="Subtitle"/>
    <w:basedOn w:val="Normal"/>
    <w:next w:val="Normal"/>
    <w:link w:val="SubtitleChar"/>
    <w:uiPriority w:val="1"/>
    <w:qFormat/>
    <w:rsid w:val="00A708AC"/>
    <w:pPr>
      <w:numPr>
        <w:ilvl w:val="1"/>
      </w:numPr>
      <w:spacing w:after="160"/>
    </w:pPr>
    <w:rPr>
      <w:caps/>
      <w:color w:val="000000" w:themeColor="text1"/>
      <w:sz w:val="20"/>
    </w:rPr>
  </w:style>
  <w:style w:type="character" w:customStyle="1" w:styleId="SubtitleChar">
    <w:name w:val="Subtitle Char"/>
    <w:basedOn w:val="DefaultParagraphFont"/>
    <w:link w:val="Subtitle"/>
    <w:uiPriority w:val="1"/>
    <w:rsid w:val="00A708AC"/>
    <w:rPr>
      <w:caps/>
      <w:color w:val="000000" w:themeColor="text1"/>
      <w:sz w:val="20"/>
    </w:rPr>
  </w:style>
  <w:style w:type="table" w:styleId="TableGrid">
    <w:name w:val="Table Grid"/>
    <w:basedOn w:val="TableNormal"/>
    <w:uiPriority w:val="39"/>
    <w:rsid w:val="00A7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36"/>
    <w:qFormat/>
    <w:rsid w:val="00A708AC"/>
    <w:pPr>
      <w:spacing w:after="0" w:line="240" w:lineRule="auto"/>
    </w:pPr>
  </w:style>
  <w:style w:type="paragraph" w:customStyle="1" w:styleId="Name">
    <w:name w:val="Name"/>
    <w:basedOn w:val="Normal"/>
    <w:uiPriority w:val="1"/>
    <w:qFormat/>
    <w:rsid w:val="00A708AC"/>
    <w:pPr>
      <w:spacing w:before="300" w:after="0" w:line="240" w:lineRule="auto"/>
    </w:pPr>
    <w:rPr>
      <w:color w:val="000000" w:themeColor="text1"/>
      <w:sz w:val="20"/>
    </w:rPr>
  </w:style>
  <w:style w:type="table" w:customStyle="1" w:styleId="TaskListTable">
    <w:name w:val="Task List Table"/>
    <w:basedOn w:val="TableNormal"/>
    <w:uiPriority w:val="99"/>
    <w:rsid w:val="00A708AC"/>
    <w:pPr>
      <w:spacing w:before="80" w:after="80"/>
      <w:jc w:val="center"/>
    </w:p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single" w:sz="4" w:space="0" w:color="969696" w:themeColor="accent3"/>
          <w:bottom w:val="nil"/>
          <w:right w:val="single" w:sz="4" w:space="0" w:color="969696" w:themeColor="accent3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69696" w:themeFill="accent3"/>
      </w:tc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semiHidden/>
    <w:rsid w:val="00A708AC"/>
    <w:rPr>
      <w:rFonts w:asciiTheme="majorHAnsi" w:eastAsiaTheme="majorEastAsia" w:hAnsiTheme="majorHAnsi" w:cstheme="majorBidi"/>
      <w:color w:val="141414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8AC"/>
    <w:rPr>
      <w:rFonts w:asciiTheme="majorHAnsi" w:eastAsiaTheme="majorEastAsia" w:hAnsiTheme="majorHAnsi" w:cstheme="majorBidi"/>
      <w:color w:val="141414" w:themeColor="accent1"/>
      <w:sz w:val="26"/>
    </w:rPr>
  </w:style>
  <w:style w:type="paragraph" w:styleId="Header">
    <w:name w:val="header"/>
    <w:basedOn w:val="Normal"/>
    <w:link w:val="HeaderChar"/>
    <w:uiPriority w:val="99"/>
    <w:unhideWhenUsed/>
    <w:rsid w:val="00A7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8AC"/>
  </w:style>
  <w:style w:type="paragraph" w:styleId="Footer">
    <w:name w:val="footer"/>
    <w:basedOn w:val="Normal"/>
    <w:link w:val="FooterChar"/>
    <w:uiPriority w:val="99"/>
    <w:unhideWhenUsed/>
    <w:rsid w:val="00A708AC"/>
    <w:pPr>
      <w:spacing w:before="280" w:after="0" w:line="240" w:lineRule="auto"/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708AC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0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9C60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3F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\AppData\Roaming\Microsoft\Templates\Task%20Assignment%20Sheet.dotx" TargetMode="External"/></Relationship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A43B0-A391-4465-A267-FD07F814ED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89645-6B3B-43D1-8D23-02911DDB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Task Assignment Sheet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Honda North America, Inc.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williams</dc:creator>
  <cp:lastModifiedBy>ismh082</cp:lastModifiedBy>
  <cp:revision>2</cp:revision>
  <cp:lastPrinted>2015-02-17T07:41:00Z</cp:lastPrinted>
  <dcterms:created xsi:type="dcterms:W3CDTF">2016-09-02T18:24:00Z</dcterms:created>
  <dcterms:modified xsi:type="dcterms:W3CDTF">2016-09-02T18:24:00Z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TC029195429991</vt:lpwstr>
  </property>
</Properties>
</file>