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:rsidRPr="00F90C6E" w14:paraId="11AE40D0" w14:textId="77777777" w:rsidTr="00D46376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F714C74" w14:textId="77777777" w:rsidR="006217F2" w:rsidRPr="00F90C6E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88EA4BB" w14:textId="77777777" w:rsidR="006217F2" w:rsidRPr="00F90C6E" w:rsidRDefault="00AE2487" w:rsidP="00D11481">
            <w:r w:rsidRPr="00F90C6E">
              <w:br/>
            </w:r>
            <w:r w:rsidRPr="00F90C6E"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526250" w14:textId="77777777" w:rsidR="006217F2" w:rsidRPr="00F90C6E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6A9282BB" w14:textId="77777777" w:rsidR="006217F2" w:rsidRPr="00F90C6E" w:rsidRDefault="006217F2" w:rsidP="00DF54BA"/>
        </w:tc>
      </w:tr>
    </w:tbl>
    <w:p w14:paraId="64F92F39" w14:textId="77777777" w:rsidR="006D1F03" w:rsidRPr="00F90C6E" w:rsidRDefault="00BC2814" w:rsidP="00636D6A">
      <w:pPr>
        <w:jc w:val="center"/>
        <w:rPr>
          <w:b/>
          <w:sz w:val="48"/>
          <w:szCs w:val="48"/>
        </w:rPr>
      </w:pPr>
      <w:r w:rsidRPr="00F90C6E">
        <w:rPr>
          <w:b/>
          <w:sz w:val="48"/>
          <w:szCs w:val="48"/>
        </w:rPr>
        <w:t xml:space="preserve">Micropumps Overview </w:t>
      </w:r>
      <w:r w:rsidR="0006312B" w:rsidRPr="00F90C6E">
        <w:rPr>
          <w:b/>
          <w:sz w:val="48"/>
          <w:szCs w:val="48"/>
        </w:rPr>
        <w:t xml:space="preserve">Final </w:t>
      </w:r>
      <w:r w:rsidR="009E36D4" w:rsidRPr="00F90C6E">
        <w:rPr>
          <w:b/>
          <w:sz w:val="48"/>
          <w:szCs w:val="48"/>
        </w:rPr>
        <w:t>Assessment</w:t>
      </w:r>
    </w:p>
    <w:p w14:paraId="4695785F" w14:textId="77777777" w:rsidR="0005565C" w:rsidRPr="00F90C6E" w:rsidRDefault="00F90C6E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Participant </w:t>
      </w:r>
      <w:r w:rsidR="0005565C" w:rsidRPr="00F90C6E">
        <w:rPr>
          <w:b/>
          <w:sz w:val="36"/>
          <w:szCs w:val="36"/>
        </w:rPr>
        <w:t>Guide</w:t>
      </w:r>
    </w:p>
    <w:p w14:paraId="6F37A61B" w14:textId="77777777" w:rsidR="00EC58CF" w:rsidRPr="00F90C6E" w:rsidRDefault="00EC58CF" w:rsidP="00EC58CF">
      <w:pPr>
        <w:jc w:val="center"/>
        <w:rPr>
          <w:b/>
          <w:sz w:val="48"/>
          <w:szCs w:val="48"/>
        </w:rPr>
        <w:sectPr w:rsidR="00EC58CF" w:rsidRPr="00F90C6E" w:rsidSect="00F90C6E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F90C6E" w14:paraId="03DD7D0F" w14:textId="77777777" w:rsidTr="00F90C6E">
        <w:trPr>
          <w:cantSplit/>
          <w:trHeight w:val="143"/>
          <w:tblHeader/>
        </w:trPr>
        <w:tc>
          <w:tcPr>
            <w:tcW w:w="295" w:type="dxa"/>
          </w:tcPr>
          <w:p w14:paraId="44EC5298" w14:textId="77777777" w:rsidR="0061324D" w:rsidRPr="00F90C6E" w:rsidRDefault="0061324D" w:rsidP="00D46376">
            <w:pPr>
              <w:keepNext/>
              <w:keepLines/>
            </w:pPr>
            <w:bookmarkStart w:id="0" w:name="columnheaders"/>
          </w:p>
        </w:tc>
        <w:tc>
          <w:tcPr>
            <w:tcW w:w="10735" w:type="dxa"/>
            <w:gridSpan w:val="2"/>
          </w:tcPr>
          <w:p w14:paraId="39296391" w14:textId="77777777" w:rsidR="0061324D" w:rsidRPr="00F90C6E" w:rsidRDefault="0061324D" w:rsidP="00D46376">
            <w:pPr>
              <w:keepNext/>
              <w:keepLines/>
            </w:pPr>
          </w:p>
        </w:tc>
      </w:tr>
      <w:tr w:rsidR="0005786E" w:rsidRPr="00F90C6E" w14:paraId="2FC39E0C" w14:textId="77777777" w:rsidTr="00F90C6E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63135195" w14:textId="77777777" w:rsidR="0005786E" w:rsidRPr="00F90C6E" w:rsidRDefault="0005786E" w:rsidP="00D46376">
            <w:pPr>
              <w:pStyle w:val="BodyText"/>
              <w:keepNext/>
              <w:keepLines/>
            </w:pPr>
            <w:bookmarkStart w:id="1" w:name="App_Pumps_AC11_dldl108"/>
            <w:bookmarkEnd w:id="0"/>
          </w:p>
        </w:tc>
        <w:tc>
          <w:tcPr>
            <w:tcW w:w="10710" w:type="dxa"/>
            <w:vAlign w:val="bottom"/>
          </w:tcPr>
          <w:p w14:paraId="772DB69D" w14:textId="77777777" w:rsidR="0005786E" w:rsidRPr="00F90C6E" w:rsidRDefault="0005786E" w:rsidP="00BC2814">
            <w:pPr>
              <w:pStyle w:val="lvl1Text"/>
              <w:rPr>
                <w:sz w:val="24"/>
                <w:szCs w:val="24"/>
              </w:rPr>
            </w:pPr>
            <w:r w:rsidRPr="00F90C6E">
              <w:rPr>
                <w:sz w:val="24"/>
                <w:szCs w:val="24"/>
              </w:rPr>
              <w:t xml:space="preserve">Description </w:t>
            </w:r>
          </w:p>
        </w:tc>
      </w:tr>
      <w:tr w:rsidR="0005786E" w:rsidRPr="00F90C6E" w14:paraId="5BAB0D05" w14:textId="77777777" w:rsidTr="00F90C6E">
        <w:trPr>
          <w:gridAfter w:val="1"/>
          <w:wAfter w:w="25" w:type="dxa"/>
        </w:trPr>
        <w:tc>
          <w:tcPr>
            <w:tcW w:w="295" w:type="dxa"/>
          </w:tcPr>
          <w:p w14:paraId="7E92F352" w14:textId="77777777" w:rsidR="0005786E" w:rsidRPr="00F90C6E" w:rsidRDefault="0005786E" w:rsidP="0005786E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10710" w:type="dxa"/>
          </w:tcPr>
          <w:p w14:paraId="668D7D22" w14:textId="77777777" w:rsidR="0082418B" w:rsidRPr="00F90C6E" w:rsidRDefault="0082418B" w:rsidP="00D46376">
            <w:pPr>
              <w:keepNext/>
              <w:keepLines/>
            </w:pPr>
          </w:p>
          <w:p w14:paraId="5D06745D" w14:textId="77777777" w:rsidR="0005786E" w:rsidRPr="00F90C6E" w:rsidRDefault="00BC2814" w:rsidP="009E36D4">
            <w:pPr>
              <w:keepNext/>
              <w:keepLines/>
              <w:rPr>
                <w:sz w:val="22"/>
                <w:szCs w:val="22"/>
              </w:rPr>
            </w:pPr>
            <w:r w:rsidRPr="00F90C6E">
              <w:t xml:space="preserve">This </w:t>
            </w:r>
            <w:r w:rsidR="009E36D4" w:rsidRPr="00F90C6E">
              <w:t>assessment</w:t>
            </w:r>
            <w:r w:rsidRPr="00F90C6E">
              <w:t xml:space="preserve"> is to determine your knowledge of </w:t>
            </w:r>
            <w:r w:rsidR="00C75981" w:rsidRPr="00F90C6E">
              <w:t xml:space="preserve">macro and </w:t>
            </w:r>
            <w:r w:rsidRPr="00F90C6E">
              <w:t>micro-sized pumps and their operation</w:t>
            </w:r>
            <w:r w:rsidR="00C75981" w:rsidRPr="00F90C6E">
              <w:t>s</w:t>
            </w:r>
            <w:r w:rsidR="00636D6A">
              <w:t xml:space="preserve"> after having completed the Micropumps Overview Learning Module</w:t>
            </w:r>
            <w:r w:rsidRPr="00F90C6E">
              <w:t>. Answer each of the following questions to the best of your knowledge.</w:t>
            </w:r>
          </w:p>
        </w:tc>
      </w:tr>
      <w:tr w:rsidR="00EE1035" w:rsidRPr="00F90C6E" w14:paraId="6D89D848" w14:textId="77777777" w:rsidTr="00F90C6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4C1F4E9C" w14:textId="77777777" w:rsidR="00EE1035" w:rsidRPr="00F90C6E" w:rsidRDefault="00EE1035" w:rsidP="001B7DC9">
            <w:pPr>
              <w:pStyle w:val="txtx1"/>
              <w:rPr>
                <w:color w:val="auto"/>
                <w:sz w:val="22"/>
                <w:szCs w:val="22"/>
              </w:rPr>
            </w:pPr>
            <w:bookmarkStart w:id="2" w:name="App_Pumps_AC11_dldl131"/>
            <w:bookmarkEnd w:id="1"/>
          </w:p>
        </w:tc>
        <w:tc>
          <w:tcPr>
            <w:tcW w:w="10710" w:type="dxa"/>
          </w:tcPr>
          <w:p w14:paraId="68178FAF" w14:textId="77777777" w:rsidR="00EE1035" w:rsidRPr="00F90C6E" w:rsidRDefault="00EE1035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6AF024AF" w14:textId="77777777" w:rsidR="004C588E" w:rsidRPr="00F90C6E" w:rsidRDefault="009E36D4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 xml:space="preserve">The basic principle of pumps is </w:t>
            </w:r>
            <w:r w:rsidR="0065143F" w:rsidRPr="00F90C6E">
              <w:t xml:space="preserve">to </w:t>
            </w:r>
            <w:r w:rsidRPr="00F90C6E">
              <w:t>enable fluid flow when there is a _______________ difference between the pump</w:t>
            </w:r>
            <w:r w:rsidR="0065143F" w:rsidRPr="00F90C6E">
              <w:t>’</w:t>
            </w:r>
            <w:r w:rsidRPr="00F90C6E">
              <w:t>s input and output.</w:t>
            </w:r>
          </w:p>
          <w:p w14:paraId="19BC2DEF" w14:textId="77777777" w:rsidR="004C588E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t</w:t>
            </w:r>
            <w:r w:rsidR="000F4047" w:rsidRPr="00F90C6E">
              <w:t>emperature</w:t>
            </w:r>
          </w:p>
          <w:p w14:paraId="633AF414" w14:textId="77777777" w:rsidR="000F4047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p</w:t>
            </w:r>
            <w:r w:rsidR="000F4047" w:rsidRPr="00F90C6E">
              <w:t>ressure</w:t>
            </w:r>
          </w:p>
          <w:p w14:paraId="67B27D54" w14:textId="77777777" w:rsidR="000F4047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v</w:t>
            </w:r>
            <w:r w:rsidR="000F4047" w:rsidRPr="00F90C6E">
              <w:t>olumetric</w:t>
            </w:r>
          </w:p>
          <w:p w14:paraId="457EE618" w14:textId="77777777" w:rsidR="000F4047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t</w:t>
            </w:r>
            <w:r w:rsidR="000F4047" w:rsidRPr="00F90C6E">
              <w:t>emperature and pressure</w:t>
            </w:r>
          </w:p>
          <w:p w14:paraId="304DF3BF" w14:textId="77777777" w:rsidR="004C588E" w:rsidRPr="00F90C6E" w:rsidRDefault="004C588E" w:rsidP="00D46376">
            <w:pPr>
              <w:keepNext/>
              <w:keepLines/>
              <w:rPr>
                <w:sz w:val="22"/>
                <w:szCs w:val="22"/>
              </w:rPr>
            </w:pPr>
          </w:p>
          <w:p w14:paraId="398CB5BD" w14:textId="77777777" w:rsidR="00BB3681" w:rsidRPr="00F90C6E" w:rsidRDefault="00BB3681" w:rsidP="00BB3681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 xml:space="preserve">A pump is called a micropump when the pump, its parts or its fluid channels fall within </w:t>
            </w:r>
          </w:p>
          <w:p w14:paraId="6624D4D9" w14:textId="77777777" w:rsidR="00BB3681" w:rsidRPr="00F90C6E" w:rsidRDefault="00BB3681" w:rsidP="00BB368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100 x 10</w:t>
            </w:r>
            <w:r w:rsidRPr="00F90C6E">
              <w:rPr>
                <w:vertAlign w:val="superscript"/>
              </w:rPr>
              <w:t>-3</w:t>
            </w:r>
            <w:r w:rsidRPr="00F90C6E">
              <w:t xml:space="preserve"> to 1 x 10</w:t>
            </w:r>
            <w:r w:rsidRPr="00F90C6E">
              <w:rPr>
                <w:vertAlign w:val="superscript"/>
              </w:rPr>
              <w:t>-3</w:t>
            </w:r>
            <w:r w:rsidRPr="00F90C6E">
              <w:t xml:space="preserve"> meters</w:t>
            </w:r>
          </w:p>
          <w:p w14:paraId="2E0663B9" w14:textId="77777777" w:rsidR="00BB3681" w:rsidRPr="00F90C6E" w:rsidRDefault="00BB3681" w:rsidP="00BB368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 x 10</w:t>
            </w:r>
            <w:r w:rsidRPr="00F90C6E">
              <w:rPr>
                <w:vertAlign w:val="superscript"/>
              </w:rPr>
              <w:t>-3</w:t>
            </w:r>
            <w:r w:rsidRPr="00F90C6E">
              <w:t xml:space="preserve"> to 1 x 10</w:t>
            </w:r>
            <w:r w:rsidRPr="00F90C6E">
              <w:rPr>
                <w:vertAlign w:val="superscript"/>
              </w:rPr>
              <w:t>-6</w:t>
            </w:r>
            <w:r w:rsidRPr="00F90C6E">
              <w:t xml:space="preserve"> meter</w:t>
            </w:r>
          </w:p>
          <w:p w14:paraId="462C7058" w14:textId="77777777" w:rsidR="00BB3681" w:rsidRPr="00F90C6E" w:rsidRDefault="00BB3681" w:rsidP="00BB368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100 x 10</w:t>
            </w:r>
            <w:r w:rsidRPr="00F90C6E">
              <w:rPr>
                <w:vertAlign w:val="superscript"/>
              </w:rPr>
              <w:t>-6</w:t>
            </w:r>
            <w:r w:rsidRPr="00F90C6E">
              <w:t xml:space="preserve"> to 1 x 10</w:t>
            </w:r>
            <w:r w:rsidRPr="00F90C6E">
              <w:rPr>
                <w:vertAlign w:val="superscript"/>
              </w:rPr>
              <w:t>-6</w:t>
            </w:r>
            <w:r w:rsidRPr="00F90C6E">
              <w:t xml:space="preserve"> meters</w:t>
            </w:r>
          </w:p>
          <w:p w14:paraId="31DECC64" w14:textId="77777777" w:rsidR="00BB3681" w:rsidRPr="00F90C6E" w:rsidRDefault="00BB3681" w:rsidP="00BB368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100 x 10</w:t>
            </w:r>
            <w:r w:rsidRPr="00F90C6E">
              <w:rPr>
                <w:vertAlign w:val="superscript"/>
              </w:rPr>
              <w:t>-6</w:t>
            </w:r>
            <w:r w:rsidRPr="00F90C6E">
              <w:t xml:space="preserve"> to 100 x 10</w:t>
            </w:r>
            <w:r w:rsidRPr="00F90C6E">
              <w:rPr>
                <w:vertAlign w:val="superscript"/>
              </w:rPr>
              <w:t>-9</w:t>
            </w:r>
            <w:r w:rsidRPr="00F90C6E">
              <w:t xml:space="preserve"> meters</w:t>
            </w:r>
          </w:p>
          <w:p w14:paraId="4B53EBCC" w14:textId="77777777" w:rsidR="004C588E" w:rsidRPr="00F90C6E" w:rsidRDefault="004C588E" w:rsidP="00BB3681">
            <w:pPr>
              <w:keepNext/>
              <w:keepLines/>
              <w:rPr>
                <w:sz w:val="22"/>
                <w:szCs w:val="22"/>
              </w:rPr>
            </w:pPr>
          </w:p>
        </w:tc>
      </w:tr>
      <w:tr w:rsidR="004C588E" w:rsidRPr="00F90C6E" w14:paraId="0D61D3C1" w14:textId="77777777" w:rsidTr="00F90C6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5C3B46EE" w14:textId="77777777" w:rsidR="004C588E" w:rsidRPr="00F90C6E" w:rsidRDefault="004C588E" w:rsidP="001B7DC9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10710" w:type="dxa"/>
          </w:tcPr>
          <w:p w14:paraId="691CED34" w14:textId="77777777" w:rsidR="004C588E" w:rsidRPr="00F90C6E" w:rsidRDefault="005638BA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 xml:space="preserve">Which of the following </w:t>
            </w:r>
            <w:r w:rsidR="00503FB2" w:rsidRPr="00F90C6E">
              <w:t>is an example of the capillary effect?</w:t>
            </w:r>
          </w:p>
          <w:p w14:paraId="15C4CE71" w14:textId="77777777" w:rsidR="00503FB2" w:rsidRPr="00F90C6E" w:rsidRDefault="00503FB2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A paperclip floating on the surface of water</w:t>
            </w:r>
          </w:p>
          <w:p w14:paraId="3A3083C4" w14:textId="77777777" w:rsidR="00C939DD" w:rsidRPr="00F90C6E" w:rsidRDefault="00422B17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Liquids flowing through ma</w:t>
            </w:r>
            <w:r w:rsidR="00C939DD" w:rsidRPr="00F90C6E">
              <w:t>cro-sized channels</w:t>
            </w:r>
          </w:p>
          <w:p w14:paraId="723BD150" w14:textId="77777777" w:rsidR="00DC30EE" w:rsidRPr="00F90C6E" w:rsidRDefault="00DC30EE" w:rsidP="00DC30E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The separation of solutes in a liquid solution using a paper filter</w:t>
            </w:r>
          </w:p>
          <w:p w14:paraId="7BD9E577" w14:textId="77777777" w:rsidR="00C939DD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Water running off a surface rather than soaking into the surface</w:t>
            </w:r>
          </w:p>
          <w:p w14:paraId="71450CB9" w14:textId="77777777" w:rsidR="00C939DD" w:rsidRPr="00F90C6E" w:rsidRDefault="00C939DD" w:rsidP="00C939DD">
            <w:pPr>
              <w:keepNext/>
              <w:keepLines/>
              <w:ind w:left="720"/>
            </w:pPr>
          </w:p>
          <w:p w14:paraId="01061736" w14:textId="77777777" w:rsidR="004C588E" w:rsidRPr="00F90C6E" w:rsidRDefault="00C939DD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>Bubblejet printheads consists of an array of _________________ micropumps.</w:t>
            </w:r>
          </w:p>
          <w:p w14:paraId="61B52BC9" w14:textId="77777777" w:rsidR="004C588E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 xml:space="preserve">Diaphragm </w:t>
            </w:r>
          </w:p>
          <w:p w14:paraId="7E5DAE8F" w14:textId="77777777" w:rsidR="00C939DD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Check-valve</w:t>
            </w:r>
          </w:p>
          <w:p w14:paraId="6AFEA8DF" w14:textId="77777777" w:rsidR="00C939DD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mechanical</w:t>
            </w:r>
          </w:p>
          <w:p w14:paraId="46A155D8" w14:textId="77777777" w:rsidR="00C939DD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non-mechanical</w:t>
            </w:r>
          </w:p>
          <w:p w14:paraId="3667096D" w14:textId="77777777" w:rsidR="00C939DD" w:rsidRPr="00F90C6E" w:rsidRDefault="00C939DD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diaphragm and non-mechanical</w:t>
            </w:r>
          </w:p>
          <w:p w14:paraId="29E158CA" w14:textId="77777777" w:rsidR="004C588E" w:rsidRPr="00F90C6E" w:rsidRDefault="004C588E" w:rsidP="00D46376">
            <w:pPr>
              <w:keepNext/>
              <w:keepLines/>
              <w:ind w:left="720"/>
            </w:pPr>
          </w:p>
          <w:p w14:paraId="45180E15" w14:textId="77777777" w:rsidR="00AD5791" w:rsidRPr="00F90C6E" w:rsidRDefault="00AD5791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 xml:space="preserve">One of the primary differences between macro and micro-sized pumps (other than size), is that micropumps , due to their size, can _______________________, whereas macro-sized pumps </w:t>
            </w:r>
            <w:r w:rsidR="00422B17" w:rsidRPr="00F90C6E">
              <w:t>cannot</w:t>
            </w:r>
            <w:r w:rsidRPr="00F90C6E">
              <w:t>.</w:t>
            </w:r>
          </w:p>
          <w:p w14:paraId="46E10728" w14:textId="77777777" w:rsidR="00AD5791" w:rsidRPr="00F90C6E" w:rsidRDefault="00AD5791" w:rsidP="00AD579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move fluids using non-mechanical methods</w:t>
            </w:r>
          </w:p>
          <w:p w14:paraId="41DC66F8" w14:textId="77777777" w:rsidR="00AD5791" w:rsidRPr="00F90C6E" w:rsidRDefault="00AD5791" w:rsidP="00AD579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 xml:space="preserve">move fluids by exploiting </w:t>
            </w:r>
            <w:r w:rsidR="000C0F1E" w:rsidRPr="00F90C6E">
              <w:t>specific</w:t>
            </w:r>
            <w:r w:rsidRPr="00F90C6E">
              <w:t xml:space="preserve"> physical properties of fluids</w:t>
            </w:r>
          </w:p>
          <w:p w14:paraId="3F66FEFA" w14:textId="77777777" w:rsidR="00AD5791" w:rsidRPr="00F90C6E" w:rsidRDefault="00AD5791" w:rsidP="00AD579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use several different types of energy as an input</w:t>
            </w:r>
          </w:p>
          <w:p w14:paraId="6D509037" w14:textId="77777777" w:rsidR="00F90C6E" w:rsidRDefault="00AD5791" w:rsidP="00636D6A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handle hazardous and corrosive fluids</w:t>
            </w:r>
            <w:bookmarkStart w:id="3" w:name="_GoBack"/>
            <w:bookmarkEnd w:id="3"/>
          </w:p>
          <w:p w14:paraId="46B96E30" w14:textId="77777777" w:rsidR="00F90C6E" w:rsidRPr="00F90C6E" w:rsidRDefault="00F90C6E" w:rsidP="00F90C6E">
            <w:pPr>
              <w:keepNext/>
              <w:keepLines/>
              <w:ind w:left="720"/>
            </w:pPr>
          </w:p>
          <w:p w14:paraId="52C509F8" w14:textId="77777777" w:rsidR="004C588E" w:rsidRPr="00F90C6E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>Which of the following micropumps is used by the microelectronics industry to cool computer chips?</w:t>
            </w:r>
          </w:p>
          <w:p w14:paraId="6C1C4376" w14:textId="77777777" w:rsidR="004C588E" w:rsidRPr="00F90C6E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Diaphragm pump</w:t>
            </w:r>
          </w:p>
          <w:p w14:paraId="1354F3F1" w14:textId="77777777" w:rsidR="004C588E" w:rsidRPr="00F90C6E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Piezoelectric Actuated Membrane pump</w:t>
            </w:r>
          </w:p>
          <w:p w14:paraId="3D1F1195" w14:textId="77777777" w:rsidR="004C588E" w:rsidRPr="00F90C6E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Bubblejet pumps</w:t>
            </w:r>
          </w:p>
          <w:p w14:paraId="6BF26156" w14:textId="77777777" w:rsidR="004C588E" w:rsidRPr="00F90C6E" w:rsidRDefault="004C588E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Microscale Ion Driven Airflow pump</w:t>
            </w:r>
          </w:p>
          <w:p w14:paraId="4C8D02C6" w14:textId="77777777" w:rsidR="004C588E" w:rsidRPr="00F90C6E" w:rsidRDefault="004C588E" w:rsidP="00D46376">
            <w:pPr>
              <w:keepNext/>
              <w:keepLines/>
              <w:ind w:left="360"/>
            </w:pPr>
          </w:p>
          <w:p w14:paraId="58B03A5F" w14:textId="77777777" w:rsidR="004C588E" w:rsidRPr="00F90C6E" w:rsidRDefault="004C588E" w:rsidP="00D46376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>The “bubbles” in Bubblejet printheads are created by</w:t>
            </w:r>
          </w:p>
          <w:p w14:paraId="7BBC438C" w14:textId="77777777" w:rsidR="007E7DC9" w:rsidRPr="00F90C6E" w:rsidRDefault="007E7DC9" w:rsidP="007E7DC9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turning on a piezoresistive heater</w:t>
            </w:r>
          </w:p>
          <w:p w14:paraId="0078476D" w14:textId="77777777" w:rsidR="004C588E" w:rsidRPr="00F90C6E" w:rsidRDefault="007E7DC9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a</w:t>
            </w:r>
            <w:r w:rsidR="004C588E" w:rsidRPr="00F90C6E">
              <w:t>ctuating a piezoelectric crystal</w:t>
            </w:r>
          </w:p>
          <w:p w14:paraId="2158D3ED" w14:textId="77777777" w:rsidR="004C588E" w:rsidRPr="00F90C6E" w:rsidRDefault="007E7DC9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p</w:t>
            </w:r>
            <w:r w:rsidR="004C588E" w:rsidRPr="00F90C6E">
              <w:t xml:space="preserve">ulling up on a diaphragm </w:t>
            </w:r>
          </w:p>
          <w:p w14:paraId="67C6EED5" w14:textId="77777777" w:rsidR="004C588E" w:rsidRPr="00F90C6E" w:rsidRDefault="007E7DC9" w:rsidP="00D46376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i</w:t>
            </w:r>
            <w:r w:rsidR="004C588E" w:rsidRPr="00F90C6E">
              <w:t>njecting air into a microchannel</w:t>
            </w:r>
          </w:p>
          <w:p w14:paraId="55C54E83" w14:textId="77777777" w:rsidR="004C588E" w:rsidRPr="00F90C6E" w:rsidRDefault="004C588E" w:rsidP="00BB3681">
            <w:pPr>
              <w:keepNext/>
              <w:keepLines/>
            </w:pPr>
          </w:p>
        </w:tc>
      </w:tr>
      <w:tr w:rsidR="000C0F1E" w:rsidRPr="00F90C6E" w14:paraId="29A44ABB" w14:textId="77777777" w:rsidTr="00F90C6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5" w:type="dxa"/>
        </w:trPr>
        <w:tc>
          <w:tcPr>
            <w:tcW w:w="295" w:type="dxa"/>
          </w:tcPr>
          <w:p w14:paraId="7D05569F" w14:textId="77777777" w:rsidR="000C0F1E" w:rsidRPr="00F90C6E" w:rsidRDefault="000C0F1E" w:rsidP="001B7DC9">
            <w:pPr>
              <w:pStyle w:val="txtx1"/>
              <w:rPr>
                <w:color w:val="auto"/>
                <w:sz w:val="22"/>
                <w:szCs w:val="22"/>
              </w:rPr>
            </w:pPr>
          </w:p>
        </w:tc>
        <w:tc>
          <w:tcPr>
            <w:tcW w:w="10710" w:type="dxa"/>
          </w:tcPr>
          <w:p w14:paraId="50D904DA" w14:textId="77777777" w:rsidR="000C0F1E" w:rsidRPr="00F90C6E" w:rsidRDefault="000C0F1E" w:rsidP="000C0F1E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>A non-mechanical pump used in some inkjet printheads use an oscillating ____________________ to move ink from a reservoir to the paper.</w:t>
            </w:r>
          </w:p>
          <w:p w14:paraId="309BF909" w14:textId="77777777" w:rsidR="007E7DC9" w:rsidRPr="00F90C6E" w:rsidRDefault="007E7DC9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piezoelectric crystal</w:t>
            </w:r>
          </w:p>
          <w:p w14:paraId="6AAD9FF0" w14:textId="77777777" w:rsidR="000C0F1E" w:rsidRPr="00F90C6E" w:rsidRDefault="007E7DC9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p</w:t>
            </w:r>
            <w:r w:rsidR="000C0F1E" w:rsidRPr="00F90C6E">
              <w:t>iezoresistive heating element</w:t>
            </w:r>
          </w:p>
          <w:p w14:paraId="21DDB9F1" w14:textId="77777777" w:rsidR="000C0F1E" w:rsidRPr="00F90C6E" w:rsidRDefault="007E7DC9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s</w:t>
            </w:r>
            <w:r w:rsidR="000C0F1E" w:rsidRPr="00F90C6E">
              <w:t>ilicon nitride cantilever</w:t>
            </w:r>
          </w:p>
          <w:p w14:paraId="523320C6" w14:textId="77777777" w:rsidR="000C0F1E" w:rsidRPr="00F90C6E" w:rsidRDefault="000C0F1E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mechanical check-valve</w:t>
            </w:r>
          </w:p>
          <w:p w14:paraId="0E7D3E0C" w14:textId="77777777" w:rsidR="000C0F1E" w:rsidRPr="00F90C6E" w:rsidRDefault="000C0F1E" w:rsidP="000C0F1E">
            <w:pPr>
              <w:keepNext/>
              <w:keepLines/>
              <w:ind w:left="720"/>
            </w:pPr>
          </w:p>
          <w:p w14:paraId="75C21E55" w14:textId="77777777" w:rsidR="000C0F1E" w:rsidRPr="00F90C6E" w:rsidRDefault="000C0F1E" w:rsidP="000C0F1E">
            <w:pPr>
              <w:keepNext/>
              <w:keepLines/>
              <w:numPr>
                <w:ilvl w:val="0"/>
                <w:numId w:val="9"/>
              </w:numPr>
            </w:pPr>
            <w:r w:rsidRPr="00F90C6E">
              <w:t>Which of the following diameters would yield the fastest flow rate due to capillary action?</w:t>
            </w:r>
          </w:p>
          <w:p w14:paraId="3312AA20" w14:textId="77777777" w:rsidR="000C0F1E" w:rsidRPr="00F90C6E" w:rsidRDefault="000C0F1E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100 millimeters</w:t>
            </w:r>
          </w:p>
          <w:p w14:paraId="6E156237" w14:textId="77777777" w:rsidR="000C0F1E" w:rsidRPr="00F90C6E" w:rsidRDefault="000C0F1E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 millimeters</w:t>
            </w:r>
          </w:p>
          <w:p w14:paraId="4565DAF5" w14:textId="77777777" w:rsidR="000C0F1E" w:rsidRPr="00F90C6E" w:rsidRDefault="000C0F1E" w:rsidP="000C0F1E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100 micrometers</w:t>
            </w:r>
          </w:p>
          <w:p w14:paraId="6F8DAFF5" w14:textId="77777777" w:rsidR="000C0F1E" w:rsidRPr="00F90C6E" w:rsidRDefault="000C0F1E" w:rsidP="00BB3681">
            <w:pPr>
              <w:keepNext/>
              <w:keepLines/>
              <w:numPr>
                <w:ilvl w:val="1"/>
                <w:numId w:val="9"/>
              </w:numPr>
            </w:pPr>
            <w:r w:rsidRPr="00F90C6E">
              <w:t>10 micrometers</w:t>
            </w:r>
          </w:p>
        </w:tc>
      </w:tr>
    </w:tbl>
    <w:p w14:paraId="1ED3C42C" w14:textId="77777777" w:rsidR="002D65EF" w:rsidRPr="00F90C6E" w:rsidRDefault="002D65EF">
      <w:bookmarkStart w:id="4" w:name="App_Pumps_AC11_dldl96"/>
      <w:bookmarkEnd w:id="2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</w:tblGrid>
      <w:tr w:rsidR="0005786E" w:rsidRPr="00F90C6E" w14:paraId="60F9A905" w14:textId="77777777" w:rsidTr="002D65EF">
        <w:tc>
          <w:tcPr>
            <w:tcW w:w="295" w:type="dxa"/>
          </w:tcPr>
          <w:p w14:paraId="3D199677" w14:textId="77777777" w:rsidR="0005786E" w:rsidRPr="00F90C6E" w:rsidRDefault="0005786E" w:rsidP="00D46376">
            <w:pPr>
              <w:widowControl/>
              <w:adjustRightInd/>
              <w:textAlignment w:val="auto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19AE1BD7" w14:textId="77777777" w:rsidR="002D65EF" w:rsidRPr="00F90C6E" w:rsidRDefault="002D65EF" w:rsidP="002D65EF">
            <w:pPr>
              <w:keepNext/>
              <w:keepLines/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F90C6E">
              <w:rPr>
                <w:sz w:val="22"/>
                <w:szCs w:val="22"/>
              </w:rPr>
              <w:t xml:space="preserve"> In mechanical micropumps ______________________ are used to direct flow in one and only one direction within the pump.</w:t>
            </w:r>
          </w:p>
          <w:p w14:paraId="476EBAF5" w14:textId="77777777" w:rsidR="002D65EF" w:rsidRPr="00F90C6E" w:rsidRDefault="002D65EF" w:rsidP="002D65EF">
            <w:pPr>
              <w:keepNext/>
              <w:keepLines/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F90C6E">
              <w:rPr>
                <w:sz w:val="22"/>
                <w:szCs w:val="22"/>
              </w:rPr>
              <w:t>check valves</w:t>
            </w:r>
          </w:p>
          <w:p w14:paraId="7E071727" w14:textId="77777777" w:rsidR="002D65EF" w:rsidRPr="00F90C6E" w:rsidRDefault="002D65EF" w:rsidP="002D65EF">
            <w:pPr>
              <w:keepNext/>
              <w:keepLines/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F90C6E">
              <w:rPr>
                <w:sz w:val="22"/>
                <w:szCs w:val="22"/>
              </w:rPr>
              <w:t>diaphragms</w:t>
            </w:r>
          </w:p>
          <w:p w14:paraId="71101E50" w14:textId="77777777" w:rsidR="002D65EF" w:rsidRPr="00F90C6E" w:rsidRDefault="002D65EF" w:rsidP="002D65EF">
            <w:pPr>
              <w:keepNext/>
              <w:keepLines/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F90C6E">
              <w:rPr>
                <w:sz w:val="22"/>
                <w:szCs w:val="22"/>
              </w:rPr>
              <w:t>microchannels</w:t>
            </w:r>
          </w:p>
          <w:p w14:paraId="1267D9AD" w14:textId="77777777" w:rsidR="002D65EF" w:rsidRPr="00F90C6E" w:rsidRDefault="002D65EF" w:rsidP="002D65EF">
            <w:pPr>
              <w:keepNext/>
              <w:keepLines/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F90C6E">
              <w:rPr>
                <w:sz w:val="22"/>
                <w:szCs w:val="22"/>
              </w:rPr>
              <w:t>electrodes</w:t>
            </w:r>
            <w:r w:rsidRPr="00F90C6E">
              <w:rPr>
                <w:sz w:val="22"/>
                <w:szCs w:val="22"/>
              </w:rPr>
              <w:br/>
            </w:r>
          </w:p>
          <w:p w14:paraId="35168A01" w14:textId="77777777" w:rsidR="002D65EF" w:rsidRPr="00F90C6E" w:rsidRDefault="002D65EF" w:rsidP="002D65EF">
            <w:pPr>
              <w:keepNext/>
              <w:keepLines/>
              <w:ind w:left="360"/>
              <w:rPr>
                <w:sz w:val="22"/>
                <w:szCs w:val="22"/>
              </w:rPr>
            </w:pPr>
          </w:p>
          <w:p w14:paraId="3CB91F21" w14:textId="77777777" w:rsidR="002D65EF" w:rsidRPr="00F90C6E" w:rsidRDefault="002D65EF" w:rsidP="002D65EF">
            <w:pPr>
              <w:keepNext/>
              <w:keepLines/>
              <w:ind w:left="360"/>
              <w:rPr>
                <w:sz w:val="22"/>
                <w:szCs w:val="22"/>
              </w:rPr>
            </w:pPr>
          </w:p>
          <w:p w14:paraId="24EC1BDE" w14:textId="77777777" w:rsidR="002D65EF" w:rsidRPr="00F90C6E" w:rsidRDefault="002D65EF" w:rsidP="002D65EF">
            <w:pPr>
              <w:keepNext/>
              <w:keepLines/>
              <w:ind w:left="360"/>
              <w:rPr>
                <w:sz w:val="22"/>
                <w:szCs w:val="22"/>
              </w:rPr>
            </w:pPr>
          </w:p>
          <w:p w14:paraId="10F5D630" w14:textId="77777777" w:rsidR="002D65EF" w:rsidRPr="00F90C6E" w:rsidRDefault="002D65EF" w:rsidP="002D65EF">
            <w:pPr>
              <w:keepNext/>
              <w:keepLines/>
              <w:ind w:left="360"/>
              <w:rPr>
                <w:sz w:val="22"/>
                <w:szCs w:val="22"/>
              </w:rPr>
            </w:pPr>
          </w:p>
          <w:p w14:paraId="4226AE4D" w14:textId="77777777" w:rsidR="00AE2487" w:rsidRPr="00F90C6E" w:rsidRDefault="00AE2487" w:rsidP="002D65EF">
            <w:pPr>
              <w:keepNext/>
              <w:keepLines/>
              <w:ind w:left="360"/>
              <w:rPr>
                <w:sz w:val="22"/>
                <w:szCs w:val="22"/>
              </w:rPr>
            </w:pPr>
            <w:r w:rsidRPr="00F90C6E">
              <w:rPr>
                <w:i/>
              </w:rPr>
              <w:t>Support for this work was provided by the National Science Foundation's Advanced Technological Education (ATE) Program.</w:t>
            </w:r>
          </w:p>
        </w:tc>
      </w:tr>
      <w:bookmarkEnd w:id="4"/>
    </w:tbl>
    <w:p w14:paraId="64D617FB" w14:textId="77777777" w:rsidR="00DF739F" w:rsidRPr="00F90C6E" w:rsidRDefault="00DF739F" w:rsidP="00BB3681">
      <w:pPr>
        <w:pStyle w:val="Header"/>
      </w:pPr>
    </w:p>
    <w:sectPr w:rsidR="00DF739F" w:rsidRPr="00F90C6E" w:rsidSect="00BB3681">
      <w:headerReference w:type="default" r:id="rId13"/>
      <w:type w:val="continuous"/>
      <w:pgSz w:w="12240" w:h="15840"/>
      <w:pgMar w:top="1080" w:right="720" w:bottom="99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06CEA" w14:textId="77777777" w:rsidR="004B3BBE" w:rsidRDefault="004B3BBE">
      <w:r>
        <w:separator/>
      </w:r>
    </w:p>
  </w:endnote>
  <w:endnote w:type="continuationSeparator" w:id="0">
    <w:p w14:paraId="7FC63931" w14:textId="77777777" w:rsidR="004B3BBE" w:rsidRDefault="004B3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5C4D1" w14:textId="77777777" w:rsidR="001B7DC9" w:rsidRDefault="001B7DC9">
    <w:pPr>
      <w:pStyle w:val="Footer"/>
    </w:pPr>
  </w:p>
  <w:p w14:paraId="150C6816" w14:textId="77777777" w:rsidR="001B7DC9" w:rsidRDefault="00CF5290" w:rsidP="00EC6A39">
    <w:pPr>
      <w:pStyle w:val="Footer"/>
      <w:jc w:val="right"/>
    </w:pPr>
    <w:r>
      <w:rPr>
        <w:noProof/>
      </w:rPr>
      <w:drawing>
        <wp:inline distT="0" distB="0" distL="0" distR="0" wp14:anchorId="2401D90B" wp14:editId="75F0495E">
          <wp:extent cx="937895" cy="302260"/>
          <wp:effectExtent l="0" t="0" r="1905" b="254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35BA2" w14:textId="77777777" w:rsidR="001B7DC9" w:rsidRPr="005E687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636D6A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636D6A">
      <w:rPr>
        <w:b/>
        <w:i/>
        <w:noProof/>
        <w:sz w:val="22"/>
      </w:rPr>
      <w:t>2</w:t>
    </w:r>
    <w:r w:rsidRPr="004B6382">
      <w:rPr>
        <w:b/>
        <w:i/>
        <w:sz w:val="22"/>
      </w:rPr>
      <w:fldChar w:fldCharType="end"/>
    </w:r>
  </w:p>
  <w:p w14:paraId="76DF00EF" w14:textId="77777777" w:rsidR="001B7DC9" w:rsidRPr="006D1F03" w:rsidRDefault="001B7DC9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636D6A">
      <w:rPr>
        <w:i/>
        <w:noProof/>
        <w:sz w:val="22"/>
      </w:rPr>
      <w:t>App_Pumps_FA_PG_Mar2017.docx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 xml:space="preserve">Micropumps </w:t>
    </w:r>
    <w:r w:rsidR="00D512E2">
      <w:rPr>
        <w:b/>
        <w:i/>
        <w:sz w:val="22"/>
      </w:rPr>
      <w:t>Final Assessment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4A2A8" w14:textId="77777777" w:rsidR="001B7DC9" w:rsidRDefault="001B7DC9">
    <w:pPr>
      <w:pStyle w:val="Footer"/>
    </w:pPr>
  </w:p>
  <w:p w14:paraId="7C00CEE2" w14:textId="77777777" w:rsidR="001B7DC9" w:rsidRDefault="001B7DC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2D8FF" w14:textId="77777777" w:rsidR="004B3BBE" w:rsidRDefault="004B3BBE">
      <w:r>
        <w:separator/>
      </w:r>
    </w:p>
  </w:footnote>
  <w:footnote w:type="continuationSeparator" w:id="0">
    <w:p w14:paraId="1C88596B" w14:textId="77777777" w:rsidR="004B3BBE" w:rsidRDefault="004B3B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B6579" w14:textId="77777777" w:rsidR="001B7DC9" w:rsidRDefault="00CF5290" w:rsidP="00EC6A39">
    <w:pPr>
      <w:pStyle w:val="Header"/>
      <w:jc w:val="right"/>
    </w:pPr>
    <w:r>
      <w:rPr>
        <w:noProof/>
      </w:rPr>
      <w:drawing>
        <wp:inline distT="0" distB="0" distL="0" distR="0" wp14:anchorId="6C9BCE50" wp14:editId="3046B7B1">
          <wp:extent cx="937895" cy="302260"/>
          <wp:effectExtent l="0" t="0" r="1905" b="254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B099C3" w14:textId="77777777" w:rsidR="001B7DC9" w:rsidRDefault="001B7DC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39039" w14:textId="77777777" w:rsidR="001B7DC9" w:rsidRDefault="001B7DC9" w:rsidP="00EC6A39">
    <w:pPr>
      <w:pStyle w:val="Header"/>
      <w:jc w:val="right"/>
    </w:pPr>
  </w:p>
  <w:p w14:paraId="16B0B346" w14:textId="77777777" w:rsidR="001B7DC9" w:rsidRDefault="001B7DC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7795B" w14:textId="77777777" w:rsidR="001B7DC9" w:rsidRDefault="001B7DC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EBA00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7">
    <w:nsid w:val="53A243DA"/>
    <w:multiLevelType w:val="multilevel"/>
    <w:tmpl w:val="F7FC01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DB92F95"/>
    <w:multiLevelType w:val="hybridMultilevel"/>
    <w:tmpl w:val="4AA65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40D75"/>
    <w:rsid w:val="000519F8"/>
    <w:rsid w:val="0005565C"/>
    <w:rsid w:val="0005786E"/>
    <w:rsid w:val="0006312B"/>
    <w:rsid w:val="00097CC8"/>
    <w:rsid w:val="000C04B3"/>
    <w:rsid w:val="000C0F1E"/>
    <w:rsid w:val="000C4088"/>
    <w:rsid w:val="000D1FB2"/>
    <w:rsid w:val="000F1F79"/>
    <w:rsid w:val="000F4047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1B7DC9"/>
    <w:rsid w:val="001E0508"/>
    <w:rsid w:val="001E4765"/>
    <w:rsid w:val="00260895"/>
    <w:rsid w:val="002A1736"/>
    <w:rsid w:val="002B64EE"/>
    <w:rsid w:val="002D65EF"/>
    <w:rsid w:val="002F7867"/>
    <w:rsid w:val="00324129"/>
    <w:rsid w:val="003531C6"/>
    <w:rsid w:val="00355290"/>
    <w:rsid w:val="00387E57"/>
    <w:rsid w:val="003A0197"/>
    <w:rsid w:val="003A23E4"/>
    <w:rsid w:val="003A52A8"/>
    <w:rsid w:val="003A5B8A"/>
    <w:rsid w:val="003B22A6"/>
    <w:rsid w:val="003D2042"/>
    <w:rsid w:val="003E3BB8"/>
    <w:rsid w:val="003E3F69"/>
    <w:rsid w:val="00401B67"/>
    <w:rsid w:val="00415A90"/>
    <w:rsid w:val="00422B17"/>
    <w:rsid w:val="00424EED"/>
    <w:rsid w:val="0043567D"/>
    <w:rsid w:val="00456E84"/>
    <w:rsid w:val="0046023B"/>
    <w:rsid w:val="00476BBB"/>
    <w:rsid w:val="004A55B0"/>
    <w:rsid w:val="004B3BBE"/>
    <w:rsid w:val="004C588E"/>
    <w:rsid w:val="004E43AF"/>
    <w:rsid w:val="004E489A"/>
    <w:rsid w:val="00502147"/>
    <w:rsid w:val="00503FB2"/>
    <w:rsid w:val="005140C3"/>
    <w:rsid w:val="00520044"/>
    <w:rsid w:val="005239EC"/>
    <w:rsid w:val="00525AEF"/>
    <w:rsid w:val="00526947"/>
    <w:rsid w:val="00530481"/>
    <w:rsid w:val="005460FD"/>
    <w:rsid w:val="005638BA"/>
    <w:rsid w:val="0057157F"/>
    <w:rsid w:val="00582166"/>
    <w:rsid w:val="00590D01"/>
    <w:rsid w:val="005A0723"/>
    <w:rsid w:val="005C593C"/>
    <w:rsid w:val="005D0DFB"/>
    <w:rsid w:val="005D25E4"/>
    <w:rsid w:val="005E0B74"/>
    <w:rsid w:val="005E6A81"/>
    <w:rsid w:val="005F0D7E"/>
    <w:rsid w:val="005F2B0F"/>
    <w:rsid w:val="005F2F42"/>
    <w:rsid w:val="0061324D"/>
    <w:rsid w:val="0062015A"/>
    <w:rsid w:val="006217F2"/>
    <w:rsid w:val="00635FDD"/>
    <w:rsid w:val="00636D6A"/>
    <w:rsid w:val="0065143F"/>
    <w:rsid w:val="006555E3"/>
    <w:rsid w:val="006922A2"/>
    <w:rsid w:val="006D1F03"/>
    <w:rsid w:val="006F0C56"/>
    <w:rsid w:val="00707891"/>
    <w:rsid w:val="007113A2"/>
    <w:rsid w:val="0073772D"/>
    <w:rsid w:val="00754242"/>
    <w:rsid w:val="007914DB"/>
    <w:rsid w:val="007959D5"/>
    <w:rsid w:val="007E7DC9"/>
    <w:rsid w:val="007F233E"/>
    <w:rsid w:val="00810584"/>
    <w:rsid w:val="0082418B"/>
    <w:rsid w:val="00857197"/>
    <w:rsid w:val="00881286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C5BDD"/>
    <w:rsid w:val="009E36D4"/>
    <w:rsid w:val="009E6757"/>
    <w:rsid w:val="009E6DC3"/>
    <w:rsid w:val="009F1EA9"/>
    <w:rsid w:val="00A31583"/>
    <w:rsid w:val="00A52691"/>
    <w:rsid w:val="00A9199B"/>
    <w:rsid w:val="00AA500A"/>
    <w:rsid w:val="00AD14AE"/>
    <w:rsid w:val="00AD5791"/>
    <w:rsid w:val="00AE2487"/>
    <w:rsid w:val="00AF4F95"/>
    <w:rsid w:val="00B05761"/>
    <w:rsid w:val="00BA0FEF"/>
    <w:rsid w:val="00BB3681"/>
    <w:rsid w:val="00BC2814"/>
    <w:rsid w:val="00BD0D14"/>
    <w:rsid w:val="00BD52A1"/>
    <w:rsid w:val="00BF4FEC"/>
    <w:rsid w:val="00BF5C1E"/>
    <w:rsid w:val="00C05B3B"/>
    <w:rsid w:val="00C31304"/>
    <w:rsid w:val="00C31830"/>
    <w:rsid w:val="00C422F5"/>
    <w:rsid w:val="00C461F7"/>
    <w:rsid w:val="00C61365"/>
    <w:rsid w:val="00C61390"/>
    <w:rsid w:val="00C642CB"/>
    <w:rsid w:val="00C66D96"/>
    <w:rsid w:val="00C75981"/>
    <w:rsid w:val="00C779C0"/>
    <w:rsid w:val="00C90A22"/>
    <w:rsid w:val="00C939DD"/>
    <w:rsid w:val="00C97434"/>
    <w:rsid w:val="00CA03F1"/>
    <w:rsid w:val="00CA38E0"/>
    <w:rsid w:val="00CA7A70"/>
    <w:rsid w:val="00CB5329"/>
    <w:rsid w:val="00CC6B4B"/>
    <w:rsid w:val="00CE3B5A"/>
    <w:rsid w:val="00CE3E57"/>
    <w:rsid w:val="00CE4AC4"/>
    <w:rsid w:val="00CF5290"/>
    <w:rsid w:val="00D11481"/>
    <w:rsid w:val="00D15029"/>
    <w:rsid w:val="00D15AE6"/>
    <w:rsid w:val="00D46376"/>
    <w:rsid w:val="00D512E2"/>
    <w:rsid w:val="00D57370"/>
    <w:rsid w:val="00D57A1C"/>
    <w:rsid w:val="00D7491B"/>
    <w:rsid w:val="00DA23E5"/>
    <w:rsid w:val="00DC30EE"/>
    <w:rsid w:val="00DD25B4"/>
    <w:rsid w:val="00DF54BA"/>
    <w:rsid w:val="00DF739F"/>
    <w:rsid w:val="00E02319"/>
    <w:rsid w:val="00E54B53"/>
    <w:rsid w:val="00EA31C9"/>
    <w:rsid w:val="00EC3445"/>
    <w:rsid w:val="00EC364A"/>
    <w:rsid w:val="00EC58CF"/>
    <w:rsid w:val="00EC6A39"/>
    <w:rsid w:val="00ED6E50"/>
    <w:rsid w:val="00EE1035"/>
    <w:rsid w:val="00EE47F6"/>
    <w:rsid w:val="00EF16E2"/>
    <w:rsid w:val="00F02EDF"/>
    <w:rsid w:val="00F32980"/>
    <w:rsid w:val="00F473EE"/>
    <w:rsid w:val="00F65E74"/>
    <w:rsid w:val="00F72140"/>
    <w:rsid w:val="00F7215A"/>
    <w:rsid w:val="00F77B61"/>
    <w:rsid w:val="00F90C6E"/>
    <w:rsid w:val="00F91CB4"/>
    <w:rsid w:val="00FC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FBDD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CA7A70"/>
  </w:style>
  <w:style w:type="table" w:default="1" w:styleId="TableNormal">
    <w:name w:val="Normal Table"/>
    <w:semiHidden/>
    <w:rsid w:val="00DF73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A7A70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  <w:rsid w:val="00CA7A70"/>
  </w:style>
  <w:style w:type="table" w:default="1" w:styleId="TableNormal">
    <w:name w:val="Normal Table"/>
    <w:semiHidden/>
    <w:rsid w:val="00DF739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CA7A70"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  <w:tab w:val="left" w:pos="2160"/>
        <w:tab w:val="left" w:pos="3600"/>
        <w:tab w:val="left" w:pos="4320"/>
        <w:tab w:val="left" w:pos="5040"/>
        <w:tab w:val="left" w:pos="5760"/>
        <w:tab w:val="left" w:pos="64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1</TotalTime>
  <Pages>2</Pages>
  <Words>392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2012-05-24T03:21:00Z</cp:lastPrinted>
  <dcterms:created xsi:type="dcterms:W3CDTF">2017-03-09T17:45:00Z</dcterms:created>
  <dcterms:modified xsi:type="dcterms:W3CDTF">2017-03-09T17:46:00Z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