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48BFA" w14:textId="77777777" w:rsidR="00F528EC" w:rsidRDefault="00F528EC"/>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F6FCE72" w14:textId="77777777" w:rsidTr="00204F6F">
        <w:trPr>
          <w:trHeight w:hRule="exact" w:val="20"/>
        </w:trPr>
        <w:tc>
          <w:tcPr>
            <w:tcW w:w="1250" w:type="pct"/>
            <w:tcBorders>
              <w:top w:val="single" w:sz="4" w:space="0" w:color="auto"/>
              <w:bottom w:val="nil"/>
            </w:tcBorders>
          </w:tcPr>
          <w:p w14:paraId="27DACDCA" w14:textId="77777777" w:rsidR="006217F2" w:rsidRPr="00CA03F1" w:rsidRDefault="006217F2" w:rsidP="00D11481"/>
        </w:tc>
        <w:tc>
          <w:tcPr>
            <w:tcW w:w="1250" w:type="pct"/>
            <w:tcBorders>
              <w:top w:val="single" w:sz="4" w:space="0" w:color="auto"/>
              <w:bottom w:val="nil"/>
              <w:right w:val="single" w:sz="4" w:space="0" w:color="auto"/>
            </w:tcBorders>
          </w:tcPr>
          <w:p w14:paraId="10157B4E" w14:textId="77777777" w:rsidR="006217F2" w:rsidRDefault="006217F2" w:rsidP="00D11481"/>
        </w:tc>
        <w:tc>
          <w:tcPr>
            <w:tcW w:w="1250" w:type="pct"/>
            <w:tcBorders>
              <w:top w:val="single" w:sz="4" w:space="0" w:color="auto"/>
              <w:left w:val="single" w:sz="4" w:space="0" w:color="auto"/>
              <w:bottom w:val="nil"/>
            </w:tcBorders>
          </w:tcPr>
          <w:p w14:paraId="2328064D" w14:textId="77777777" w:rsidR="006217F2" w:rsidRPr="00CA03F1" w:rsidRDefault="006217F2" w:rsidP="00DF54BA"/>
        </w:tc>
        <w:tc>
          <w:tcPr>
            <w:tcW w:w="1250" w:type="pct"/>
            <w:tcBorders>
              <w:top w:val="single" w:sz="4" w:space="0" w:color="auto"/>
              <w:bottom w:val="nil"/>
            </w:tcBorders>
          </w:tcPr>
          <w:p w14:paraId="51867CD5" w14:textId="77777777" w:rsidR="006217F2" w:rsidRDefault="006217F2" w:rsidP="00DF54BA"/>
        </w:tc>
      </w:tr>
    </w:tbl>
    <w:p w14:paraId="6F4FC7CC" w14:textId="77777777" w:rsidR="0005565C" w:rsidRPr="001E1C85" w:rsidRDefault="00004D75" w:rsidP="001E1C85">
      <w:pPr>
        <w:jc w:val="center"/>
        <w:rPr>
          <w:b/>
          <w:sz w:val="48"/>
          <w:szCs w:val="48"/>
        </w:rPr>
      </w:pPr>
      <w:r>
        <w:rPr>
          <w:b/>
          <w:sz w:val="48"/>
          <w:szCs w:val="48"/>
        </w:rPr>
        <w:t xml:space="preserve">Introduction to </w:t>
      </w:r>
      <w:r w:rsidR="000938F3">
        <w:rPr>
          <w:b/>
          <w:sz w:val="48"/>
          <w:szCs w:val="48"/>
        </w:rPr>
        <w:t>Actuators</w:t>
      </w:r>
    </w:p>
    <w:p w14:paraId="62B0DBE3" w14:textId="77777777" w:rsidR="0005565C" w:rsidRPr="001A7425" w:rsidRDefault="00AC57BC" w:rsidP="0005565C">
      <w:pPr>
        <w:jc w:val="center"/>
        <w:rPr>
          <w:b/>
          <w:sz w:val="36"/>
          <w:szCs w:val="36"/>
        </w:rPr>
      </w:pPr>
      <w:r>
        <w:rPr>
          <w:b/>
          <w:sz w:val="36"/>
          <w:szCs w:val="36"/>
        </w:rPr>
        <w:t>Primary Knowledge</w:t>
      </w:r>
    </w:p>
    <w:p w14:paraId="35F07A31" w14:textId="77777777" w:rsidR="0005565C" w:rsidRPr="001A7425" w:rsidRDefault="00372EC0" w:rsidP="0005565C">
      <w:pPr>
        <w:jc w:val="center"/>
        <w:rPr>
          <w:b/>
          <w:sz w:val="36"/>
          <w:szCs w:val="36"/>
        </w:rPr>
      </w:pPr>
      <w:r>
        <w:rPr>
          <w:b/>
          <w:sz w:val="36"/>
          <w:szCs w:val="36"/>
        </w:rPr>
        <w:t>Instructor</w:t>
      </w:r>
      <w:r w:rsidR="0005565C" w:rsidRPr="001A7425">
        <w:rPr>
          <w:b/>
          <w:sz w:val="36"/>
          <w:szCs w:val="36"/>
        </w:rPr>
        <w:t xml:space="preserve"> Guide</w:t>
      </w:r>
    </w:p>
    <w:p w14:paraId="658C84C3" w14:textId="77777777" w:rsidR="00EC58CF" w:rsidRPr="00EC58CF" w:rsidRDefault="00EC58CF" w:rsidP="00EC58CF">
      <w:pPr>
        <w:jc w:val="center"/>
        <w:rPr>
          <w:b/>
          <w:sz w:val="48"/>
          <w:szCs w:val="48"/>
        </w:rPr>
        <w:sectPr w:rsidR="00EC58CF" w:rsidRPr="00EC58CF" w:rsidSect="001E1C85">
          <w:headerReference w:type="even" r:id="rId9"/>
          <w:footerReference w:type="even" r:id="rId10"/>
          <w:footerReference w:type="default" r:id="rId11"/>
          <w:headerReference w:type="first" r:id="rId12"/>
          <w:footerReference w:type="first" r:id="rId13"/>
          <w:pgSz w:w="12240" w:h="15840"/>
          <w:pgMar w:top="180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996"/>
        <w:gridCol w:w="19"/>
        <w:gridCol w:w="9990"/>
        <w:gridCol w:w="25"/>
      </w:tblGrid>
      <w:tr w:rsidR="00C57F42" w:rsidRPr="00204F6F" w14:paraId="7A68A0D7" w14:textId="77777777" w:rsidTr="00204F6F">
        <w:trPr>
          <w:cantSplit/>
          <w:trHeight w:val="576"/>
        </w:trPr>
        <w:tc>
          <w:tcPr>
            <w:tcW w:w="1015" w:type="dxa"/>
            <w:gridSpan w:val="2"/>
            <w:vAlign w:val="bottom"/>
          </w:tcPr>
          <w:p w14:paraId="5ACE1A4F" w14:textId="77777777" w:rsidR="00C57F42" w:rsidRPr="00B960A3" w:rsidRDefault="00C57F42" w:rsidP="00204F6F">
            <w:pPr>
              <w:pStyle w:val="BodyText"/>
              <w:keepNext/>
              <w:keepLines/>
            </w:pPr>
            <w:bookmarkStart w:id="0" w:name="Int_Dvices_PK10_dldl190"/>
          </w:p>
        </w:tc>
        <w:tc>
          <w:tcPr>
            <w:tcW w:w="10015" w:type="dxa"/>
            <w:gridSpan w:val="2"/>
            <w:vAlign w:val="bottom"/>
          </w:tcPr>
          <w:p w14:paraId="2FD43100" w14:textId="77777777" w:rsidR="00C57F42" w:rsidRPr="00204F6F" w:rsidRDefault="00C57F42" w:rsidP="00614DE1">
            <w:pPr>
              <w:pStyle w:val="lvl1Text"/>
              <w:rPr>
                <w:sz w:val="24"/>
                <w:szCs w:val="24"/>
              </w:rPr>
            </w:pPr>
            <w:r w:rsidRPr="00204F6F">
              <w:rPr>
                <w:sz w:val="24"/>
                <w:szCs w:val="24"/>
              </w:rPr>
              <w:t>Notes to Instructor</w:t>
            </w:r>
          </w:p>
        </w:tc>
      </w:tr>
      <w:tr w:rsidR="00C57F42" w:rsidRPr="00204F6F" w14:paraId="7D965990" w14:textId="77777777" w:rsidTr="00204F6F">
        <w:tc>
          <w:tcPr>
            <w:tcW w:w="1015" w:type="dxa"/>
            <w:gridSpan w:val="2"/>
          </w:tcPr>
          <w:p w14:paraId="1AEF6220" w14:textId="77777777" w:rsidR="00C57F42" w:rsidRPr="00204F6F" w:rsidRDefault="00C57F42" w:rsidP="00C57F42">
            <w:pPr>
              <w:pStyle w:val="txtx1"/>
              <w:rPr>
                <w:sz w:val="22"/>
                <w:szCs w:val="22"/>
              </w:rPr>
            </w:pPr>
          </w:p>
        </w:tc>
        <w:tc>
          <w:tcPr>
            <w:tcW w:w="10015" w:type="dxa"/>
            <w:gridSpan w:val="2"/>
          </w:tcPr>
          <w:p w14:paraId="6C942F94" w14:textId="77777777" w:rsidR="00E90C73" w:rsidRDefault="00E90C73" w:rsidP="00204F6F">
            <w:pPr>
              <w:keepNext/>
              <w:keepLines/>
              <w:rPr>
                <w:color w:val="000000"/>
              </w:rPr>
            </w:pPr>
          </w:p>
          <w:p w14:paraId="0BF22553" w14:textId="77777777" w:rsidR="00AE3970" w:rsidRDefault="00AE3970" w:rsidP="00AE3970">
            <w:pPr>
              <w:keepNext/>
              <w:keepLines/>
              <w:rPr>
                <w:color w:val="000000"/>
              </w:rPr>
            </w:pPr>
            <w:r>
              <w:rPr>
                <w:color w:val="000000"/>
              </w:rPr>
              <w:t>The</w:t>
            </w:r>
            <w:r w:rsidRPr="00204F6F">
              <w:rPr>
                <w:color w:val="000000"/>
              </w:rPr>
              <w:t xml:space="preserve"> </w:t>
            </w:r>
            <w:r w:rsidRPr="001E1C85">
              <w:rPr>
                <w:i/>
                <w:color w:val="000000"/>
              </w:rPr>
              <w:t>Introduction to Actuators Learning Module</w:t>
            </w:r>
            <w:r>
              <w:rPr>
                <w:color w:val="000000"/>
              </w:rPr>
              <w:t xml:space="preserve"> is one of three learning modules that discuss the components found in microelectromechanical systems (MEMS). This learning module covers a variety of actuator devices.  The</w:t>
            </w:r>
            <w:r w:rsidR="00C03AEA">
              <w:rPr>
                <w:color w:val="000000"/>
              </w:rPr>
              <w:t>re are two</w:t>
            </w:r>
            <w:r>
              <w:rPr>
                <w:color w:val="000000"/>
              </w:rPr>
              <w:t xml:space="preserve"> </w:t>
            </w:r>
            <w:r w:rsidR="00C03AEA">
              <w:rPr>
                <w:color w:val="000000"/>
              </w:rPr>
              <w:t>other</w:t>
            </w:r>
            <w:r>
              <w:rPr>
                <w:color w:val="000000"/>
              </w:rPr>
              <w:t xml:space="preserve"> learning modules </w:t>
            </w:r>
            <w:r w:rsidR="00C03AEA">
              <w:rPr>
                <w:color w:val="000000"/>
              </w:rPr>
              <w:t xml:space="preserve">that </w:t>
            </w:r>
            <w:r>
              <w:rPr>
                <w:color w:val="000000"/>
              </w:rPr>
              <w:t>cover sensors and transducers</w:t>
            </w:r>
            <w:r w:rsidR="00C03AEA">
              <w:rPr>
                <w:color w:val="000000"/>
              </w:rPr>
              <w:t xml:space="preserve"> (Introduction to Sensors and Introduction to Transducers)</w:t>
            </w:r>
            <w:r>
              <w:rPr>
                <w:color w:val="000000"/>
              </w:rPr>
              <w:t>.  All three modules consist of a pre and post-assessment, a primary knowledge (PK or lesson) and an activity. A PowerPoint presentation is provided to support each PK.</w:t>
            </w:r>
          </w:p>
          <w:p w14:paraId="638E8BA3" w14:textId="77777777" w:rsidR="00AE3970" w:rsidRPr="00204F6F" w:rsidRDefault="00AE3970" w:rsidP="00AE3970">
            <w:pPr>
              <w:keepNext/>
              <w:keepLines/>
              <w:rPr>
                <w:color w:val="000000"/>
              </w:rPr>
            </w:pPr>
          </w:p>
          <w:p w14:paraId="6E8FC5AD" w14:textId="77777777" w:rsidR="00AE3970" w:rsidRPr="00204F6F" w:rsidRDefault="00AE3970" w:rsidP="00AE3970">
            <w:pPr>
              <w:keepNext/>
              <w:keepLines/>
              <w:rPr>
                <w:color w:val="000000"/>
              </w:rPr>
            </w:pPr>
            <w:r w:rsidRPr="001E1C85">
              <w:rPr>
                <w:i/>
                <w:color w:val="000000"/>
              </w:rPr>
              <w:t>Introduction to Actuators Learning Module</w:t>
            </w:r>
            <w:r w:rsidR="00C03AEA">
              <w:rPr>
                <w:color w:val="000000"/>
              </w:rPr>
              <w:t xml:space="preserve"> consists of</w:t>
            </w:r>
            <w:r>
              <w:rPr>
                <w:color w:val="000000"/>
              </w:rPr>
              <w:t xml:space="preserve"> the following</w:t>
            </w:r>
            <w:r w:rsidRPr="00204F6F">
              <w:rPr>
                <w:color w:val="000000"/>
              </w:rPr>
              <w:t>:</w:t>
            </w:r>
          </w:p>
          <w:p w14:paraId="1C9F7968" w14:textId="77777777" w:rsidR="00AE3970" w:rsidRPr="00204F6F" w:rsidRDefault="00AE3970" w:rsidP="00AE3970">
            <w:pPr>
              <w:keepNext/>
              <w:keepLines/>
              <w:rPr>
                <w:color w:val="000000"/>
              </w:rPr>
            </w:pPr>
          </w:p>
          <w:p w14:paraId="2D01527D" w14:textId="77777777" w:rsidR="00AE3970" w:rsidRDefault="00AE3970" w:rsidP="00AE3970">
            <w:pPr>
              <w:pStyle w:val="BulletList"/>
            </w:pPr>
            <w:r>
              <w:t>Knowledge Probe (</w:t>
            </w:r>
            <w:r w:rsidR="00C03AEA">
              <w:t xml:space="preserve">KP or </w:t>
            </w:r>
            <w:r>
              <w:t>Pre-assessment)</w:t>
            </w:r>
          </w:p>
          <w:p w14:paraId="26C658BB" w14:textId="77777777" w:rsidR="00AE3970" w:rsidRPr="001E1C85" w:rsidRDefault="00AE3970" w:rsidP="00AE3970">
            <w:pPr>
              <w:pStyle w:val="BulletList"/>
              <w:rPr>
                <w:b/>
              </w:rPr>
            </w:pPr>
            <w:r w:rsidRPr="001E1C85">
              <w:rPr>
                <w:b/>
              </w:rPr>
              <w:t xml:space="preserve">Introduction to </w:t>
            </w:r>
            <w:r w:rsidRPr="001E1C85">
              <w:rPr>
                <w:b/>
                <w:color w:val="000000"/>
              </w:rPr>
              <w:t>Actuators</w:t>
            </w:r>
            <w:r w:rsidRPr="001E1C85">
              <w:rPr>
                <w:b/>
              </w:rPr>
              <w:t xml:space="preserve"> PK</w:t>
            </w:r>
          </w:p>
          <w:p w14:paraId="2246D72D" w14:textId="77777777" w:rsidR="00AE3970" w:rsidRPr="00AE3970" w:rsidRDefault="00AE3970" w:rsidP="00AE3970">
            <w:pPr>
              <w:pStyle w:val="BulletList"/>
            </w:pPr>
            <w:r w:rsidRPr="00AE3970">
              <w:t xml:space="preserve">Activity: </w:t>
            </w:r>
            <w:r w:rsidR="00C03AEA">
              <w:t>What are Actuators?</w:t>
            </w:r>
          </w:p>
          <w:p w14:paraId="12B999A4" w14:textId="77777777" w:rsidR="00AE3970" w:rsidRPr="00E90C73" w:rsidRDefault="00AE3970" w:rsidP="00AE3970">
            <w:pPr>
              <w:pStyle w:val="BulletList"/>
            </w:pPr>
            <w:r>
              <w:t>Final Assessment</w:t>
            </w:r>
            <w:r w:rsidR="00C03AEA">
              <w:t xml:space="preserve"> (FA)</w:t>
            </w:r>
          </w:p>
          <w:p w14:paraId="7547D635" w14:textId="77777777" w:rsidR="00AE3970" w:rsidRDefault="00AE3970" w:rsidP="00AE3970">
            <w:pPr>
              <w:keepNext/>
              <w:keepLines/>
              <w:rPr>
                <w:color w:val="000000"/>
              </w:rPr>
            </w:pPr>
          </w:p>
          <w:p w14:paraId="5FF1A0D8" w14:textId="77777777" w:rsidR="00C03AEA" w:rsidRDefault="00C03AEA" w:rsidP="00AE3970">
            <w:pPr>
              <w:keepNext/>
              <w:keepLines/>
              <w:rPr>
                <w:color w:val="000000"/>
              </w:rPr>
            </w:pPr>
            <w:r>
              <w:rPr>
                <w:color w:val="000000"/>
              </w:rPr>
              <w:t>Prior to starting this PK, participants should take the Knowledge Probe (KP).  The KP helps to determine the participants’ current knowledge of actuators.  At the end of the lesson (after the PK and activity), the participants should take the Final Assessment to determine the knowledge gained.</w:t>
            </w:r>
          </w:p>
          <w:p w14:paraId="53B46665" w14:textId="77777777" w:rsidR="00C03AEA" w:rsidRPr="00204F6F" w:rsidRDefault="00C03AEA" w:rsidP="00AE3970">
            <w:pPr>
              <w:keepNext/>
              <w:keepLines/>
              <w:rPr>
                <w:color w:val="000000"/>
              </w:rPr>
            </w:pPr>
          </w:p>
          <w:p w14:paraId="4AC9080F" w14:textId="77777777" w:rsidR="00AE3970" w:rsidRDefault="00AE3970" w:rsidP="00AE3970">
            <w:pPr>
              <w:keepNext/>
              <w:keepLines/>
              <w:rPr>
                <w:color w:val="000000"/>
              </w:rPr>
            </w:pPr>
            <w:r>
              <w:rPr>
                <w:color w:val="000000"/>
              </w:rPr>
              <w:t>This PK covers actuators – both macro and micro actuators.  Participants will view a sho</w:t>
            </w:r>
            <w:r w:rsidR="001E1C85">
              <w:rPr>
                <w:color w:val="000000"/>
              </w:rPr>
              <w:t>rt PowerPoint presentation that</w:t>
            </w:r>
            <w:r>
              <w:rPr>
                <w:color w:val="000000"/>
              </w:rPr>
              <w:t xml:space="preserve"> presents an overview of the lesson. Afterwards, participants will be required to research a macro-sized actuator and its micro-sized equivalent.  A short discussion of their research will be submitted to the instructor or discussion with other course participants.</w:t>
            </w:r>
          </w:p>
          <w:p w14:paraId="1D46F959" w14:textId="77777777" w:rsidR="00AE3970" w:rsidRDefault="00AE3970" w:rsidP="00AE3970">
            <w:pPr>
              <w:keepNext/>
              <w:keepLines/>
              <w:rPr>
                <w:color w:val="000000"/>
              </w:rPr>
            </w:pPr>
          </w:p>
          <w:p w14:paraId="46D89343" w14:textId="77777777" w:rsidR="00C57F42" w:rsidRPr="004D512B" w:rsidRDefault="00AE3970" w:rsidP="001E1C85">
            <w:pPr>
              <w:keepNext/>
              <w:keepLines/>
              <w:rPr>
                <w:color w:val="000000"/>
              </w:rPr>
            </w:pPr>
            <w:r>
              <w:rPr>
                <w:color w:val="000000"/>
              </w:rPr>
              <w:t xml:space="preserve">Each </w:t>
            </w:r>
            <w:r w:rsidR="001E1C85">
              <w:rPr>
                <w:color w:val="000000"/>
              </w:rPr>
              <w:t>unit</w:t>
            </w:r>
            <w:r>
              <w:rPr>
                <w:color w:val="000000"/>
              </w:rPr>
              <w:t xml:space="preserve"> in the learning module has a Participant Guide (PG) and Instructor Guide (IG).  The Instructor Guides contain</w:t>
            </w:r>
            <w:r w:rsidRPr="0025487C">
              <w:rPr>
                <w:color w:val="000000"/>
              </w:rPr>
              <w:t xml:space="preserve"> all of the information in the PG as well as answers to </w:t>
            </w:r>
            <w:r>
              <w:rPr>
                <w:color w:val="000000"/>
              </w:rPr>
              <w:t>any</w:t>
            </w:r>
            <w:r w:rsidRPr="0025487C">
              <w:rPr>
                <w:color w:val="000000"/>
              </w:rPr>
              <w:t xml:space="preserve"> coaching </w:t>
            </w:r>
            <w:r>
              <w:rPr>
                <w:color w:val="000000"/>
              </w:rPr>
              <w:t xml:space="preserve">or review </w:t>
            </w:r>
            <w:r w:rsidRPr="0025487C">
              <w:rPr>
                <w:color w:val="000000"/>
              </w:rPr>
              <w:t>questions.</w:t>
            </w:r>
            <w:r>
              <w:rPr>
                <w:color w:val="000000"/>
              </w:rPr>
              <w:t xml:space="preserve">  </w:t>
            </w:r>
          </w:p>
        </w:tc>
      </w:tr>
      <w:tr w:rsidR="00F13621" w:rsidRPr="00204F6F" w14:paraId="1B442509" w14:textId="77777777" w:rsidTr="00204F6F">
        <w:trPr>
          <w:gridAfter w:val="1"/>
          <w:wAfter w:w="25" w:type="dxa"/>
          <w:cantSplit/>
          <w:trHeight w:val="576"/>
        </w:trPr>
        <w:tc>
          <w:tcPr>
            <w:tcW w:w="996" w:type="dxa"/>
            <w:vAlign w:val="bottom"/>
          </w:tcPr>
          <w:p w14:paraId="0BF6DC8E" w14:textId="77777777" w:rsidR="00F13621" w:rsidRPr="00B960A3" w:rsidRDefault="00F13621" w:rsidP="00204F6F">
            <w:pPr>
              <w:pStyle w:val="BodyText"/>
              <w:keepNext/>
              <w:keepLines/>
            </w:pPr>
            <w:bookmarkStart w:id="1" w:name="Int_Dvices_PK10_dldl108"/>
            <w:bookmarkEnd w:id="0"/>
          </w:p>
        </w:tc>
        <w:tc>
          <w:tcPr>
            <w:tcW w:w="10009" w:type="dxa"/>
            <w:gridSpan w:val="2"/>
            <w:vAlign w:val="bottom"/>
          </w:tcPr>
          <w:p w14:paraId="1877F527" w14:textId="77777777" w:rsidR="00F13621" w:rsidRDefault="00F13621" w:rsidP="00614DE1">
            <w:pPr>
              <w:pStyle w:val="lvl1Text"/>
              <w:rPr>
                <w:sz w:val="24"/>
                <w:szCs w:val="24"/>
              </w:rPr>
            </w:pPr>
            <w:r w:rsidRPr="00204F6F">
              <w:rPr>
                <w:sz w:val="24"/>
                <w:szCs w:val="24"/>
              </w:rPr>
              <w:t>Description and Estimated Time to Complete</w:t>
            </w:r>
          </w:p>
          <w:p w14:paraId="4D048A2C" w14:textId="77777777" w:rsidR="001E1C85" w:rsidRDefault="001E1C85" w:rsidP="00614DE1">
            <w:pPr>
              <w:pStyle w:val="lvl1Text"/>
              <w:rPr>
                <w:sz w:val="24"/>
                <w:szCs w:val="24"/>
              </w:rPr>
            </w:pPr>
          </w:p>
          <w:p w14:paraId="42358BE2" w14:textId="77777777" w:rsidR="001E1C85" w:rsidRPr="001E1C85" w:rsidRDefault="001E1C85" w:rsidP="001E1C85">
            <w:pPr>
              <w:rPr>
                <w:i/>
              </w:rPr>
            </w:pPr>
            <w:r w:rsidRPr="00D845E7">
              <w:rPr>
                <w:i/>
              </w:rPr>
              <w:t>This learning module is one of three SCME modules that discuss the types of components found in microelectromechanical systems (MEMS). This module covers “actuators” – what they are, how they work and how they are used in both macro and micro-sized systems.  An activity provides further exploration into specific actuators and how they are used in everyday devices. Two related learning modules cover MEMS transducers and sensors.</w:t>
            </w:r>
          </w:p>
        </w:tc>
      </w:tr>
      <w:tr w:rsidR="00F13621" w:rsidRPr="00204F6F" w14:paraId="2C5B2063" w14:textId="77777777" w:rsidTr="00642CAA">
        <w:trPr>
          <w:gridAfter w:val="1"/>
          <w:wAfter w:w="25" w:type="dxa"/>
          <w:trHeight w:val="3042"/>
        </w:trPr>
        <w:tc>
          <w:tcPr>
            <w:tcW w:w="996" w:type="dxa"/>
          </w:tcPr>
          <w:p w14:paraId="204D8C22" w14:textId="77777777" w:rsidR="00F13621" w:rsidRPr="00204F6F" w:rsidRDefault="00F13621" w:rsidP="00F13621">
            <w:pPr>
              <w:pStyle w:val="txtx1"/>
              <w:rPr>
                <w:sz w:val="22"/>
                <w:szCs w:val="22"/>
              </w:rPr>
            </w:pPr>
          </w:p>
        </w:tc>
        <w:tc>
          <w:tcPr>
            <w:tcW w:w="10009" w:type="dxa"/>
            <w:gridSpan w:val="2"/>
          </w:tcPr>
          <w:p w14:paraId="5A05C13A" w14:textId="77777777" w:rsidR="004B20A1" w:rsidRDefault="004B20A1" w:rsidP="00204F6F">
            <w:pPr>
              <w:keepNext/>
              <w:keepLines/>
              <w:rPr>
                <w:color w:val="000000"/>
              </w:rPr>
            </w:pPr>
          </w:p>
          <w:p w14:paraId="29D2B5D9" w14:textId="77777777" w:rsidR="00AE3970" w:rsidRDefault="00AE3970" w:rsidP="00AE3970">
            <w:pPr>
              <w:keepNext/>
              <w:keepLines/>
              <w:rPr>
                <w:color w:val="000000"/>
              </w:rPr>
            </w:pPr>
            <w:r>
              <w:rPr>
                <w:color w:val="000000"/>
              </w:rPr>
              <w:t xml:space="preserve">In this lesson you will learn about actuators, what they are, what they can do, and various applications.  You will </w:t>
            </w:r>
            <w:r w:rsidR="00C03AEA">
              <w:rPr>
                <w:color w:val="000000"/>
              </w:rPr>
              <w:t>also be introduced to</w:t>
            </w:r>
            <w:r>
              <w:rPr>
                <w:color w:val="000000"/>
              </w:rPr>
              <w:t xml:space="preserve"> actuators in both the macro and micro scales.  The understanding of this information is important to microelectromechanical (MEMS) or microsystems technology.  </w:t>
            </w:r>
          </w:p>
          <w:p w14:paraId="13970F44" w14:textId="77777777" w:rsidR="006F5CCE" w:rsidRDefault="006F5CCE" w:rsidP="00642CAA">
            <w:pPr>
              <w:keepNext/>
              <w:keepLines/>
              <w:rPr>
                <w:color w:val="000000"/>
              </w:rPr>
            </w:pPr>
          </w:p>
          <w:p w14:paraId="2531577B" w14:textId="77777777" w:rsidR="00F13621" w:rsidRPr="00204F6F" w:rsidRDefault="00F13621" w:rsidP="00204F6F">
            <w:pPr>
              <w:keepNext/>
              <w:keepLines/>
              <w:rPr>
                <w:color w:val="000000"/>
                <w:u w:val="single"/>
              </w:rPr>
            </w:pPr>
            <w:r w:rsidRPr="00204F6F">
              <w:rPr>
                <w:color w:val="000000"/>
                <w:u w:val="single"/>
              </w:rPr>
              <w:t>Estimated Time to Complete</w:t>
            </w:r>
          </w:p>
          <w:p w14:paraId="70F5D0DD" w14:textId="77777777" w:rsidR="00F13621" w:rsidRDefault="00AE3970" w:rsidP="006F5CCE">
            <w:pPr>
              <w:keepNext/>
              <w:keepLines/>
              <w:rPr>
                <w:color w:val="000000"/>
              </w:rPr>
            </w:pPr>
            <w:r w:rsidRPr="00204F6F">
              <w:rPr>
                <w:color w:val="000000"/>
              </w:rPr>
              <w:t>Allow approximately</w:t>
            </w:r>
            <w:r>
              <w:rPr>
                <w:color w:val="000000"/>
              </w:rPr>
              <w:t xml:space="preserve"> 45 minutes to an hour to complete this lesson</w:t>
            </w:r>
            <w:r w:rsidRPr="00204F6F">
              <w:rPr>
                <w:color w:val="000000"/>
              </w:rPr>
              <w:t>.</w:t>
            </w:r>
            <w:r>
              <w:rPr>
                <w:color w:val="000000"/>
              </w:rPr>
              <w:t xml:space="preserve">  This lesson consists of this reading material and a short PowerPoint presentat</w:t>
            </w:r>
            <w:r w:rsidR="00C03AEA">
              <w:rPr>
                <w:color w:val="000000"/>
              </w:rPr>
              <w:t>ion</w:t>
            </w:r>
            <w:r>
              <w:rPr>
                <w:color w:val="000000"/>
              </w:rPr>
              <w:t>.  You may view the presentation before or after reading through this lesson.</w:t>
            </w:r>
          </w:p>
          <w:p w14:paraId="215A9D8E" w14:textId="77777777" w:rsidR="00AE3970" w:rsidRPr="00204F6F" w:rsidRDefault="00AE3970" w:rsidP="006F5CCE">
            <w:pPr>
              <w:keepNext/>
              <w:keepLines/>
              <w:rPr>
                <w:color w:val="000000"/>
                <w:sz w:val="22"/>
                <w:szCs w:val="22"/>
              </w:rPr>
            </w:pPr>
          </w:p>
        </w:tc>
      </w:tr>
      <w:tr w:rsidR="00F13621" w:rsidRPr="00204F6F" w14:paraId="48C3113E" w14:textId="77777777" w:rsidTr="00204F6F">
        <w:trPr>
          <w:gridAfter w:val="1"/>
          <w:wAfter w:w="25" w:type="dxa"/>
          <w:cantSplit/>
          <w:trHeight w:val="360"/>
        </w:trPr>
        <w:tc>
          <w:tcPr>
            <w:tcW w:w="996" w:type="dxa"/>
            <w:vAlign w:val="bottom"/>
          </w:tcPr>
          <w:p w14:paraId="3EF63A99" w14:textId="77777777" w:rsidR="00F13621" w:rsidRPr="00B960A3" w:rsidRDefault="00004D75" w:rsidP="00204F6F">
            <w:pPr>
              <w:pStyle w:val="BodyText"/>
              <w:keepLines/>
            </w:pPr>
            <w:bookmarkStart w:id="2" w:name="Int_Dvices_PK10_dldl76"/>
            <w:bookmarkEnd w:id="1"/>
            <w:r>
              <w:br w:type="page"/>
            </w:r>
            <w:r w:rsidRPr="00204F6F">
              <w:rPr>
                <w:szCs w:val="24"/>
              </w:rPr>
              <w:br w:type="page"/>
            </w:r>
            <w:r w:rsidRPr="00204F6F">
              <w:rPr>
                <w:szCs w:val="24"/>
              </w:rPr>
              <w:br w:type="page"/>
            </w:r>
          </w:p>
        </w:tc>
        <w:tc>
          <w:tcPr>
            <w:tcW w:w="10009" w:type="dxa"/>
            <w:gridSpan w:val="2"/>
            <w:vAlign w:val="bottom"/>
          </w:tcPr>
          <w:p w14:paraId="0732E81C" w14:textId="77777777" w:rsidR="00F13621" w:rsidRDefault="00F13621" w:rsidP="00204F6F">
            <w:pPr>
              <w:pStyle w:val="lvl1Text"/>
              <w:keepNext w:val="0"/>
              <w:rPr>
                <w:sz w:val="24"/>
                <w:szCs w:val="24"/>
              </w:rPr>
            </w:pPr>
            <w:r w:rsidRPr="00204F6F">
              <w:rPr>
                <w:sz w:val="24"/>
                <w:szCs w:val="24"/>
              </w:rPr>
              <w:t>Introduction</w:t>
            </w:r>
          </w:p>
          <w:p w14:paraId="46FF3C8F" w14:textId="77777777" w:rsidR="00092DB9" w:rsidRPr="00204F6F" w:rsidRDefault="00092DB9" w:rsidP="00204F6F">
            <w:pPr>
              <w:pStyle w:val="lvl1Text"/>
              <w:keepNext w:val="0"/>
              <w:rPr>
                <w:sz w:val="24"/>
                <w:szCs w:val="24"/>
              </w:rPr>
            </w:pPr>
          </w:p>
        </w:tc>
      </w:tr>
      <w:tr w:rsidR="00E73BC3" w:rsidRPr="00204F6F" w14:paraId="00CDC7BB" w14:textId="77777777" w:rsidTr="00204F6F">
        <w:trPr>
          <w:gridAfter w:val="1"/>
          <w:wAfter w:w="25" w:type="dxa"/>
          <w:cantSplit/>
        </w:trPr>
        <w:tc>
          <w:tcPr>
            <w:tcW w:w="996" w:type="dxa"/>
          </w:tcPr>
          <w:p w14:paraId="7E794273" w14:textId="77777777" w:rsidR="00E73BC3" w:rsidRPr="00204F6F" w:rsidRDefault="00E73BC3" w:rsidP="00F13621">
            <w:pPr>
              <w:pStyle w:val="txtx1"/>
              <w:rPr>
                <w:sz w:val="22"/>
                <w:szCs w:val="22"/>
              </w:rPr>
            </w:pPr>
          </w:p>
        </w:tc>
        <w:tc>
          <w:tcPr>
            <w:tcW w:w="10009" w:type="dxa"/>
            <w:gridSpan w:val="2"/>
          </w:tcPr>
          <w:p w14:paraId="0CF72832" w14:textId="77777777" w:rsidR="00E73BC3" w:rsidRPr="00204F6F" w:rsidRDefault="00F830F6" w:rsidP="00F06D5B">
            <w:pPr>
              <w:keepNext/>
              <w:keepLines/>
              <w:jc w:val="center"/>
              <w:rPr>
                <w:color w:val="000000"/>
              </w:rPr>
            </w:pPr>
            <w:r>
              <w:rPr>
                <w:noProof/>
                <w:color w:val="0000FF"/>
              </w:rPr>
              <w:drawing>
                <wp:anchor distT="0" distB="0" distL="114300" distR="114300" simplePos="0" relativeHeight="251660288" behindDoc="0" locked="0" layoutInCell="1" allowOverlap="1" wp14:anchorId="2A592419" wp14:editId="38CA934C">
                  <wp:simplePos x="0" y="0"/>
                  <wp:positionH relativeFrom="column">
                    <wp:posOffset>3806190</wp:posOffset>
                  </wp:positionH>
                  <wp:positionV relativeFrom="paragraph">
                    <wp:posOffset>78105</wp:posOffset>
                  </wp:positionV>
                  <wp:extent cx="2333625" cy="1828800"/>
                  <wp:effectExtent l="19050" t="0" r="9525" b="0"/>
                  <wp:wrapSquare wrapText="bothSides"/>
                  <wp:docPr id="3" name="Picture 23" descr="Jackscr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Jackscrew"/>
                          <pic:cNvPicPr>
                            <a:picLocks noChangeAspect="1" noChangeArrowheads="1" noCrop="1"/>
                          </pic:cNvPicPr>
                        </pic:nvPicPr>
                        <pic:blipFill>
                          <a:blip r:embed="rId14" cstate="print"/>
                          <a:srcRect/>
                          <a:stretch>
                            <a:fillRect/>
                          </a:stretch>
                        </pic:blipFill>
                        <pic:spPr bwMode="auto">
                          <a:xfrm>
                            <a:off x="0" y="0"/>
                            <a:ext cx="2333625" cy="1828800"/>
                          </a:xfrm>
                          <a:prstGeom prst="rect">
                            <a:avLst/>
                          </a:prstGeom>
                          <a:noFill/>
                          <a:ln w="9525">
                            <a:noFill/>
                            <a:miter lim="800000"/>
                            <a:headEnd/>
                            <a:tailEnd/>
                          </a:ln>
                        </pic:spPr>
                      </pic:pic>
                    </a:graphicData>
                  </a:graphic>
                </wp:anchor>
              </w:drawing>
            </w:r>
            <w:r w:rsidR="0043284A">
              <w:rPr>
                <w:noProof/>
                <w:color w:val="0000FF"/>
              </w:rPr>
              <w:drawing>
                <wp:anchor distT="0" distB="0" distL="114300" distR="114300" simplePos="0" relativeHeight="251658240" behindDoc="0" locked="0" layoutInCell="1" allowOverlap="1" wp14:anchorId="4E8197A3" wp14:editId="5CA31790">
                  <wp:simplePos x="0" y="0"/>
                  <wp:positionH relativeFrom="column">
                    <wp:posOffset>1872615</wp:posOffset>
                  </wp:positionH>
                  <wp:positionV relativeFrom="paragraph">
                    <wp:posOffset>259080</wp:posOffset>
                  </wp:positionV>
                  <wp:extent cx="1729105" cy="1352550"/>
                  <wp:effectExtent l="19050" t="0" r="4445" b="0"/>
                  <wp:wrapSquare wrapText="bothSides"/>
                  <wp:docPr id="7" name="Picture 6" descr="gears-san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ars-sandia.jpg"/>
                          <pic:cNvPicPr/>
                        </pic:nvPicPr>
                        <pic:blipFill>
                          <a:blip r:embed="rId15"/>
                          <a:stretch>
                            <a:fillRect/>
                          </a:stretch>
                        </pic:blipFill>
                        <pic:spPr>
                          <a:xfrm>
                            <a:off x="0" y="0"/>
                            <a:ext cx="1729105" cy="1352550"/>
                          </a:xfrm>
                          <a:prstGeom prst="rect">
                            <a:avLst/>
                          </a:prstGeom>
                        </pic:spPr>
                      </pic:pic>
                    </a:graphicData>
                  </a:graphic>
                </wp:anchor>
              </w:drawing>
            </w:r>
            <w:r w:rsidR="0043284A">
              <w:rPr>
                <w:noProof/>
                <w:color w:val="0000FF"/>
              </w:rPr>
              <w:drawing>
                <wp:anchor distT="0" distB="0" distL="114300" distR="114300" simplePos="0" relativeHeight="251659264" behindDoc="0" locked="0" layoutInCell="1" allowOverlap="1" wp14:anchorId="77CBD6DC" wp14:editId="61FEB72C">
                  <wp:simplePos x="0" y="0"/>
                  <wp:positionH relativeFrom="column">
                    <wp:posOffset>-22860</wp:posOffset>
                  </wp:positionH>
                  <wp:positionV relativeFrom="paragraph">
                    <wp:posOffset>125730</wp:posOffset>
                  </wp:positionV>
                  <wp:extent cx="1638300" cy="1781175"/>
                  <wp:effectExtent l="19050" t="0" r="0" b="0"/>
                  <wp:wrapSquare wrapText="bothSides"/>
                  <wp:docPr id="5" name="Picture 5" descr="Image:Motors01CJC.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Motors01CJC.jpg"/>
                          <pic:cNvPicPr>
                            <a:picLocks noChangeAspect="1" noChangeArrowheads="1"/>
                          </pic:cNvPicPr>
                        </pic:nvPicPr>
                        <pic:blipFill>
                          <a:blip r:embed="rId17"/>
                          <a:srcRect/>
                          <a:stretch>
                            <a:fillRect/>
                          </a:stretch>
                        </pic:blipFill>
                        <pic:spPr bwMode="auto">
                          <a:xfrm>
                            <a:off x="0" y="0"/>
                            <a:ext cx="1638300" cy="1781175"/>
                          </a:xfrm>
                          <a:prstGeom prst="rect">
                            <a:avLst/>
                          </a:prstGeom>
                          <a:noFill/>
                          <a:ln w="9525">
                            <a:noFill/>
                            <a:miter lim="800000"/>
                            <a:headEnd/>
                            <a:tailEnd/>
                          </a:ln>
                        </pic:spPr>
                      </pic:pic>
                    </a:graphicData>
                  </a:graphic>
                </wp:anchor>
              </w:drawing>
            </w:r>
          </w:p>
        </w:tc>
      </w:tr>
      <w:tr w:rsidR="00E73BC3" w:rsidRPr="00204F6F" w14:paraId="6B6515BA" w14:textId="77777777" w:rsidTr="00204F6F">
        <w:trPr>
          <w:gridAfter w:val="1"/>
          <w:wAfter w:w="25" w:type="dxa"/>
          <w:cantSplit/>
        </w:trPr>
        <w:tc>
          <w:tcPr>
            <w:tcW w:w="996" w:type="dxa"/>
          </w:tcPr>
          <w:p w14:paraId="717401EF" w14:textId="77777777" w:rsidR="00E73BC3" w:rsidRPr="00204F6F" w:rsidRDefault="00E73BC3" w:rsidP="00F13621">
            <w:pPr>
              <w:pStyle w:val="txtx1"/>
              <w:rPr>
                <w:sz w:val="22"/>
                <w:szCs w:val="22"/>
              </w:rPr>
            </w:pPr>
          </w:p>
        </w:tc>
        <w:tc>
          <w:tcPr>
            <w:tcW w:w="10009" w:type="dxa"/>
            <w:gridSpan w:val="2"/>
          </w:tcPr>
          <w:p w14:paraId="0A7B2617" w14:textId="77777777" w:rsidR="00E73BC3" w:rsidRDefault="00E73BC3" w:rsidP="00E73BC3">
            <w:pPr>
              <w:keepNext/>
              <w:keepLines/>
              <w:jc w:val="center"/>
              <w:rPr>
                <w:i/>
              </w:rPr>
            </w:pPr>
          </w:p>
          <w:p w14:paraId="3170ED8A" w14:textId="77777777" w:rsidR="00E502E8" w:rsidRDefault="0043284A" w:rsidP="00DA3926">
            <w:pPr>
              <w:keepNext/>
              <w:keepLines/>
              <w:jc w:val="center"/>
              <w:rPr>
                <w:i/>
              </w:rPr>
            </w:pPr>
            <w:r>
              <w:rPr>
                <w:i/>
              </w:rPr>
              <w:t xml:space="preserve">Types of actuators:  electric motor, gear train, </w:t>
            </w:r>
            <w:r w:rsidR="00F830F6">
              <w:rPr>
                <w:i/>
              </w:rPr>
              <w:t>screw jack</w:t>
            </w:r>
          </w:p>
          <w:p w14:paraId="54558EEA" w14:textId="77777777" w:rsidR="000C63BB" w:rsidRPr="00C03AEA" w:rsidRDefault="00702932" w:rsidP="000C63BB">
            <w:pPr>
              <w:rPr>
                <w:i/>
                <w:sz w:val="20"/>
              </w:rPr>
            </w:pPr>
            <w:r w:rsidRPr="00C03AEA">
              <w:rPr>
                <w:i/>
                <w:sz w:val="20"/>
              </w:rPr>
              <w:t>[</w:t>
            </w:r>
            <w:r w:rsidR="000C63BB" w:rsidRPr="00C03AEA">
              <w:rPr>
                <w:i/>
                <w:sz w:val="20"/>
              </w:rPr>
              <w:t xml:space="preserve">Image of microgears </w:t>
            </w:r>
            <w:r w:rsidR="000C63BB" w:rsidRPr="00C03AEA">
              <w:rPr>
                <w:i/>
                <w:color w:val="000000"/>
                <w:sz w:val="18"/>
                <w:szCs w:val="22"/>
              </w:rPr>
              <w:t>c</w:t>
            </w:r>
            <w:r w:rsidR="000C63BB" w:rsidRPr="00C03AEA">
              <w:rPr>
                <w:i/>
                <w:sz w:val="20"/>
              </w:rPr>
              <w:t xml:space="preserve">ourtesy of Sandia National Laboratories, SUMMiT(TM) Technologies, </w:t>
            </w:r>
            <w:hyperlink r:id="rId18" w:history="1">
              <w:r w:rsidR="000C63BB" w:rsidRPr="00C03AEA">
                <w:rPr>
                  <w:rStyle w:val="Hyperlink"/>
                  <w:i/>
                  <w:sz w:val="20"/>
                </w:rPr>
                <w:t>www.mems.sandia.gov</w:t>
              </w:r>
            </w:hyperlink>
            <w:r w:rsidR="000C63BB" w:rsidRPr="00C03AEA">
              <w:rPr>
                <w:i/>
                <w:sz w:val="20"/>
              </w:rPr>
              <w:t>]</w:t>
            </w:r>
          </w:p>
          <w:p w14:paraId="7158814B" w14:textId="77777777" w:rsidR="000C63BB" w:rsidRPr="00DA3926" w:rsidRDefault="000C63BB" w:rsidP="00DA3926">
            <w:pPr>
              <w:keepNext/>
              <w:keepLines/>
              <w:jc w:val="center"/>
              <w:rPr>
                <w:i/>
              </w:rPr>
            </w:pPr>
          </w:p>
        </w:tc>
      </w:tr>
      <w:tr w:rsidR="00092DB9" w:rsidRPr="00204F6F" w14:paraId="506F8A97" w14:textId="77777777" w:rsidTr="00204F6F">
        <w:trPr>
          <w:gridAfter w:val="1"/>
          <w:wAfter w:w="25" w:type="dxa"/>
          <w:cantSplit/>
        </w:trPr>
        <w:tc>
          <w:tcPr>
            <w:tcW w:w="996" w:type="dxa"/>
          </w:tcPr>
          <w:p w14:paraId="1FFF6799" w14:textId="77777777" w:rsidR="00092DB9" w:rsidRPr="00204F6F" w:rsidRDefault="00092DB9" w:rsidP="00F13621">
            <w:pPr>
              <w:pStyle w:val="txtx1"/>
              <w:rPr>
                <w:sz w:val="22"/>
                <w:szCs w:val="22"/>
              </w:rPr>
            </w:pPr>
          </w:p>
        </w:tc>
        <w:tc>
          <w:tcPr>
            <w:tcW w:w="10009" w:type="dxa"/>
            <w:gridSpan w:val="2"/>
          </w:tcPr>
          <w:p w14:paraId="24362922" w14:textId="77777777" w:rsidR="00DD1559" w:rsidRDefault="00DD1559" w:rsidP="00092DB9"/>
          <w:p w14:paraId="4CD4BAF1" w14:textId="77777777" w:rsidR="00F06D5B" w:rsidRDefault="00DD1559" w:rsidP="00DD1559">
            <w:pPr>
              <w:keepNext/>
              <w:keepLines/>
            </w:pPr>
            <w:r>
              <w:t xml:space="preserve">An actuator is </w:t>
            </w:r>
            <w:r w:rsidR="00C62EF1">
              <w:t xml:space="preserve">a device </w:t>
            </w:r>
            <w:r>
              <w:t xml:space="preserve">that actuates or moves something.  An actuator </w:t>
            </w:r>
            <w:r w:rsidR="00C62EF1">
              <w:t>uses</w:t>
            </w:r>
            <w:r>
              <w:t xml:space="preserve"> </w:t>
            </w:r>
            <w:r w:rsidR="00F06D5B">
              <w:t xml:space="preserve">some type of </w:t>
            </w:r>
            <w:r>
              <w:t xml:space="preserve">energy </w:t>
            </w:r>
            <w:r w:rsidR="00C62EF1">
              <w:t>to provide</w:t>
            </w:r>
            <w:r>
              <w:t xml:space="preserve"> motion</w:t>
            </w:r>
            <w:r w:rsidR="0043284A">
              <w:t xml:space="preserve"> or to apply a force</w:t>
            </w:r>
            <w:r>
              <w:t xml:space="preserve">.  </w:t>
            </w:r>
            <w:r w:rsidR="00F06D5B">
              <w:t>For</w:t>
            </w:r>
            <w:r w:rsidR="00702932">
              <w:t xml:space="preserve"> example, an electric motor uses</w:t>
            </w:r>
            <w:r w:rsidR="00F06D5B">
              <w:t xml:space="preserve"> electrical energy to create a rotational movement or to turn on object, or to move an object.  A tire jack</w:t>
            </w:r>
            <w:r w:rsidR="00C03AEA">
              <w:t xml:space="preserve"> or screw jack</w:t>
            </w:r>
            <w:r w:rsidR="00F06D5B">
              <w:t xml:space="preserve"> uses </w:t>
            </w:r>
            <w:r w:rsidR="0043284A">
              <w:t xml:space="preserve">mechanical </w:t>
            </w:r>
            <w:r w:rsidR="00F06D5B">
              <w:t xml:space="preserve">energy to </w:t>
            </w:r>
            <w:r w:rsidR="0043284A">
              <w:t>provid</w:t>
            </w:r>
            <w:r w:rsidR="00C03AEA">
              <w:t>e enough force lift a car. In</w:t>
            </w:r>
            <w:r w:rsidR="0043284A">
              <w:t xml:space="preserve"> short, an actuator converts some type of energy</w:t>
            </w:r>
            <w:r w:rsidR="00C03AEA">
              <w:t xml:space="preserve"> into motion.  Actuators include</w:t>
            </w:r>
            <w:r w:rsidR="0043284A">
              <w:t xml:space="preserve"> motors, gears, pumps, </w:t>
            </w:r>
            <w:r w:rsidR="00412C16">
              <w:t xml:space="preserve">pistons, </w:t>
            </w:r>
            <w:r w:rsidR="0043284A">
              <w:t xml:space="preserve">valves, and switches. </w:t>
            </w:r>
          </w:p>
          <w:p w14:paraId="1814953B" w14:textId="77777777" w:rsidR="00092DB9" w:rsidRDefault="00092DB9" w:rsidP="0043284A">
            <w:pPr>
              <w:keepNext/>
              <w:keepLines/>
              <w:rPr>
                <w:i/>
              </w:rPr>
            </w:pPr>
          </w:p>
          <w:p w14:paraId="68ADBE90" w14:textId="77777777" w:rsidR="001E1C85" w:rsidRDefault="001E1C85" w:rsidP="0043284A">
            <w:pPr>
              <w:keepNext/>
              <w:keepLines/>
              <w:rPr>
                <w:i/>
              </w:rPr>
            </w:pPr>
          </w:p>
          <w:p w14:paraId="6C749B1D" w14:textId="77777777" w:rsidR="001E1C85" w:rsidRPr="00092DB9" w:rsidRDefault="001E1C85" w:rsidP="0043284A">
            <w:pPr>
              <w:keepNext/>
              <w:keepLines/>
              <w:rPr>
                <w:i/>
              </w:rPr>
            </w:pPr>
          </w:p>
        </w:tc>
      </w:tr>
      <w:tr w:rsidR="00092DB9" w:rsidRPr="00204F6F" w14:paraId="19C51F33" w14:textId="77777777" w:rsidTr="00204F6F">
        <w:trPr>
          <w:gridAfter w:val="1"/>
          <w:wAfter w:w="25" w:type="dxa"/>
          <w:cantSplit/>
          <w:trHeight w:val="576"/>
        </w:trPr>
        <w:tc>
          <w:tcPr>
            <w:tcW w:w="996" w:type="dxa"/>
            <w:vAlign w:val="bottom"/>
          </w:tcPr>
          <w:p w14:paraId="6224A1CA" w14:textId="77777777" w:rsidR="00092DB9" w:rsidRPr="00B960A3" w:rsidRDefault="00092DB9" w:rsidP="00204F6F">
            <w:pPr>
              <w:pStyle w:val="BodyText"/>
              <w:keepNext/>
              <w:keepLines/>
            </w:pPr>
            <w:bookmarkStart w:id="3" w:name="Int_Dvices_PK10_dldl77"/>
            <w:bookmarkEnd w:id="2"/>
          </w:p>
        </w:tc>
        <w:tc>
          <w:tcPr>
            <w:tcW w:w="10009" w:type="dxa"/>
            <w:gridSpan w:val="2"/>
            <w:vAlign w:val="bottom"/>
          </w:tcPr>
          <w:p w14:paraId="325FA18B" w14:textId="77777777" w:rsidR="00092DB9" w:rsidRPr="00204F6F" w:rsidRDefault="00092DB9" w:rsidP="00614DE1">
            <w:pPr>
              <w:pStyle w:val="lvl1Text"/>
              <w:rPr>
                <w:sz w:val="24"/>
                <w:szCs w:val="24"/>
              </w:rPr>
            </w:pPr>
            <w:r w:rsidRPr="00204F6F">
              <w:rPr>
                <w:sz w:val="24"/>
                <w:szCs w:val="24"/>
              </w:rPr>
              <w:t>Objectives</w:t>
            </w:r>
          </w:p>
        </w:tc>
      </w:tr>
      <w:tr w:rsidR="00092DB9" w:rsidRPr="00204F6F" w14:paraId="7E75E4C6" w14:textId="77777777" w:rsidTr="00204F6F">
        <w:trPr>
          <w:gridAfter w:val="1"/>
          <w:wAfter w:w="25" w:type="dxa"/>
        </w:trPr>
        <w:tc>
          <w:tcPr>
            <w:tcW w:w="996" w:type="dxa"/>
          </w:tcPr>
          <w:p w14:paraId="3A4AA8DE" w14:textId="77777777" w:rsidR="00092DB9" w:rsidRPr="00204F6F" w:rsidRDefault="00092DB9" w:rsidP="00F13621">
            <w:pPr>
              <w:pStyle w:val="txtx1"/>
              <w:rPr>
                <w:sz w:val="22"/>
                <w:szCs w:val="22"/>
              </w:rPr>
            </w:pPr>
          </w:p>
        </w:tc>
        <w:tc>
          <w:tcPr>
            <w:tcW w:w="10009" w:type="dxa"/>
            <w:gridSpan w:val="2"/>
          </w:tcPr>
          <w:p w14:paraId="5D3D0F1C" w14:textId="77777777" w:rsidR="0043284A" w:rsidRDefault="0043284A" w:rsidP="0043284A">
            <w:pPr>
              <w:pStyle w:val="BulletList"/>
            </w:pPr>
            <w:r>
              <w:rPr>
                <w:color w:val="000000"/>
              </w:rPr>
              <w:t>De</w:t>
            </w:r>
            <w:r w:rsidR="00C03AEA">
              <w:rPr>
                <w:color w:val="000000"/>
              </w:rPr>
              <w:t>scribe what an actuator does.</w:t>
            </w:r>
          </w:p>
          <w:p w14:paraId="0A79836F" w14:textId="77777777" w:rsidR="0043284A" w:rsidRDefault="0043284A" w:rsidP="0043284A">
            <w:pPr>
              <w:pStyle w:val="BulletList"/>
              <w:rPr>
                <w:color w:val="000000"/>
              </w:rPr>
            </w:pPr>
            <w:r>
              <w:rPr>
                <w:color w:val="000000"/>
              </w:rPr>
              <w:t>Explain how two different types of actuators work.</w:t>
            </w:r>
          </w:p>
          <w:p w14:paraId="72B40021" w14:textId="77777777" w:rsidR="00092DB9" w:rsidRPr="00004D75" w:rsidRDefault="00092DB9" w:rsidP="00373DA4">
            <w:pPr>
              <w:pStyle w:val="BulletList"/>
              <w:numPr>
                <w:ilvl w:val="0"/>
                <w:numId w:val="0"/>
              </w:numPr>
              <w:ind w:left="360"/>
            </w:pPr>
          </w:p>
        </w:tc>
      </w:tr>
    </w:tbl>
    <w:p w14:paraId="0BD68AA0" w14:textId="77777777" w:rsidR="00C03AEA" w:rsidRDefault="00C03AEA">
      <w:bookmarkStart w:id="4" w:name="Int_Dvices_PK10_dldl120"/>
      <w:bookmarkEnd w:id="3"/>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092DB9" w:rsidRPr="00204F6F" w14:paraId="1580928C" w14:textId="77777777" w:rsidTr="00204F6F">
        <w:trPr>
          <w:cantSplit/>
          <w:trHeight w:val="576"/>
        </w:trPr>
        <w:tc>
          <w:tcPr>
            <w:tcW w:w="996" w:type="dxa"/>
            <w:vAlign w:val="bottom"/>
          </w:tcPr>
          <w:p w14:paraId="4090D7FE" w14:textId="77777777" w:rsidR="00092DB9" w:rsidRPr="00B960A3" w:rsidRDefault="00092DB9" w:rsidP="00204F6F">
            <w:pPr>
              <w:pStyle w:val="BodyText"/>
              <w:keepNext/>
              <w:keepLines/>
            </w:pPr>
          </w:p>
        </w:tc>
        <w:tc>
          <w:tcPr>
            <w:tcW w:w="10009" w:type="dxa"/>
            <w:vAlign w:val="bottom"/>
          </w:tcPr>
          <w:p w14:paraId="0FBB0A23" w14:textId="77777777" w:rsidR="00092DB9" w:rsidRPr="00204F6F" w:rsidRDefault="00092DB9" w:rsidP="00614DE1">
            <w:pPr>
              <w:pStyle w:val="lvl1Text"/>
              <w:rPr>
                <w:sz w:val="24"/>
                <w:szCs w:val="24"/>
              </w:rPr>
            </w:pPr>
            <w:r w:rsidRPr="00204F6F">
              <w:rPr>
                <w:sz w:val="24"/>
                <w:szCs w:val="24"/>
              </w:rPr>
              <w:t>Key Terms</w:t>
            </w:r>
            <w:r w:rsidR="00201955">
              <w:rPr>
                <w:sz w:val="24"/>
                <w:szCs w:val="24"/>
              </w:rPr>
              <w:t xml:space="preserve">  (These terms are defined in the glossary at the end of this unit.)</w:t>
            </w:r>
          </w:p>
        </w:tc>
      </w:tr>
      <w:tr w:rsidR="00092DB9" w:rsidRPr="00204F6F" w14:paraId="3144E43A" w14:textId="77777777" w:rsidTr="00204F6F">
        <w:tc>
          <w:tcPr>
            <w:tcW w:w="996" w:type="dxa"/>
          </w:tcPr>
          <w:p w14:paraId="0082B052" w14:textId="77777777" w:rsidR="00092DB9" w:rsidRPr="00204F6F" w:rsidRDefault="00092DB9" w:rsidP="00F13621">
            <w:pPr>
              <w:pStyle w:val="txtx1"/>
              <w:rPr>
                <w:sz w:val="22"/>
                <w:szCs w:val="22"/>
              </w:rPr>
            </w:pPr>
          </w:p>
        </w:tc>
        <w:tc>
          <w:tcPr>
            <w:tcW w:w="10009" w:type="dxa"/>
          </w:tcPr>
          <w:p w14:paraId="30B2FAC1" w14:textId="77777777" w:rsidR="000D01DB" w:rsidRDefault="000D01DB" w:rsidP="00204F6F">
            <w:pPr>
              <w:keepNext/>
              <w:keepLines/>
              <w:tabs>
                <w:tab w:val="left" w:pos="1005"/>
              </w:tabs>
              <w:rPr>
                <w:color w:val="000000"/>
              </w:rPr>
            </w:pPr>
            <w:r>
              <w:rPr>
                <w:color w:val="000000"/>
              </w:rPr>
              <w:t>actuator</w:t>
            </w:r>
          </w:p>
          <w:p w14:paraId="5D4A8419" w14:textId="77777777" w:rsidR="00092DB9" w:rsidRPr="00204F6F" w:rsidRDefault="00092DB9" w:rsidP="00204F6F">
            <w:pPr>
              <w:keepNext/>
              <w:keepLines/>
              <w:rPr>
                <w:color w:val="000000"/>
              </w:rPr>
            </w:pPr>
            <w:r w:rsidRPr="00204F6F">
              <w:rPr>
                <w:color w:val="000000"/>
              </w:rPr>
              <w:t>electromagnetic</w:t>
            </w:r>
          </w:p>
          <w:p w14:paraId="0EBA8B17" w14:textId="77777777" w:rsidR="00092DB9" w:rsidRPr="00204F6F" w:rsidRDefault="00092DB9" w:rsidP="00204F6F">
            <w:pPr>
              <w:keepNext/>
              <w:keepLines/>
              <w:rPr>
                <w:color w:val="000000"/>
              </w:rPr>
            </w:pPr>
            <w:r w:rsidRPr="00204F6F">
              <w:rPr>
                <w:color w:val="000000"/>
              </w:rPr>
              <w:t>electromechanical</w:t>
            </w:r>
          </w:p>
          <w:p w14:paraId="25769E9D" w14:textId="77777777" w:rsidR="00092DB9" w:rsidRPr="00204F6F" w:rsidRDefault="00092DB9" w:rsidP="00204F6F">
            <w:pPr>
              <w:keepNext/>
              <w:keepLines/>
              <w:rPr>
                <w:color w:val="000000"/>
              </w:rPr>
            </w:pPr>
            <w:r w:rsidRPr="00204F6F">
              <w:rPr>
                <w:color w:val="000000"/>
              </w:rPr>
              <w:t>electrostatic</w:t>
            </w:r>
          </w:p>
          <w:p w14:paraId="52AFBBC9" w14:textId="77777777" w:rsidR="00092DB9" w:rsidRPr="00204F6F" w:rsidRDefault="00092DB9" w:rsidP="00204F6F">
            <w:pPr>
              <w:keepNext/>
              <w:keepLines/>
              <w:rPr>
                <w:color w:val="000000"/>
              </w:rPr>
            </w:pPr>
            <w:r w:rsidRPr="00204F6F">
              <w:rPr>
                <w:color w:val="000000"/>
              </w:rPr>
              <w:t>energy</w:t>
            </w:r>
          </w:p>
          <w:p w14:paraId="3AC3E430" w14:textId="77777777" w:rsidR="00092DB9" w:rsidRPr="00204F6F" w:rsidRDefault="00092DB9" w:rsidP="00204F6F">
            <w:pPr>
              <w:keepNext/>
              <w:keepLines/>
              <w:rPr>
                <w:color w:val="000000"/>
              </w:rPr>
            </w:pPr>
            <w:r w:rsidRPr="00204F6F">
              <w:rPr>
                <w:color w:val="000000"/>
              </w:rPr>
              <w:t>mechanical</w:t>
            </w:r>
          </w:p>
          <w:p w14:paraId="0815DAEF" w14:textId="77777777" w:rsidR="00092DB9" w:rsidRPr="00204F6F" w:rsidRDefault="00A863C0" w:rsidP="00204F6F">
            <w:pPr>
              <w:keepNext/>
              <w:keepLines/>
              <w:rPr>
                <w:color w:val="000000"/>
              </w:rPr>
            </w:pPr>
            <w:r>
              <w:rPr>
                <w:color w:val="000000"/>
              </w:rPr>
              <w:t>piezoelectric</w:t>
            </w:r>
          </w:p>
          <w:p w14:paraId="497CBFF7" w14:textId="77777777" w:rsidR="00092DB9" w:rsidRPr="00204F6F" w:rsidRDefault="00092DB9" w:rsidP="00204F6F">
            <w:pPr>
              <w:keepNext/>
              <w:keepLines/>
              <w:rPr>
                <w:color w:val="000000"/>
              </w:rPr>
            </w:pPr>
            <w:r w:rsidRPr="00204F6F">
              <w:rPr>
                <w:color w:val="000000"/>
              </w:rPr>
              <w:t>sensors</w:t>
            </w:r>
          </w:p>
          <w:p w14:paraId="51DD48F6" w14:textId="77777777" w:rsidR="00092DB9" w:rsidRPr="00204F6F" w:rsidRDefault="00092DB9" w:rsidP="00204F6F">
            <w:pPr>
              <w:keepNext/>
              <w:keepLines/>
              <w:rPr>
                <w:color w:val="000000"/>
                <w:sz w:val="22"/>
                <w:szCs w:val="22"/>
              </w:rPr>
            </w:pPr>
            <w:r w:rsidRPr="00204F6F">
              <w:rPr>
                <w:color w:val="000000"/>
              </w:rPr>
              <w:t>transducer</w:t>
            </w:r>
          </w:p>
        </w:tc>
      </w:tr>
      <w:tr w:rsidR="00D73863" w:rsidRPr="00204F6F" w14:paraId="6C8EFD38" w14:textId="77777777" w:rsidTr="00CA0372">
        <w:trPr>
          <w:cantSplit/>
          <w:trHeight w:val="720"/>
        </w:trPr>
        <w:tc>
          <w:tcPr>
            <w:tcW w:w="996" w:type="dxa"/>
            <w:vAlign w:val="bottom"/>
          </w:tcPr>
          <w:p w14:paraId="3AF45D43" w14:textId="77777777" w:rsidR="00D73863" w:rsidRPr="00B960A3" w:rsidRDefault="0043284A" w:rsidP="00BE7394">
            <w:pPr>
              <w:widowControl/>
              <w:adjustRightInd/>
              <w:textAlignment w:val="auto"/>
            </w:pPr>
            <w:bookmarkStart w:id="5" w:name="Int_Dvices_PK10_dldl165"/>
            <w:bookmarkEnd w:id="4"/>
            <w:r>
              <w:br w:type="page"/>
            </w:r>
            <w:r w:rsidR="000938F3">
              <w:br w:type="page"/>
            </w:r>
            <w:bookmarkStart w:id="6" w:name="Int_Dvices_PK10_dldl211"/>
            <w:bookmarkEnd w:id="5"/>
          </w:p>
        </w:tc>
        <w:tc>
          <w:tcPr>
            <w:tcW w:w="10009" w:type="dxa"/>
            <w:vAlign w:val="bottom"/>
          </w:tcPr>
          <w:p w14:paraId="4BAAA529" w14:textId="77777777" w:rsidR="00D73863" w:rsidRPr="00D73863" w:rsidRDefault="00D73863" w:rsidP="00D73863">
            <w:pPr>
              <w:rPr>
                <w:b/>
                <w:bCs/>
              </w:rPr>
            </w:pPr>
          </w:p>
        </w:tc>
      </w:tr>
      <w:tr w:rsidR="00D73863" w:rsidRPr="00204F6F" w14:paraId="3F468CC9" w14:textId="77777777" w:rsidTr="00204F6F">
        <w:trPr>
          <w:cantSplit/>
          <w:trHeight w:val="576"/>
        </w:trPr>
        <w:tc>
          <w:tcPr>
            <w:tcW w:w="996" w:type="dxa"/>
            <w:vAlign w:val="bottom"/>
          </w:tcPr>
          <w:p w14:paraId="449539B1" w14:textId="77777777" w:rsidR="00D73863" w:rsidRPr="00B960A3" w:rsidRDefault="00D73863" w:rsidP="00204F6F">
            <w:pPr>
              <w:pStyle w:val="BodyText"/>
              <w:keepNext/>
              <w:keepLines/>
            </w:pPr>
          </w:p>
        </w:tc>
        <w:tc>
          <w:tcPr>
            <w:tcW w:w="10009" w:type="dxa"/>
            <w:vAlign w:val="bottom"/>
          </w:tcPr>
          <w:p w14:paraId="2BD307F4" w14:textId="77777777" w:rsidR="001E1C85" w:rsidRPr="001E1C85" w:rsidRDefault="001E1C85" w:rsidP="00D73863">
            <w:pPr>
              <w:rPr>
                <w:b/>
              </w:rPr>
            </w:pPr>
            <w:r>
              <w:rPr>
                <w:b/>
              </w:rPr>
              <w:t>Basic Concepts of Actuators</w:t>
            </w:r>
          </w:p>
          <w:p w14:paraId="59E4EE83" w14:textId="77777777" w:rsidR="001E1C85" w:rsidRDefault="001E1C85" w:rsidP="00D73863"/>
          <w:p w14:paraId="3E9EED62" w14:textId="77777777" w:rsidR="00D73863" w:rsidRDefault="00D73863" w:rsidP="00D73863">
            <w:r>
              <w:t>An actuator is something that actuates or moves</w:t>
            </w:r>
            <w:r w:rsidR="00413A03">
              <w:t xml:space="preserve"> something</w:t>
            </w:r>
            <w:r>
              <w:t xml:space="preserve">.  More specifically, an actuator is </w:t>
            </w:r>
            <w:bookmarkStart w:id="7" w:name="OLE_LINK3"/>
            <w:bookmarkStart w:id="8" w:name="OLE_LINK4"/>
            <w:r>
              <w:t xml:space="preserve">a device that coverts </w:t>
            </w:r>
            <w:r w:rsidR="00412C16">
              <w:t xml:space="preserve">an input </w:t>
            </w:r>
            <w:r>
              <w:t>energy into motion</w:t>
            </w:r>
            <w:bookmarkEnd w:id="7"/>
            <w:bookmarkEnd w:id="8"/>
            <w:r w:rsidR="00413A03">
              <w:t xml:space="preserve"> or mechanical energy</w:t>
            </w:r>
            <w:r>
              <w:t xml:space="preserve">.  </w:t>
            </w:r>
            <w:r w:rsidR="00412C16">
              <w:t>The input energy of actuators can be “manual” (e.g., levers and jacks), hydraulic or pneumatic (e.g., pistons and valves), thermal (e.g., bimetallic switch</w:t>
            </w:r>
            <w:r w:rsidR="00B9593D">
              <w:t>es or levers</w:t>
            </w:r>
            <w:r w:rsidR="00412C16">
              <w:t xml:space="preserve">), and electric (e.g., motors and resonators). </w:t>
            </w:r>
          </w:p>
          <w:p w14:paraId="7205A19D" w14:textId="77777777" w:rsidR="00D73863" w:rsidRDefault="00D73863" w:rsidP="00D73863">
            <w:pPr>
              <w:keepNext/>
              <w:keepLines/>
            </w:pPr>
          </w:p>
          <w:p w14:paraId="5D15FC25" w14:textId="77777777" w:rsidR="00D07E89" w:rsidRDefault="00D07E89" w:rsidP="00B9593D">
            <w:r>
              <w:t>In the transducers unit, a transducer was defined as any device that converts one form of energy to another form of energy; therefore, by</w:t>
            </w:r>
            <w:r w:rsidR="00B9593D">
              <w:t xml:space="preserve"> that definition, an actuator can be</w:t>
            </w:r>
            <w:r>
              <w:t xml:space="preserve"> a specific type of a transducer.  The motor is one such actuator.  A motor converts electrical energy to mechanical energy; therefore, a motor is both an actuator and a transducer</w:t>
            </w:r>
            <w:r w:rsidR="001E1C85">
              <w:t>.</w:t>
            </w:r>
          </w:p>
          <w:p w14:paraId="2F76F7E0" w14:textId="77777777" w:rsidR="001E1C85" w:rsidRDefault="001E1C85" w:rsidP="00B9593D"/>
          <w:p w14:paraId="02101D74" w14:textId="77777777" w:rsidR="001E1C85" w:rsidRPr="00204F6F" w:rsidRDefault="001E1C85" w:rsidP="00B9593D"/>
        </w:tc>
      </w:tr>
      <w:tr w:rsidR="00D73863" w:rsidRPr="00204F6F" w14:paraId="5533ACB9" w14:textId="77777777" w:rsidTr="00204F6F">
        <w:trPr>
          <w:cantSplit/>
          <w:trHeight w:val="576"/>
        </w:trPr>
        <w:tc>
          <w:tcPr>
            <w:tcW w:w="996" w:type="dxa"/>
            <w:vAlign w:val="bottom"/>
          </w:tcPr>
          <w:p w14:paraId="1093C3DB" w14:textId="77777777" w:rsidR="00D73863" w:rsidRPr="00B960A3" w:rsidRDefault="00D73863" w:rsidP="00204F6F">
            <w:pPr>
              <w:pStyle w:val="BodyText"/>
              <w:keepNext/>
              <w:keepLines/>
            </w:pPr>
          </w:p>
        </w:tc>
        <w:tc>
          <w:tcPr>
            <w:tcW w:w="10009" w:type="dxa"/>
            <w:vAlign w:val="bottom"/>
          </w:tcPr>
          <w:p w14:paraId="0FCD61F5" w14:textId="77777777" w:rsidR="00D73863" w:rsidRPr="00204F6F" w:rsidRDefault="003906F1" w:rsidP="00614DE1">
            <w:pPr>
              <w:pStyle w:val="lvl1Text"/>
              <w:rPr>
                <w:sz w:val="24"/>
                <w:szCs w:val="24"/>
              </w:rPr>
            </w:pPr>
            <w:r>
              <w:rPr>
                <w:sz w:val="24"/>
                <w:szCs w:val="24"/>
              </w:rPr>
              <w:t>Thermal Actuators</w:t>
            </w:r>
          </w:p>
        </w:tc>
      </w:tr>
      <w:tr w:rsidR="00D36F27" w:rsidRPr="00204F6F" w14:paraId="77B86DFD" w14:textId="77777777" w:rsidTr="00204F6F">
        <w:trPr>
          <w:cantSplit/>
          <w:trHeight w:val="576"/>
        </w:trPr>
        <w:tc>
          <w:tcPr>
            <w:tcW w:w="996" w:type="dxa"/>
            <w:vAlign w:val="bottom"/>
          </w:tcPr>
          <w:p w14:paraId="3A76224E" w14:textId="77777777" w:rsidR="00D36F27" w:rsidRPr="00B960A3" w:rsidRDefault="00D36F27" w:rsidP="00204F6F">
            <w:pPr>
              <w:pStyle w:val="BodyText"/>
              <w:keepNext/>
              <w:keepLines/>
            </w:pPr>
          </w:p>
        </w:tc>
        <w:tc>
          <w:tcPr>
            <w:tcW w:w="10009" w:type="dxa"/>
            <w:vAlign w:val="bottom"/>
          </w:tcPr>
          <w:p w14:paraId="610ECFCB" w14:textId="77777777" w:rsidR="00D36F27" w:rsidRDefault="00D36F27" w:rsidP="00D36F27"/>
          <w:p w14:paraId="10468733" w14:textId="01215165" w:rsidR="00D36F27" w:rsidRDefault="00D36F27" w:rsidP="00D36F27">
            <w:r>
              <w:t>Thermal actuators are actuators that convert thermal energy into movement.  One type of thermal actuator is a bimetallic strip, a strip made from two different metals such as steel and copper. The two metals have different temperature coefficients</w:t>
            </w:r>
            <w:r w:rsidR="00A337C7">
              <w:t>,</w:t>
            </w:r>
            <w:r>
              <w:t xml:space="preserve"> </w:t>
            </w:r>
            <w:r w:rsidR="00A337C7">
              <w:t>which</w:t>
            </w:r>
            <w:r>
              <w:t xml:space="preserve"> means, that when heated, they expand at two different rates.  The graphic below illustrates this.  When these two metals are heated, metal 2 expands more than metal 1; therefore, metal 2 has a higher temperature coefficient than metal 1.</w:t>
            </w:r>
          </w:p>
          <w:p w14:paraId="7CBD6AF1" w14:textId="77777777" w:rsidR="00D36F27" w:rsidRDefault="00D36F27" w:rsidP="00D36F27"/>
          <w:p w14:paraId="09BCA155" w14:textId="77777777" w:rsidR="00D36F27" w:rsidRDefault="00D36F27" w:rsidP="00D36F27">
            <w:pPr>
              <w:jc w:val="center"/>
            </w:pPr>
            <w:r>
              <w:rPr>
                <w:noProof/>
              </w:rPr>
              <w:drawing>
                <wp:inline distT="0" distB="0" distL="0" distR="0" wp14:anchorId="03C5F991" wp14:editId="5D03D656">
                  <wp:extent cx="4953000" cy="647700"/>
                  <wp:effectExtent l="19050" t="0" r="0" b="0"/>
                  <wp:docPr id="10" name="Picture 3" descr="bimetal_stri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metal_strips.png"/>
                          <pic:cNvPicPr/>
                        </pic:nvPicPr>
                        <pic:blipFill>
                          <a:blip r:embed="rId19"/>
                          <a:stretch>
                            <a:fillRect/>
                          </a:stretch>
                        </pic:blipFill>
                        <pic:spPr>
                          <a:xfrm>
                            <a:off x="0" y="0"/>
                            <a:ext cx="4957485" cy="648287"/>
                          </a:xfrm>
                          <a:prstGeom prst="rect">
                            <a:avLst/>
                          </a:prstGeom>
                        </pic:spPr>
                      </pic:pic>
                    </a:graphicData>
                  </a:graphic>
                </wp:inline>
              </w:drawing>
            </w:r>
          </w:p>
          <w:p w14:paraId="2485DE12" w14:textId="77777777" w:rsidR="00D36F27" w:rsidRDefault="00D36F27" w:rsidP="00D36F27"/>
          <w:p w14:paraId="3EA5281D" w14:textId="77777777" w:rsidR="00D36F27" w:rsidRDefault="00D36F27" w:rsidP="00D36F27">
            <w:r>
              <w:t>Now let’s join these two strips together.</w:t>
            </w:r>
          </w:p>
          <w:p w14:paraId="6100B6A0" w14:textId="77777777" w:rsidR="00D36F27" w:rsidRDefault="00D36F27" w:rsidP="00D36F27"/>
          <w:p w14:paraId="736B0D03" w14:textId="77777777" w:rsidR="00D36F27" w:rsidRDefault="00D36F27" w:rsidP="00CA0372">
            <w:pPr>
              <w:jc w:val="center"/>
            </w:pPr>
            <w:r>
              <w:rPr>
                <w:noProof/>
              </w:rPr>
              <w:drawing>
                <wp:inline distT="0" distB="0" distL="0" distR="0" wp14:anchorId="774296F4" wp14:editId="50A5F631">
                  <wp:extent cx="4962525" cy="381000"/>
                  <wp:effectExtent l="19050" t="0" r="0" b="0"/>
                  <wp:docPr id="11" name="Picture 8" descr="bimetal_stri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metal_strip2.png"/>
                          <pic:cNvPicPr/>
                        </pic:nvPicPr>
                        <pic:blipFill>
                          <a:blip r:embed="rId20"/>
                          <a:stretch>
                            <a:fillRect/>
                          </a:stretch>
                        </pic:blipFill>
                        <pic:spPr>
                          <a:xfrm>
                            <a:off x="0" y="0"/>
                            <a:ext cx="4984955" cy="382722"/>
                          </a:xfrm>
                          <a:prstGeom prst="rect">
                            <a:avLst/>
                          </a:prstGeom>
                        </pic:spPr>
                      </pic:pic>
                    </a:graphicData>
                  </a:graphic>
                </wp:inline>
              </w:drawing>
            </w:r>
          </w:p>
          <w:p w14:paraId="6CDF13B7" w14:textId="77777777" w:rsidR="00D36F27" w:rsidRDefault="00D36F27" w:rsidP="00D36F27"/>
          <w:p w14:paraId="45043569" w14:textId="77777777" w:rsidR="00D36F27" w:rsidRDefault="00D36F27" w:rsidP="00D36F27">
            <w:r>
              <w:t>Since they are joined, and each metal is expanding, but expanding at different rates, the strip bend</w:t>
            </w:r>
            <w:r w:rsidR="00E5299F">
              <w:t>s</w:t>
            </w:r>
            <w:r>
              <w:t xml:space="preserve">.  In this case, in which direction </w:t>
            </w:r>
            <w:r w:rsidR="00E5299F">
              <w:t>does</w:t>
            </w:r>
            <w:r>
              <w:t xml:space="preserve"> the strip bend?  </w:t>
            </w:r>
          </w:p>
          <w:p w14:paraId="4D81E691" w14:textId="77777777" w:rsidR="00D36F27" w:rsidRDefault="00D36F27" w:rsidP="00D36F27"/>
          <w:p w14:paraId="0B773853" w14:textId="77777777" w:rsidR="00D36F27" w:rsidRDefault="00D36F27" w:rsidP="00B9593D">
            <w:r>
              <w:t>If you said “upward”, you are correct!  This bending is</w:t>
            </w:r>
            <w:r w:rsidR="00B9593D">
              <w:t xml:space="preserve"> due to</w:t>
            </w:r>
            <w:r>
              <w:t xml:space="preserve"> thermal expansion.</w:t>
            </w:r>
          </w:p>
        </w:tc>
      </w:tr>
    </w:tbl>
    <w:p w14:paraId="796078B2" w14:textId="77777777" w:rsidR="00CA0372" w:rsidRDefault="00CA0372"/>
    <w:tbl>
      <w:tblPr>
        <w:tblW w:w="0" w:type="auto"/>
        <w:tblLayout w:type="fixed"/>
        <w:tblCellMar>
          <w:left w:w="115" w:type="dxa"/>
          <w:right w:w="115" w:type="dxa"/>
        </w:tblCellMar>
        <w:tblLook w:val="01E0" w:firstRow="1" w:lastRow="1" w:firstColumn="1" w:lastColumn="1" w:noHBand="0" w:noVBand="0"/>
      </w:tblPr>
      <w:tblGrid>
        <w:gridCol w:w="996"/>
        <w:gridCol w:w="10009"/>
      </w:tblGrid>
      <w:tr w:rsidR="00D73863" w:rsidRPr="00204F6F" w14:paraId="7A14DF5E" w14:textId="77777777" w:rsidTr="00204F6F">
        <w:trPr>
          <w:cantSplit/>
          <w:trHeight w:val="576"/>
        </w:trPr>
        <w:tc>
          <w:tcPr>
            <w:tcW w:w="996" w:type="dxa"/>
            <w:vAlign w:val="bottom"/>
          </w:tcPr>
          <w:p w14:paraId="05033330" w14:textId="77777777" w:rsidR="00D73863" w:rsidRPr="00B960A3" w:rsidRDefault="00D73863" w:rsidP="00204F6F">
            <w:pPr>
              <w:pStyle w:val="BodyText"/>
              <w:keepNext/>
              <w:keepLines/>
            </w:pPr>
          </w:p>
        </w:tc>
        <w:tc>
          <w:tcPr>
            <w:tcW w:w="10009" w:type="dxa"/>
            <w:vAlign w:val="bottom"/>
          </w:tcPr>
          <w:p w14:paraId="66CF68EA" w14:textId="77777777" w:rsidR="007D3C14" w:rsidRDefault="00D73863" w:rsidP="00D73863">
            <w:r>
              <w:t xml:space="preserve">Thermal expansion is the manifestation of a change in thermal energy </w:t>
            </w:r>
            <w:r w:rsidR="00C851FE">
              <w:t>in</w:t>
            </w:r>
            <w:r>
              <w:t xml:space="preserve"> a material.  When a material is heated</w:t>
            </w:r>
            <w:r w:rsidR="00D86065">
              <w:t>,</w:t>
            </w:r>
            <w:r>
              <w:t xml:space="preserve"> the average distance between atoms (or molecules) increases</w:t>
            </w:r>
            <w:r w:rsidR="00C851FE">
              <w:t>.</w:t>
            </w:r>
            <w:r>
              <w:t xml:space="preserve">  </w:t>
            </w:r>
            <w:r w:rsidR="00C851FE">
              <w:t>T</w:t>
            </w:r>
            <w:r>
              <w:t>h</w:t>
            </w:r>
            <w:r w:rsidR="00C851FE">
              <w:t>e</w:t>
            </w:r>
            <w:r>
              <w:t xml:space="preserve"> amount</w:t>
            </w:r>
            <w:r w:rsidR="00C851FE">
              <w:t xml:space="preserve"> of distance</w:t>
            </w:r>
            <w:r>
              <w:t xml:space="preserve"> differs for </w:t>
            </w:r>
            <w:r w:rsidR="00C851FE">
              <w:t>different</w:t>
            </w:r>
            <w:r>
              <w:t xml:space="preserve"> type</w:t>
            </w:r>
            <w:r w:rsidR="00C851FE">
              <w:t>s</w:t>
            </w:r>
            <w:r>
              <w:t xml:space="preserve"> of material.   This </w:t>
            </w:r>
            <w:r w:rsidR="00C851FE">
              <w:t>microscopic increase in distance</w:t>
            </w:r>
            <w:r>
              <w:t xml:space="preserve"> is unperceivable to the human eye</w:t>
            </w:r>
            <w:r w:rsidR="007D3C14">
              <w:t>.   However,</w:t>
            </w:r>
            <w:r>
              <w:t xml:space="preserve"> because of the huge numbers of atoms (or molecules) in a piece of material</w:t>
            </w:r>
            <w:r w:rsidR="00D86065">
              <w:t>,</w:t>
            </w:r>
            <w:r>
              <w:t xml:space="preserve"> the material expands considerably</w:t>
            </w:r>
            <w:r w:rsidR="00E84C86">
              <w:t xml:space="preserve"> and, at times,</w:t>
            </w:r>
            <w:r>
              <w:t xml:space="preserve"> </w:t>
            </w:r>
            <w:r w:rsidR="007D3C14">
              <w:t xml:space="preserve">is </w:t>
            </w:r>
            <w:r>
              <w:t xml:space="preserve">noticeable to the human eye.  </w:t>
            </w:r>
          </w:p>
          <w:p w14:paraId="3DF8C6DA" w14:textId="77777777" w:rsidR="007D3C14" w:rsidRDefault="007D3C14" w:rsidP="00D73863"/>
          <w:p w14:paraId="0BF17DFA" w14:textId="77777777" w:rsidR="00FD4F26" w:rsidRDefault="00D73863" w:rsidP="00D73863">
            <w:r>
              <w:t xml:space="preserve">The opposite </w:t>
            </w:r>
            <w:r w:rsidR="007D3C14">
              <w:t>reaction occurs</w:t>
            </w:r>
            <w:r>
              <w:t xml:space="preserve"> for a decrease in temperature</w:t>
            </w:r>
            <w:r w:rsidR="002105F4">
              <w:t xml:space="preserve"> when m</w:t>
            </w:r>
            <w:r w:rsidR="007D3C14">
              <w:t>ost</w:t>
            </w:r>
            <w:r>
              <w:t xml:space="preserve"> material</w:t>
            </w:r>
            <w:r w:rsidR="007D3C14">
              <w:t>s</w:t>
            </w:r>
            <w:r>
              <w:t xml:space="preserve"> contract.  </w:t>
            </w:r>
            <w:r w:rsidR="007D3C14">
              <w:t>When exposed to the elements, a material constantly expand</w:t>
            </w:r>
            <w:r w:rsidR="002105F4">
              <w:t>s</w:t>
            </w:r>
            <w:r w:rsidR="007D3C14">
              <w:t xml:space="preserve"> and contract</w:t>
            </w:r>
            <w:r w:rsidR="002105F4">
              <w:t>s</w:t>
            </w:r>
            <w:r w:rsidR="007D3C14">
              <w:t xml:space="preserve"> with ambient temperature changes.  </w:t>
            </w:r>
            <w:r>
              <w:t xml:space="preserve">Consider a piece of steel 25 meters long.  If the temperature of the steel </w:t>
            </w:r>
            <w:r w:rsidR="007D3C14">
              <w:t>increase</w:t>
            </w:r>
            <w:r w:rsidR="002105F4">
              <w:t>s</w:t>
            </w:r>
            <w:r w:rsidR="0021741F">
              <w:t xml:space="preserve"> by</w:t>
            </w:r>
            <w:r>
              <w:t xml:space="preserve"> </w:t>
            </w:r>
            <w:r w:rsidR="00FD4F26">
              <w:t>36</w:t>
            </w:r>
            <w:r w:rsidRPr="00F03D88">
              <w:rPr>
                <w:vertAlign w:val="superscript"/>
              </w:rPr>
              <w:t>o</w:t>
            </w:r>
            <w:r>
              <w:t xml:space="preserve">C, </w:t>
            </w:r>
            <w:r w:rsidR="007D3C14">
              <w:t>(</w:t>
            </w:r>
            <w:r>
              <w:t>the difference between a cold winter day and a hot summer day</w:t>
            </w:r>
            <w:r w:rsidR="007D3C14">
              <w:t>)</w:t>
            </w:r>
            <w:r>
              <w:t>, that piece of steel lengthen</w:t>
            </w:r>
            <w:r w:rsidR="00AD404D">
              <w:t>s</w:t>
            </w:r>
            <w:r>
              <w:t xml:space="preserve"> </w:t>
            </w:r>
            <w:r w:rsidR="00D86065">
              <w:t xml:space="preserve">approximately </w:t>
            </w:r>
            <w:r w:rsidR="00FD4F26">
              <w:t>12</w:t>
            </w:r>
            <w:r>
              <w:t xml:space="preserve"> cm.  </w:t>
            </w:r>
            <w:r w:rsidR="00FD4F26">
              <w:t>This change in length is the th</w:t>
            </w:r>
            <w:r w:rsidR="00422AE1">
              <w:t>ermal linear expansion</w:t>
            </w:r>
            <w:r w:rsidR="00FD4F26">
              <w:t>.  It is calculated by using the following formula:</w:t>
            </w:r>
          </w:p>
          <w:p w14:paraId="4A7A9F0F" w14:textId="77777777" w:rsidR="00D07E89" w:rsidRDefault="00D07E89" w:rsidP="00D73863"/>
          <w:p w14:paraId="5D34E7FA" w14:textId="77777777" w:rsidR="00FD4F26" w:rsidRDefault="00FD4F26" w:rsidP="00FD4F26">
            <w:pPr>
              <w:jc w:val="center"/>
            </w:pPr>
            <w:r w:rsidRPr="00FD4F26">
              <w:rPr>
                <w:rFonts w:ascii="Symbol" w:hAnsi="Symbol"/>
              </w:rPr>
              <w:t></w:t>
            </w:r>
            <w:r w:rsidRPr="00FD4F26">
              <w:rPr>
                <w:vertAlign w:val="subscript"/>
              </w:rPr>
              <w:t>L</w:t>
            </w:r>
            <w:r>
              <w:t>=aL</w:t>
            </w:r>
            <w:r w:rsidRPr="00FD4F26">
              <w:rPr>
                <w:vertAlign w:val="subscript"/>
              </w:rPr>
              <w:t>o</w:t>
            </w:r>
            <w:r w:rsidRPr="00FD4F26">
              <w:rPr>
                <w:rFonts w:ascii="Symbol" w:hAnsi="Symbol"/>
              </w:rPr>
              <w:t></w:t>
            </w:r>
            <w:r>
              <w:t>T</w:t>
            </w:r>
          </w:p>
          <w:p w14:paraId="51B44061" w14:textId="77777777" w:rsidR="00FD4F26" w:rsidRDefault="00FD4F26" w:rsidP="00D73863"/>
          <w:p w14:paraId="0B16ABEC" w14:textId="77777777" w:rsidR="00D07E89" w:rsidRDefault="00D07E89" w:rsidP="00D73863"/>
          <w:p w14:paraId="7FCE38AC" w14:textId="7FF2656A" w:rsidR="00FD4F26" w:rsidRDefault="00FD4F26" w:rsidP="00FD4F26">
            <w:r>
              <w:t xml:space="preserve">Where </w:t>
            </w:r>
            <w:r w:rsidRPr="00FD4F26">
              <w:rPr>
                <w:rFonts w:ascii="Symbol" w:hAnsi="Symbol"/>
                <w:i/>
              </w:rPr>
              <w:t></w:t>
            </w:r>
            <w:r w:rsidR="00422AE1" w:rsidRPr="00422AE1">
              <w:rPr>
                <w:i/>
                <w:vertAlign w:val="subscript"/>
              </w:rPr>
              <w:t>L</w:t>
            </w:r>
            <w:r>
              <w:t xml:space="preserve"> is the change in length, </w:t>
            </w:r>
            <w:r w:rsidRPr="00FD4F26">
              <w:rPr>
                <w:i/>
              </w:rPr>
              <w:t>a</w:t>
            </w:r>
            <w:r>
              <w:t xml:space="preserve"> is the coefficient of linear expansion,</w:t>
            </w:r>
            <w:r w:rsidRPr="00FD4F26">
              <w:rPr>
                <w:i/>
              </w:rPr>
              <w:t xml:space="preserve"> L</w:t>
            </w:r>
            <w:r w:rsidRPr="00FD4F26">
              <w:rPr>
                <w:i/>
                <w:vertAlign w:val="subscript"/>
              </w:rPr>
              <w:t>o</w:t>
            </w:r>
            <w:r>
              <w:rPr>
                <w:i/>
                <w:vertAlign w:val="subscript"/>
              </w:rPr>
              <w:t xml:space="preserve"> </w:t>
            </w:r>
            <w:r>
              <w:t xml:space="preserve">is the original length, and </w:t>
            </w:r>
            <w:r w:rsidRPr="00FD4F26">
              <w:rPr>
                <w:rFonts w:ascii="Symbol" w:hAnsi="Symbol"/>
                <w:i/>
              </w:rPr>
              <w:t></w:t>
            </w:r>
            <w:r w:rsidRPr="00FD4F26">
              <w:rPr>
                <w:i/>
              </w:rPr>
              <w:t>T</w:t>
            </w:r>
            <w:r>
              <w:t xml:space="preserve"> is the change in temperature in Celsius.  If we are considering steel, the coefficient of linear expansion is 1.3x10</w:t>
            </w:r>
            <w:r w:rsidRPr="00FD4F26">
              <w:rPr>
                <w:vertAlign w:val="superscript"/>
              </w:rPr>
              <w:t>-5</w:t>
            </w:r>
            <w:r w:rsidR="00422AE1">
              <w:t>, the original length is 25 meters, and of course the change of temperature is 36</w:t>
            </w:r>
            <w:r w:rsidR="00422AE1" w:rsidRPr="00F03D88">
              <w:rPr>
                <w:vertAlign w:val="superscript"/>
              </w:rPr>
              <w:t>o</w:t>
            </w:r>
            <w:r w:rsidR="00422AE1">
              <w:t xml:space="preserve">C.  This results in an expansion of .12 m or 12 cm.  </w:t>
            </w:r>
          </w:p>
          <w:p w14:paraId="25612AAD" w14:textId="77777777" w:rsidR="00422AE1" w:rsidRPr="00422AE1" w:rsidRDefault="00422AE1" w:rsidP="00FD4F26"/>
          <w:p w14:paraId="1BAF02FF" w14:textId="77777777" w:rsidR="00D73863" w:rsidRDefault="007D3C14" w:rsidP="00D73863">
            <w:r>
              <w:t>Now c</w:t>
            </w:r>
            <w:r w:rsidR="00D86065">
              <w:t xml:space="preserve">onsider </w:t>
            </w:r>
            <w:r w:rsidR="00D73863">
              <w:t xml:space="preserve">40 pieces of </w:t>
            </w:r>
            <w:r w:rsidR="00D86065">
              <w:t xml:space="preserve">steel </w:t>
            </w:r>
            <w:r w:rsidR="00D73863">
              <w:t>25 meter</w:t>
            </w:r>
            <w:r w:rsidR="001D1CD5">
              <w:t>s</w:t>
            </w:r>
            <w:r w:rsidR="00D73863">
              <w:t xml:space="preserve"> long laid end to end to make a 1 km long bridge</w:t>
            </w:r>
            <w:r w:rsidR="00D86065">
              <w:t xml:space="preserve">. </w:t>
            </w:r>
            <w:r w:rsidR="00D73863">
              <w:t xml:space="preserve"> </w:t>
            </w:r>
            <w:r w:rsidR="00D86065">
              <w:t>The</w:t>
            </w:r>
            <w:r w:rsidR="00D73863">
              <w:t xml:space="preserve"> bridge’s length will change roughly </w:t>
            </w:r>
            <w:r w:rsidR="00FD4F26">
              <w:t>480</w:t>
            </w:r>
            <w:r w:rsidR="00D73863">
              <w:t xml:space="preserve"> cm between the winter and summer!  Fortunately, </w:t>
            </w:r>
            <w:r w:rsidR="009E22ED">
              <w:t>expansion</w:t>
            </w:r>
            <w:r w:rsidR="00D73863">
              <w:t xml:space="preserve"> joints</w:t>
            </w:r>
            <w:r w:rsidR="009E22ED">
              <w:t xml:space="preserve"> are built into bridges</w:t>
            </w:r>
            <w:r w:rsidR="00D73863">
              <w:t xml:space="preserve"> allow</w:t>
            </w:r>
            <w:r w:rsidR="009E22ED">
              <w:t>ing</w:t>
            </w:r>
            <w:r w:rsidR="00D73863">
              <w:t xml:space="preserve"> for this expansion</w:t>
            </w:r>
            <w:r w:rsidR="009E22ED">
              <w:t xml:space="preserve">, </w:t>
            </w:r>
            <w:r w:rsidR="00D86065">
              <w:t>ensur</w:t>
            </w:r>
            <w:r w:rsidR="009E22ED">
              <w:t>ing</w:t>
            </w:r>
            <w:r w:rsidR="00D73863">
              <w:t xml:space="preserve"> bridges are safe in all seasons.</w:t>
            </w:r>
          </w:p>
          <w:p w14:paraId="2412A371" w14:textId="77777777" w:rsidR="00D73863" w:rsidRPr="00204F6F" w:rsidRDefault="00D73863" w:rsidP="00D07E89"/>
        </w:tc>
      </w:tr>
    </w:tbl>
    <w:p w14:paraId="0DCA17A1" w14:textId="77777777" w:rsidR="00D07E89" w:rsidRDefault="00D07E89">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D07E89" w:rsidRPr="00204F6F" w14:paraId="6252DDB0" w14:textId="77777777" w:rsidTr="00204F6F">
        <w:trPr>
          <w:cantSplit/>
          <w:trHeight w:val="576"/>
        </w:trPr>
        <w:tc>
          <w:tcPr>
            <w:tcW w:w="996" w:type="dxa"/>
            <w:vAlign w:val="bottom"/>
          </w:tcPr>
          <w:p w14:paraId="1CF94658" w14:textId="77777777" w:rsidR="00D07E89" w:rsidRPr="00B960A3" w:rsidRDefault="00D07E89" w:rsidP="00204F6F">
            <w:pPr>
              <w:pStyle w:val="BodyText"/>
              <w:keepNext/>
              <w:keepLines/>
            </w:pPr>
          </w:p>
        </w:tc>
        <w:tc>
          <w:tcPr>
            <w:tcW w:w="10009" w:type="dxa"/>
            <w:vAlign w:val="bottom"/>
          </w:tcPr>
          <w:p w14:paraId="220C630E" w14:textId="77777777" w:rsidR="00D07E89" w:rsidRDefault="00D07E89" w:rsidP="00D36F27">
            <w:r>
              <w:t>A bimetallic strip takes advantage of the thermal expansion effect to generate motion.</w:t>
            </w:r>
            <w:r w:rsidRPr="00F03D88">
              <w:t xml:space="preserve"> </w:t>
            </w:r>
            <w:r>
              <w:t xml:space="preserve">Two dissimilar strips of metal are joined together along their entire lengths.  When heat is applied, the bimetallic strip bends in the direction of the metal with the smaller coefficient of thermal expansion, </w:t>
            </w:r>
            <w:r w:rsidRPr="006E1407">
              <w:rPr>
                <w:i/>
              </w:rPr>
              <w:t>(see the figure below).</w:t>
            </w:r>
            <w:r>
              <w:t xml:space="preserve">  Bimetallic strips have many uses.  One common use is in thermostats used to control the temperature in homes and offices.  </w:t>
            </w:r>
            <w:r w:rsidR="0056136A">
              <w:t>The diagram below shows</w:t>
            </w:r>
            <w:r w:rsidR="00E5299F">
              <w:t xml:space="preserve"> how a bimetallic</w:t>
            </w:r>
            <w:r w:rsidR="0056136A">
              <w:t xml:space="preserve"> strip</w:t>
            </w:r>
            <w:r w:rsidR="00E5299F">
              <w:t xml:space="preserve"> is</w:t>
            </w:r>
            <w:r w:rsidR="0056136A">
              <w:t xml:space="preserve"> used in a thermostat.</w:t>
            </w:r>
          </w:p>
          <w:p w14:paraId="5040D5B2" w14:textId="77777777" w:rsidR="00D36F27" w:rsidRDefault="00D36F27" w:rsidP="00D36F27"/>
        </w:tc>
      </w:tr>
      <w:tr w:rsidR="00BD122C" w:rsidRPr="00204F6F" w14:paraId="31EE7E8F" w14:textId="77777777" w:rsidTr="00204F6F">
        <w:trPr>
          <w:cantSplit/>
          <w:trHeight w:val="576"/>
        </w:trPr>
        <w:tc>
          <w:tcPr>
            <w:tcW w:w="996" w:type="dxa"/>
            <w:vAlign w:val="bottom"/>
          </w:tcPr>
          <w:p w14:paraId="200F827B" w14:textId="77777777" w:rsidR="00BD122C" w:rsidRPr="00B960A3" w:rsidRDefault="00BD122C" w:rsidP="00204F6F">
            <w:pPr>
              <w:pStyle w:val="BodyText"/>
              <w:keepNext/>
              <w:keepLines/>
            </w:pPr>
          </w:p>
        </w:tc>
        <w:tc>
          <w:tcPr>
            <w:tcW w:w="10009" w:type="dxa"/>
            <w:vAlign w:val="bottom"/>
          </w:tcPr>
          <w:p w14:paraId="0E0D5E7C" w14:textId="77777777" w:rsidR="00BD122C" w:rsidRPr="00204F6F" w:rsidRDefault="00CF458C" w:rsidP="00BD122C">
            <w:pPr>
              <w:pStyle w:val="lvl1Text"/>
              <w:jc w:val="center"/>
              <w:rPr>
                <w:sz w:val="24"/>
                <w:szCs w:val="24"/>
              </w:rPr>
            </w:pPr>
            <w:r>
              <w:rPr>
                <w:noProof/>
              </w:rPr>
              <w:drawing>
                <wp:inline distT="0" distB="0" distL="0" distR="0" wp14:anchorId="09E290D8" wp14:editId="53DB562E">
                  <wp:extent cx="3943350" cy="2495550"/>
                  <wp:effectExtent l="19050" t="0" r="0" b="0"/>
                  <wp:docPr id="20" name="Picture 20" descr="bimetal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imetallic"/>
                          <pic:cNvPicPr>
                            <a:picLocks noChangeAspect="1" noChangeArrowheads="1"/>
                          </pic:cNvPicPr>
                        </pic:nvPicPr>
                        <pic:blipFill>
                          <a:blip r:embed="rId21"/>
                          <a:srcRect t="31234"/>
                          <a:stretch>
                            <a:fillRect/>
                          </a:stretch>
                        </pic:blipFill>
                        <pic:spPr bwMode="auto">
                          <a:xfrm>
                            <a:off x="0" y="0"/>
                            <a:ext cx="3943350" cy="2495550"/>
                          </a:xfrm>
                          <a:prstGeom prst="rect">
                            <a:avLst/>
                          </a:prstGeom>
                          <a:noFill/>
                          <a:ln w="9525">
                            <a:noFill/>
                            <a:miter lim="800000"/>
                            <a:headEnd/>
                            <a:tailEnd/>
                          </a:ln>
                        </pic:spPr>
                      </pic:pic>
                    </a:graphicData>
                  </a:graphic>
                </wp:inline>
              </w:drawing>
            </w:r>
          </w:p>
        </w:tc>
      </w:tr>
      <w:tr w:rsidR="00BD122C" w:rsidRPr="00204F6F" w14:paraId="5AD29D09" w14:textId="77777777" w:rsidTr="00204F6F">
        <w:trPr>
          <w:cantSplit/>
          <w:trHeight w:val="576"/>
        </w:trPr>
        <w:tc>
          <w:tcPr>
            <w:tcW w:w="996" w:type="dxa"/>
            <w:vAlign w:val="bottom"/>
          </w:tcPr>
          <w:p w14:paraId="257A00AE" w14:textId="77777777" w:rsidR="00BD122C" w:rsidRPr="00B960A3" w:rsidRDefault="00BD122C" w:rsidP="00204F6F">
            <w:pPr>
              <w:pStyle w:val="BodyText"/>
              <w:keepNext/>
              <w:keepLines/>
            </w:pPr>
          </w:p>
        </w:tc>
        <w:tc>
          <w:tcPr>
            <w:tcW w:w="10009" w:type="dxa"/>
            <w:vAlign w:val="bottom"/>
          </w:tcPr>
          <w:p w14:paraId="5478C6B0" w14:textId="77777777" w:rsidR="00D503D2" w:rsidRDefault="00D503D2" w:rsidP="00BD122C">
            <w:pPr>
              <w:pStyle w:val="lvl1Text"/>
              <w:jc w:val="center"/>
              <w:rPr>
                <w:b w:val="0"/>
                <w:i/>
              </w:rPr>
            </w:pPr>
          </w:p>
          <w:p w14:paraId="386B1F9C" w14:textId="77777777" w:rsidR="00BD122C" w:rsidRDefault="00BD122C" w:rsidP="00BD122C">
            <w:pPr>
              <w:pStyle w:val="lvl1Text"/>
              <w:jc w:val="center"/>
              <w:rPr>
                <w:b w:val="0"/>
                <w:i/>
              </w:rPr>
            </w:pPr>
            <w:r w:rsidRPr="00BD122C">
              <w:rPr>
                <w:b w:val="0"/>
                <w:i/>
              </w:rPr>
              <w:t>Schematic showing how a bimetallic strip works.</w:t>
            </w:r>
          </w:p>
          <w:p w14:paraId="00A87D11" w14:textId="77777777" w:rsidR="00BD122C" w:rsidRPr="00BD122C" w:rsidRDefault="00BD122C" w:rsidP="00D91A2D">
            <w:pPr>
              <w:pStyle w:val="lvl1Text"/>
              <w:rPr>
                <w:b w:val="0"/>
                <w:i/>
                <w:sz w:val="24"/>
                <w:szCs w:val="24"/>
              </w:rPr>
            </w:pPr>
            <w:r w:rsidRPr="00BD122C">
              <w:rPr>
                <w:b w:val="0"/>
                <w:i/>
              </w:rPr>
              <w:t>This particular bimetallic strip is being used as a thermostat.  a) Two dissimilar strips of metal are used that have different coefficients of thermal expansion</w:t>
            </w:r>
            <w:r w:rsidR="00680CD4">
              <w:rPr>
                <w:b w:val="0"/>
                <w:i/>
              </w:rPr>
              <w:t>,</w:t>
            </w:r>
            <w:r w:rsidRPr="00BD122C">
              <w:rPr>
                <w:b w:val="0"/>
                <w:i/>
              </w:rPr>
              <w:t xml:space="preserve"> b) The two strips of metal are joined along their entire interface at some temperature (T</w:t>
            </w:r>
            <w:r w:rsidRPr="00BD122C">
              <w:rPr>
                <w:b w:val="0"/>
                <w:i/>
                <w:vertAlign w:val="subscript"/>
              </w:rPr>
              <w:t>1</w:t>
            </w:r>
            <w:r w:rsidRPr="00BD122C">
              <w:rPr>
                <w:b w:val="0"/>
                <w:i/>
              </w:rPr>
              <w:t>)</w:t>
            </w:r>
            <w:r w:rsidR="00680CD4">
              <w:rPr>
                <w:b w:val="0"/>
                <w:i/>
              </w:rPr>
              <w:t>,</w:t>
            </w:r>
            <w:r w:rsidRPr="00BD122C">
              <w:rPr>
                <w:b w:val="0"/>
                <w:i/>
              </w:rPr>
              <w:t xml:space="preserve"> c) When the temperature </w:t>
            </w:r>
            <w:r w:rsidR="00D91A2D">
              <w:rPr>
                <w:b w:val="0"/>
                <w:i/>
              </w:rPr>
              <w:t>increases</w:t>
            </w:r>
            <w:r w:rsidRPr="00BD122C">
              <w:rPr>
                <w:b w:val="0"/>
                <w:i/>
              </w:rPr>
              <w:t xml:space="preserve"> temperature, T</w:t>
            </w:r>
            <w:r w:rsidRPr="00BD122C">
              <w:rPr>
                <w:b w:val="0"/>
                <w:i/>
                <w:vertAlign w:val="subscript"/>
              </w:rPr>
              <w:t>2</w:t>
            </w:r>
            <w:r w:rsidRPr="00BD122C">
              <w:rPr>
                <w:b w:val="0"/>
                <w:i/>
              </w:rPr>
              <w:t>, the bimetallic strips deflect enough to touch the upper contact and allow a current to flow in the bimetallic strip</w:t>
            </w:r>
            <w:r w:rsidR="00D91A2D">
              <w:rPr>
                <w:b w:val="0"/>
                <w:i/>
              </w:rPr>
              <w:t xml:space="preserve"> turning on the air conditioner</w:t>
            </w:r>
            <w:r w:rsidRPr="00BD122C">
              <w:rPr>
                <w:b w:val="0"/>
                <w:i/>
              </w:rPr>
              <w:t>.</w:t>
            </w:r>
          </w:p>
        </w:tc>
      </w:tr>
      <w:tr w:rsidR="00F1225B" w:rsidRPr="00204F6F" w14:paraId="5ED8F4F0" w14:textId="77777777" w:rsidTr="00204F6F">
        <w:trPr>
          <w:cantSplit/>
          <w:trHeight w:val="576"/>
        </w:trPr>
        <w:tc>
          <w:tcPr>
            <w:tcW w:w="996" w:type="dxa"/>
            <w:vAlign w:val="bottom"/>
          </w:tcPr>
          <w:p w14:paraId="5CDF5463" w14:textId="77777777" w:rsidR="00F1225B" w:rsidRPr="00B960A3" w:rsidRDefault="00F1225B" w:rsidP="00204F6F">
            <w:pPr>
              <w:pStyle w:val="BodyText"/>
              <w:keepNext/>
              <w:keepLines/>
            </w:pPr>
          </w:p>
        </w:tc>
        <w:tc>
          <w:tcPr>
            <w:tcW w:w="10009" w:type="dxa"/>
            <w:vAlign w:val="bottom"/>
          </w:tcPr>
          <w:p w14:paraId="7EB53167" w14:textId="77777777" w:rsidR="00B9593D" w:rsidRDefault="00B9593D" w:rsidP="00F1225B">
            <w:pPr>
              <w:pStyle w:val="lvl1Text"/>
              <w:rPr>
                <w:b w:val="0"/>
              </w:rPr>
            </w:pPr>
          </w:p>
          <w:p w14:paraId="08353BA6" w14:textId="77777777" w:rsidR="00F1225B" w:rsidRDefault="00F1225B" w:rsidP="00F1225B">
            <w:pPr>
              <w:pStyle w:val="lvl1Text"/>
              <w:rPr>
                <w:b w:val="0"/>
              </w:rPr>
            </w:pPr>
            <w:r w:rsidRPr="00F1225B">
              <w:rPr>
                <w:b w:val="0"/>
                <w:i/>
                <w:noProof/>
              </w:rPr>
              <w:drawing>
                <wp:anchor distT="0" distB="0" distL="114300" distR="114300" simplePos="0" relativeHeight="251661312" behindDoc="0" locked="0" layoutInCell="1" allowOverlap="1" wp14:anchorId="208606E4" wp14:editId="50C32D0C">
                  <wp:simplePos x="0" y="0"/>
                  <wp:positionH relativeFrom="column">
                    <wp:posOffset>3698875</wp:posOffset>
                  </wp:positionH>
                  <wp:positionV relativeFrom="paragraph">
                    <wp:posOffset>33655</wp:posOffset>
                  </wp:positionV>
                  <wp:extent cx="2486025" cy="1866900"/>
                  <wp:effectExtent l="19050" t="0" r="9525" b="0"/>
                  <wp:wrapSquare wrapText="bothSides"/>
                  <wp:docPr id="4" name="Picture 1" descr="thermal_actuators_SwRI.jpg"/>
                  <wp:cNvGraphicFramePr/>
                  <a:graphic xmlns:a="http://schemas.openxmlformats.org/drawingml/2006/main">
                    <a:graphicData uri="http://schemas.openxmlformats.org/drawingml/2006/picture">
                      <pic:pic xmlns:pic="http://schemas.openxmlformats.org/drawingml/2006/picture">
                        <pic:nvPicPr>
                          <pic:cNvPr id="6" name="Picture 5" descr="thermal_actuators_SwRI.jpg"/>
                          <pic:cNvPicPr>
                            <a:picLocks noChangeAspect="1"/>
                          </pic:cNvPicPr>
                        </pic:nvPicPr>
                        <pic:blipFill>
                          <a:blip r:embed="rId22"/>
                          <a:stretch>
                            <a:fillRect/>
                          </a:stretch>
                        </pic:blipFill>
                        <pic:spPr>
                          <a:xfrm>
                            <a:off x="0" y="0"/>
                            <a:ext cx="2486025" cy="1866900"/>
                          </a:xfrm>
                          <a:prstGeom prst="rect">
                            <a:avLst/>
                          </a:prstGeom>
                        </pic:spPr>
                      </pic:pic>
                    </a:graphicData>
                  </a:graphic>
                </wp:anchor>
              </w:drawing>
            </w:r>
            <w:r>
              <w:rPr>
                <w:b w:val="0"/>
              </w:rPr>
              <w:t xml:space="preserve">This SEM image shows actuated vertical thermal actuators developed by the Southwest Research Institute.  These </w:t>
            </w:r>
            <w:r w:rsidR="002B64FC">
              <w:rPr>
                <w:b w:val="0"/>
              </w:rPr>
              <w:t>micro-</w:t>
            </w:r>
            <w:r>
              <w:rPr>
                <w:b w:val="0"/>
              </w:rPr>
              <w:t>actuators have two layers of dissimilar materials in each arm.</w:t>
            </w:r>
            <w:r w:rsidRPr="00F1225B">
              <w:rPr>
                <w:b w:val="0"/>
              </w:rPr>
              <w:t xml:space="preserve"> </w:t>
            </w:r>
            <w:r>
              <w:rPr>
                <w:b w:val="0"/>
              </w:rPr>
              <w:t xml:space="preserve">The materials have different temperature coefficients.  </w:t>
            </w:r>
            <w:r w:rsidRPr="00F1225B">
              <w:rPr>
                <w:b w:val="0"/>
              </w:rPr>
              <w:t xml:space="preserve">To obtain the initial upward curvature, the </w:t>
            </w:r>
            <w:r w:rsidR="00E5299F">
              <w:rPr>
                <w:b w:val="0"/>
              </w:rPr>
              <w:t>engineers took</w:t>
            </w:r>
            <w:r w:rsidRPr="00F1225B">
              <w:rPr>
                <w:b w:val="0"/>
              </w:rPr>
              <w:t xml:space="preserve"> advantage of residual stresses in the film layers</w:t>
            </w:r>
            <w:r w:rsidR="00E5299F">
              <w:rPr>
                <w:b w:val="0"/>
              </w:rPr>
              <w:t xml:space="preserve"> used to build the switch</w:t>
            </w:r>
            <w:r w:rsidRPr="00F1225B">
              <w:rPr>
                <w:b w:val="0"/>
              </w:rPr>
              <w:t xml:space="preserve">. </w:t>
            </w:r>
          </w:p>
          <w:p w14:paraId="7D3E1343" w14:textId="77777777" w:rsidR="00F1225B" w:rsidRPr="00F1225B" w:rsidRDefault="00F1225B" w:rsidP="00F1225B">
            <w:pPr>
              <w:pStyle w:val="lvl1Text"/>
              <w:rPr>
                <w:b w:val="0"/>
              </w:rPr>
            </w:pPr>
          </w:p>
          <w:p w14:paraId="5175E7E0" w14:textId="77777777" w:rsidR="00F1225B" w:rsidRDefault="00373DA4" w:rsidP="00F1225B">
            <w:pPr>
              <w:pStyle w:val="lvl1Text"/>
              <w:jc w:val="right"/>
              <w:rPr>
                <w:b w:val="0"/>
                <w:bCs/>
                <w:i/>
                <w:iCs/>
              </w:rPr>
            </w:pPr>
            <w:r>
              <w:rPr>
                <w:b w:val="0"/>
                <w:bCs/>
                <w:i/>
                <w:iCs/>
              </w:rPr>
              <w:t>[Image</w:t>
            </w:r>
            <w:r w:rsidR="00F1225B" w:rsidRPr="00F1225B">
              <w:rPr>
                <w:b w:val="0"/>
                <w:bCs/>
                <w:i/>
                <w:iCs/>
              </w:rPr>
              <w:t xml:space="preserve"> courtesy of Southwest Research Institute.  </w:t>
            </w:r>
          </w:p>
          <w:p w14:paraId="334D6400" w14:textId="77777777" w:rsidR="00F1225B" w:rsidRPr="00F1225B" w:rsidRDefault="00F1225B" w:rsidP="00F1225B">
            <w:pPr>
              <w:pStyle w:val="lvl1Text"/>
              <w:jc w:val="right"/>
              <w:rPr>
                <w:b w:val="0"/>
                <w:i/>
              </w:rPr>
            </w:pPr>
            <w:r w:rsidRPr="00F1225B">
              <w:rPr>
                <w:b w:val="0"/>
                <w:bCs/>
                <w:i/>
                <w:iCs/>
              </w:rPr>
              <w:t>Copyright SwRI.]</w:t>
            </w:r>
            <w:r w:rsidRPr="00F1225B">
              <w:rPr>
                <w:b w:val="0"/>
                <w:bCs/>
                <w:i/>
              </w:rPr>
              <w:t xml:space="preserve"> </w:t>
            </w:r>
          </w:p>
          <w:p w14:paraId="3B0235DB" w14:textId="77777777" w:rsidR="00F1225B" w:rsidRDefault="00F1225B" w:rsidP="00BD122C">
            <w:pPr>
              <w:pStyle w:val="lvl1Text"/>
              <w:jc w:val="center"/>
              <w:rPr>
                <w:b w:val="0"/>
                <w:i/>
              </w:rPr>
            </w:pPr>
          </w:p>
        </w:tc>
      </w:tr>
      <w:tr w:rsidR="00D36F27" w:rsidRPr="00204F6F" w14:paraId="7DF5E67D" w14:textId="77777777" w:rsidTr="00204F6F">
        <w:trPr>
          <w:cantSplit/>
          <w:trHeight w:val="576"/>
        </w:trPr>
        <w:tc>
          <w:tcPr>
            <w:tcW w:w="996" w:type="dxa"/>
            <w:vAlign w:val="bottom"/>
          </w:tcPr>
          <w:p w14:paraId="443987FC" w14:textId="77777777" w:rsidR="00D36F27" w:rsidRPr="00B960A3" w:rsidRDefault="00D36F27" w:rsidP="00204F6F">
            <w:pPr>
              <w:pStyle w:val="BodyText"/>
              <w:keepNext/>
              <w:keepLines/>
            </w:pPr>
          </w:p>
        </w:tc>
        <w:tc>
          <w:tcPr>
            <w:tcW w:w="10009" w:type="dxa"/>
            <w:vAlign w:val="bottom"/>
          </w:tcPr>
          <w:p w14:paraId="6E229E7E" w14:textId="77777777" w:rsidR="00D36F27" w:rsidRDefault="00D36F27" w:rsidP="00D36F27">
            <w:r>
              <w:t xml:space="preserve">At the microscale, bimetallic actuators are </w:t>
            </w:r>
            <w:r w:rsidR="005D7051">
              <w:t>ma</w:t>
            </w:r>
            <w:r w:rsidR="00BA2E21">
              <w:t>de using both metallic and non-metallic materials. A variety of thin films</w:t>
            </w:r>
            <w:r w:rsidR="005D7051">
              <w:t xml:space="preserve"> with different thermal expansion characteristics</w:t>
            </w:r>
            <w:r w:rsidR="00BA2E21">
              <w:t xml:space="preserve"> are used to fabricate switches, electrodes, valves, strain gauges, and diaphragms</w:t>
            </w:r>
            <w:r w:rsidR="005D7051">
              <w:t>.  At such a small scale</w:t>
            </w:r>
            <w:r w:rsidR="00BA2E21">
              <w:t xml:space="preserve"> (less than 100 micrometers)</w:t>
            </w:r>
            <w:r w:rsidR="005D7051">
              <w:t>, the slightest expansion and contraction of a material can affect the operation of the device.  In some micro-devices, the movement of the film due to temperature c</w:t>
            </w:r>
            <w:r w:rsidR="009A46D4">
              <w:t xml:space="preserve">hanges needs to be minimized or </w:t>
            </w:r>
            <w:r w:rsidR="005D7051">
              <w:t xml:space="preserve">eliminated.  However, for </w:t>
            </w:r>
            <w:r w:rsidR="00BA2E21">
              <w:t xml:space="preserve">devices such as </w:t>
            </w:r>
            <w:r w:rsidR="005D7051">
              <w:t xml:space="preserve">microswitches and microvalves, the temperature coefficient of the material becomes important to its operation. The graphic below illustrates a </w:t>
            </w:r>
            <w:r w:rsidR="00F61516">
              <w:t xml:space="preserve">simple </w:t>
            </w:r>
            <w:r w:rsidR="00373DA4">
              <w:t>micro</w:t>
            </w:r>
            <w:r w:rsidR="005D7051">
              <w:t>valve “switch”.  The valve is made up of two different film materials – nickel and a piezoelectric film such as</w:t>
            </w:r>
            <w:r w:rsidR="00BA2E21">
              <w:t xml:space="preserve"> silicon dioxide (SiO</w:t>
            </w:r>
            <w:r w:rsidR="00BA2E21" w:rsidRPr="00BA2E21">
              <w:rPr>
                <w:vertAlign w:val="subscript"/>
              </w:rPr>
              <w:t>2</w:t>
            </w:r>
            <w:r w:rsidR="00BA2E21">
              <w:t xml:space="preserve">) and zinc oxide (ZnO). </w:t>
            </w:r>
          </w:p>
          <w:p w14:paraId="412740B5" w14:textId="77777777" w:rsidR="000746BD" w:rsidRDefault="000746BD" w:rsidP="00D36F27"/>
          <w:p w14:paraId="19EA4030" w14:textId="77777777" w:rsidR="000746BD" w:rsidRDefault="000746BD" w:rsidP="000746BD">
            <w:pPr>
              <w:jc w:val="center"/>
            </w:pPr>
            <w:r>
              <w:rPr>
                <w:noProof/>
              </w:rPr>
              <w:drawing>
                <wp:inline distT="0" distB="0" distL="0" distR="0" wp14:anchorId="6AA4057D" wp14:editId="31738E56">
                  <wp:extent cx="3990975" cy="2454415"/>
                  <wp:effectExtent l="0" t="0" r="9525" b="0"/>
                  <wp:docPr id="12" name="Picture 11" descr="Electrostatic_canti6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static_canti6_17.png"/>
                          <pic:cNvPicPr/>
                        </pic:nvPicPr>
                        <pic:blipFill>
                          <a:blip r:embed="rId23"/>
                          <a:stretch>
                            <a:fillRect/>
                          </a:stretch>
                        </pic:blipFill>
                        <pic:spPr>
                          <a:xfrm>
                            <a:off x="0" y="0"/>
                            <a:ext cx="3990975" cy="2454415"/>
                          </a:xfrm>
                          <a:prstGeom prst="rect">
                            <a:avLst/>
                          </a:prstGeom>
                        </pic:spPr>
                      </pic:pic>
                    </a:graphicData>
                  </a:graphic>
                </wp:inline>
              </w:drawing>
            </w:r>
          </w:p>
          <w:p w14:paraId="4AAD4282" w14:textId="77777777" w:rsidR="00D36F27" w:rsidRDefault="00D36F27" w:rsidP="00BD122C">
            <w:pPr>
              <w:pStyle w:val="lvl1Text"/>
              <w:jc w:val="center"/>
              <w:rPr>
                <w:b w:val="0"/>
                <w:i/>
              </w:rPr>
            </w:pPr>
          </w:p>
          <w:p w14:paraId="73DD6398" w14:textId="77777777" w:rsidR="00BA2E21" w:rsidRDefault="00B9593D" w:rsidP="00BA2E21">
            <w:pPr>
              <w:pStyle w:val="lvl1Text"/>
              <w:rPr>
                <w:b w:val="0"/>
              </w:rPr>
            </w:pPr>
            <w:r>
              <w:rPr>
                <w:b w:val="0"/>
              </w:rPr>
              <w:t>W</w:t>
            </w:r>
            <w:r w:rsidR="00BA2E21">
              <w:rPr>
                <w:b w:val="0"/>
              </w:rPr>
              <w:t>hen a voltage is placed across the bond pads, the temperatures of the nickel layer and the piezoelectric layer increase.  The nickel</w:t>
            </w:r>
            <w:r w:rsidR="00640289">
              <w:rPr>
                <w:b w:val="0"/>
              </w:rPr>
              <w:t xml:space="preserve"> layer</w:t>
            </w:r>
            <w:r w:rsidR="00BA2E21">
              <w:rPr>
                <w:b w:val="0"/>
              </w:rPr>
              <w:t xml:space="preserve"> has the lower temperature </w:t>
            </w:r>
            <w:r w:rsidR="00640289">
              <w:rPr>
                <w:b w:val="0"/>
              </w:rPr>
              <w:t>coefficient;</w:t>
            </w:r>
            <w:r w:rsidR="00BA2E21">
              <w:rPr>
                <w:b w:val="0"/>
              </w:rPr>
              <w:t xml:space="preserve"> therefore, it “pulls” the valve upward</w:t>
            </w:r>
            <w:r>
              <w:rPr>
                <w:b w:val="0"/>
              </w:rPr>
              <w:t xml:space="preserve"> since its expansion is less than that of the piezoelectric layer.  This bending of the valve allows</w:t>
            </w:r>
            <w:r w:rsidR="00BA2E21">
              <w:rPr>
                <w:b w:val="0"/>
              </w:rPr>
              <w:t xml:space="preserve"> flow from the inlet into the fluidic channel.  </w:t>
            </w:r>
          </w:p>
          <w:p w14:paraId="0F42AD6A" w14:textId="77777777" w:rsidR="0057391E" w:rsidRDefault="0057391E" w:rsidP="00BA2E21">
            <w:pPr>
              <w:pStyle w:val="lvl1Text"/>
              <w:rPr>
                <w:b w:val="0"/>
              </w:rPr>
            </w:pPr>
          </w:p>
          <w:p w14:paraId="0C038444" w14:textId="77777777" w:rsidR="0057391E" w:rsidRPr="00BA2E21" w:rsidRDefault="0057391E" w:rsidP="00C62BF1">
            <w:pPr>
              <w:pStyle w:val="lvl1Text"/>
              <w:rPr>
                <w:b w:val="0"/>
              </w:rPr>
            </w:pPr>
            <w:r>
              <w:rPr>
                <w:b w:val="0"/>
              </w:rPr>
              <w:t xml:space="preserve">Piezoelectric thin </w:t>
            </w:r>
            <w:r w:rsidR="005735D4">
              <w:rPr>
                <w:b w:val="0"/>
              </w:rPr>
              <w:t>films are used throughout MEMS</w:t>
            </w:r>
            <w:r w:rsidR="00C62BF1">
              <w:rPr>
                <w:b w:val="0"/>
              </w:rPr>
              <w:t xml:space="preserve"> because the characteristics of piezoelectric are that movement occurs when a voltage is applied and vice versa – movement in the film can generate a voltage</w:t>
            </w:r>
            <w:r>
              <w:rPr>
                <w:b w:val="0"/>
              </w:rPr>
              <w:t>.</w:t>
            </w:r>
            <w:r w:rsidR="00C62BF1">
              <w:rPr>
                <w:b w:val="0"/>
              </w:rPr>
              <w:t xml:space="preserve">  Sounds like an actuator, doesn’t it?</w:t>
            </w:r>
            <w:r>
              <w:rPr>
                <w:b w:val="0"/>
              </w:rPr>
              <w:t xml:space="preserve">  In actuators, </w:t>
            </w:r>
            <w:r w:rsidR="00C62BF1">
              <w:rPr>
                <w:b w:val="0"/>
              </w:rPr>
              <w:t>piezoelectric</w:t>
            </w:r>
            <w:r>
              <w:rPr>
                <w:b w:val="0"/>
              </w:rPr>
              <w:t xml:space="preserve"> films can be found in MEMS motors, switches and valves.</w:t>
            </w:r>
            <w:r w:rsidR="00C62BF1">
              <w:rPr>
                <w:b w:val="0"/>
              </w:rPr>
              <w:t xml:space="preserve"> In sensors and transducers, such films can be found in MEMS cantilevers, strain gauges, membranes, hydrophones and microphones.</w:t>
            </w:r>
          </w:p>
        </w:tc>
      </w:tr>
      <w:bookmarkEnd w:id="6"/>
      <w:tr w:rsidR="003906F1" w:rsidRPr="00204F6F" w14:paraId="4AE96266" w14:textId="77777777" w:rsidTr="00204F6F">
        <w:trPr>
          <w:cantSplit/>
          <w:trHeight w:val="576"/>
        </w:trPr>
        <w:tc>
          <w:tcPr>
            <w:tcW w:w="996" w:type="dxa"/>
            <w:vAlign w:val="bottom"/>
          </w:tcPr>
          <w:p w14:paraId="5D9835AE" w14:textId="77777777" w:rsidR="003906F1" w:rsidRPr="00B960A3" w:rsidRDefault="003906F1" w:rsidP="00204F6F">
            <w:pPr>
              <w:pStyle w:val="BodyText"/>
              <w:keepNext/>
              <w:keepLines/>
            </w:pPr>
          </w:p>
        </w:tc>
        <w:tc>
          <w:tcPr>
            <w:tcW w:w="10009" w:type="dxa"/>
            <w:vAlign w:val="bottom"/>
          </w:tcPr>
          <w:p w14:paraId="3350402F" w14:textId="77777777" w:rsidR="003906F1" w:rsidRPr="00671074" w:rsidRDefault="00671074" w:rsidP="00246960">
            <w:pPr>
              <w:keepNext/>
              <w:keepLines/>
              <w:rPr>
                <w:b/>
                <w:color w:val="000000"/>
              </w:rPr>
            </w:pPr>
            <w:r w:rsidRPr="00671074">
              <w:rPr>
                <w:b/>
              </w:rPr>
              <w:t>Electric Actuators</w:t>
            </w:r>
          </w:p>
          <w:p w14:paraId="28BB1B19" w14:textId="77777777" w:rsidR="003906F1" w:rsidRDefault="003906F1" w:rsidP="00246960"/>
          <w:p w14:paraId="2D0B679F" w14:textId="77777777" w:rsidR="008F57DE" w:rsidRDefault="00CF458C" w:rsidP="008F57DE">
            <w:pPr>
              <w:jc w:val="center"/>
            </w:pPr>
            <w:r>
              <w:rPr>
                <w:noProof/>
              </w:rPr>
              <w:drawing>
                <wp:inline distT="0" distB="0" distL="0" distR="0" wp14:anchorId="392851BC" wp14:editId="5AD460A1">
                  <wp:extent cx="5724525" cy="2676525"/>
                  <wp:effectExtent l="19050" t="0" r="9525" b="0"/>
                  <wp:docPr id="21" name="Picture 21" descr="dc-mo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c-motor"/>
                          <pic:cNvPicPr>
                            <a:picLocks noChangeAspect="1" noChangeArrowheads="1"/>
                          </pic:cNvPicPr>
                        </pic:nvPicPr>
                        <pic:blipFill>
                          <a:blip r:embed="rId24"/>
                          <a:srcRect/>
                          <a:stretch>
                            <a:fillRect/>
                          </a:stretch>
                        </pic:blipFill>
                        <pic:spPr bwMode="auto">
                          <a:xfrm>
                            <a:off x="0" y="0"/>
                            <a:ext cx="5724525" cy="2676525"/>
                          </a:xfrm>
                          <a:prstGeom prst="rect">
                            <a:avLst/>
                          </a:prstGeom>
                          <a:noFill/>
                          <a:ln w="9525">
                            <a:noFill/>
                            <a:miter lim="800000"/>
                            <a:headEnd/>
                            <a:tailEnd/>
                          </a:ln>
                        </pic:spPr>
                      </pic:pic>
                    </a:graphicData>
                  </a:graphic>
                </wp:inline>
              </w:drawing>
            </w:r>
          </w:p>
          <w:p w14:paraId="29931AED" w14:textId="77777777" w:rsidR="003906F1" w:rsidRDefault="00444407" w:rsidP="003906F1">
            <w:pPr>
              <w:tabs>
                <w:tab w:val="left" w:pos="720"/>
                <w:tab w:val="left" w:pos="3300"/>
              </w:tabs>
            </w:pPr>
            <w:r>
              <w:rPr>
                <w:noProof/>
              </w:rPr>
              <w:drawing>
                <wp:anchor distT="0" distB="0" distL="114300" distR="114300" simplePos="0" relativeHeight="251663360" behindDoc="0" locked="0" layoutInCell="1" allowOverlap="1" wp14:anchorId="208BD755" wp14:editId="2FD09F5D">
                  <wp:simplePos x="0" y="0"/>
                  <wp:positionH relativeFrom="column">
                    <wp:posOffset>4689475</wp:posOffset>
                  </wp:positionH>
                  <wp:positionV relativeFrom="paragraph">
                    <wp:posOffset>397510</wp:posOffset>
                  </wp:positionV>
                  <wp:extent cx="1276350" cy="1905000"/>
                  <wp:effectExtent l="0" t="0" r="0" b="0"/>
                  <wp:wrapSquare wrapText="bothSides"/>
                  <wp:docPr id="9" name="Picture 8" descr="motor-ro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or-rotor.png"/>
                          <pic:cNvPicPr/>
                        </pic:nvPicPr>
                        <pic:blipFill>
                          <a:blip r:embed="rId25"/>
                          <a:stretch>
                            <a:fillRect/>
                          </a:stretch>
                        </pic:blipFill>
                        <pic:spPr>
                          <a:xfrm>
                            <a:off x="0" y="0"/>
                            <a:ext cx="1276350" cy="1905000"/>
                          </a:xfrm>
                          <a:prstGeom prst="rect">
                            <a:avLst/>
                          </a:prstGeom>
                        </pic:spPr>
                      </pic:pic>
                    </a:graphicData>
                  </a:graphic>
                </wp:anchor>
              </w:drawing>
            </w:r>
            <w:r w:rsidR="005252EE">
              <w:t xml:space="preserve">Electric actuators use electricity or electrical energy to create motion.  </w:t>
            </w:r>
            <w:r w:rsidR="00762471">
              <w:t xml:space="preserve">An electric motor is a type of </w:t>
            </w:r>
            <w:r w:rsidR="003906F1">
              <w:t>an electric actuator</w:t>
            </w:r>
            <w:r w:rsidR="005252EE">
              <w:t>.</w:t>
            </w:r>
            <w:r w:rsidR="00762471">
              <w:t xml:space="preserve"> </w:t>
            </w:r>
            <w:r w:rsidR="003906F1">
              <w:t xml:space="preserve">Most </w:t>
            </w:r>
            <w:r w:rsidR="00081865">
              <w:t xml:space="preserve">direct current (DC) </w:t>
            </w:r>
            <w:r w:rsidR="003906F1">
              <w:t>motors operate by current</w:t>
            </w:r>
            <w:r w:rsidR="00A43D76">
              <w:t xml:space="preserve"> flowing</w:t>
            </w:r>
            <w:r w:rsidR="003906F1">
              <w:t xml:space="preserve"> through a coil of wire</w:t>
            </w:r>
            <w:r w:rsidR="005252EE">
              <w:t xml:space="preserve"> (the rotor)</w:t>
            </w:r>
            <w:r w:rsidR="003906F1">
              <w:t xml:space="preserve"> </w:t>
            </w:r>
            <w:r w:rsidR="00A43D76">
              <w:t>and</w:t>
            </w:r>
            <w:r w:rsidR="003906F1">
              <w:t xml:space="preserve"> creat</w:t>
            </w:r>
            <w:r w:rsidR="00A43D76">
              <w:t>ing</w:t>
            </w:r>
            <w:r w:rsidR="00E84C86">
              <w:t xml:space="preserve"> a </w:t>
            </w:r>
            <w:r w:rsidR="003906F1">
              <w:t>magnetic field</w:t>
            </w:r>
            <w:r w:rsidR="00A43D76">
              <w:t xml:space="preserve"> around the coil</w:t>
            </w:r>
            <w:r w:rsidR="003906F1">
              <w:t>.  The coil</w:t>
            </w:r>
            <w:r w:rsidR="00081865">
              <w:t xml:space="preserve"> is wrapped around the motor's </w:t>
            </w:r>
            <w:r w:rsidR="00805301">
              <w:t>rotor, creating a loop,</w:t>
            </w:r>
            <w:r w:rsidR="00081865">
              <w:t xml:space="preserve"> and</w:t>
            </w:r>
            <w:r w:rsidR="00E84C86">
              <w:t xml:space="preserve"> </w:t>
            </w:r>
            <w:r w:rsidR="003906F1">
              <w:t>is positioned between</w:t>
            </w:r>
            <w:r w:rsidR="00081865">
              <w:t xml:space="preserve"> the poles of a</w:t>
            </w:r>
            <w:r w:rsidR="003906F1">
              <w:t xml:space="preserve"> permanent magnet</w:t>
            </w:r>
            <w:r w:rsidR="00E84C86">
              <w:t xml:space="preserve"> or electromagnet</w:t>
            </w:r>
            <w:r w:rsidR="00081865">
              <w:t>.  The interaction of the two magnetic fields</w:t>
            </w:r>
            <w:r w:rsidR="00E84C86">
              <w:t xml:space="preserve"> </w:t>
            </w:r>
            <w:r w:rsidR="003906F1">
              <w:t>cause</w:t>
            </w:r>
            <w:r w:rsidR="00081865">
              <w:t>s</w:t>
            </w:r>
            <w:r w:rsidR="002302C4">
              <w:t xml:space="preserve"> the </w:t>
            </w:r>
            <w:r w:rsidR="00805301">
              <w:t>rotor</w:t>
            </w:r>
            <w:r w:rsidR="002302C4">
              <w:t xml:space="preserve"> </w:t>
            </w:r>
            <w:r w:rsidR="003906F1">
              <w:t>to rotate</w:t>
            </w:r>
            <w:r w:rsidR="00081865">
              <w:t xml:space="preserve"> on its axis, rotating the motor's shaft</w:t>
            </w:r>
            <w:r w:rsidR="00247E21">
              <w:t xml:space="preserve"> </w:t>
            </w:r>
            <w:r w:rsidR="006E1407" w:rsidRPr="006E1407">
              <w:rPr>
                <w:i/>
              </w:rPr>
              <w:t>(see figure above).</w:t>
            </w:r>
            <w:r w:rsidR="003906F1">
              <w:t xml:space="preserve"> </w:t>
            </w:r>
            <w:r w:rsidR="005252EE">
              <w:t xml:space="preserve">Reverse the direction of the current flowing through the rotor and the rotor will rotate in the opposite direction.  </w:t>
            </w:r>
            <w:r w:rsidR="003906F1">
              <w:t xml:space="preserve">Thus, an electric motor is a transducer AND an actuator because it converts </w:t>
            </w:r>
            <w:r w:rsidR="00247E21">
              <w:t xml:space="preserve">electrical energy to magnetic energy to mechanical energy or motion.  </w:t>
            </w:r>
          </w:p>
          <w:p w14:paraId="0B7CB99D" w14:textId="77777777" w:rsidR="003906F1" w:rsidRPr="00204F6F" w:rsidRDefault="003906F1" w:rsidP="00246960">
            <w:pPr>
              <w:pStyle w:val="lvl1Text"/>
              <w:rPr>
                <w:sz w:val="24"/>
                <w:szCs w:val="24"/>
              </w:rPr>
            </w:pPr>
          </w:p>
        </w:tc>
      </w:tr>
      <w:tr w:rsidR="003906F1" w:rsidRPr="00204F6F" w14:paraId="77A8EDD2" w14:textId="77777777" w:rsidTr="00204F6F">
        <w:trPr>
          <w:cantSplit/>
          <w:trHeight w:val="576"/>
        </w:trPr>
        <w:tc>
          <w:tcPr>
            <w:tcW w:w="996" w:type="dxa"/>
            <w:vAlign w:val="bottom"/>
          </w:tcPr>
          <w:p w14:paraId="7670BCE4" w14:textId="77777777" w:rsidR="003906F1" w:rsidRPr="00B960A3" w:rsidRDefault="003906F1" w:rsidP="00204F6F">
            <w:pPr>
              <w:pStyle w:val="BodyText"/>
              <w:keepNext/>
              <w:keepLines/>
            </w:pPr>
          </w:p>
        </w:tc>
        <w:tc>
          <w:tcPr>
            <w:tcW w:w="10009" w:type="dxa"/>
            <w:vAlign w:val="bottom"/>
          </w:tcPr>
          <w:p w14:paraId="5E0B6EDD" w14:textId="77777777" w:rsidR="003906F1" w:rsidRPr="00204F6F" w:rsidRDefault="00CF458C" w:rsidP="003906F1">
            <w:pPr>
              <w:pStyle w:val="lvl1Text"/>
              <w:jc w:val="center"/>
              <w:rPr>
                <w:sz w:val="24"/>
                <w:szCs w:val="24"/>
              </w:rPr>
            </w:pPr>
            <w:r>
              <w:rPr>
                <w:noProof/>
              </w:rPr>
              <w:drawing>
                <wp:inline distT="0" distB="0" distL="0" distR="0" wp14:anchorId="717E7133" wp14:editId="1AC99722">
                  <wp:extent cx="5889890" cy="1876425"/>
                  <wp:effectExtent l="19050" t="0" r="0" b="0"/>
                  <wp:docPr id="22" name="Picture 22" descr="mo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otor"/>
                          <pic:cNvPicPr>
                            <a:picLocks noChangeAspect="1" noChangeArrowheads="1"/>
                          </pic:cNvPicPr>
                        </pic:nvPicPr>
                        <pic:blipFill>
                          <a:blip r:embed="rId26"/>
                          <a:srcRect t="17073" b="12683"/>
                          <a:stretch>
                            <a:fillRect/>
                          </a:stretch>
                        </pic:blipFill>
                        <pic:spPr bwMode="auto">
                          <a:xfrm>
                            <a:off x="0" y="0"/>
                            <a:ext cx="5889890" cy="1876425"/>
                          </a:xfrm>
                          <a:prstGeom prst="rect">
                            <a:avLst/>
                          </a:prstGeom>
                          <a:noFill/>
                          <a:ln w="9525">
                            <a:noFill/>
                            <a:miter lim="800000"/>
                            <a:headEnd/>
                            <a:tailEnd/>
                          </a:ln>
                        </pic:spPr>
                      </pic:pic>
                    </a:graphicData>
                  </a:graphic>
                </wp:inline>
              </w:drawing>
            </w:r>
          </w:p>
        </w:tc>
      </w:tr>
      <w:tr w:rsidR="003906F1" w:rsidRPr="00204F6F" w14:paraId="5F170D20" w14:textId="77777777" w:rsidTr="004221FE">
        <w:trPr>
          <w:cantSplit/>
          <w:trHeight w:val="243"/>
        </w:trPr>
        <w:tc>
          <w:tcPr>
            <w:tcW w:w="996" w:type="dxa"/>
            <w:vAlign w:val="bottom"/>
          </w:tcPr>
          <w:p w14:paraId="26B893D1" w14:textId="77777777" w:rsidR="003906F1" w:rsidRPr="00B960A3" w:rsidRDefault="003906F1" w:rsidP="00204F6F">
            <w:pPr>
              <w:pStyle w:val="BodyText"/>
              <w:keepNext/>
              <w:keepLines/>
            </w:pPr>
          </w:p>
        </w:tc>
        <w:tc>
          <w:tcPr>
            <w:tcW w:w="10009" w:type="dxa"/>
            <w:vAlign w:val="bottom"/>
          </w:tcPr>
          <w:p w14:paraId="120B7C97" w14:textId="77777777" w:rsidR="005252EE" w:rsidRDefault="005252EE" w:rsidP="00A63517">
            <w:pPr>
              <w:jc w:val="center"/>
              <w:rPr>
                <w:i/>
                <w:sz w:val="22"/>
                <w:szCs w:val="22"/>
              </w:rPr>
            </w:pPr>
          </w:p>
          <w:p w14:paraId="5DB76127" w14:textId="77777777" w:rsidR="003906F1" w:rsidRPr="003906F1" w:rsidRDefault="003906F1" w:rsidP="00A63517">
            <w:pPr>
              <w:jc w:val="center"/>
              <w:rPr>
                <w:i/>
                <w:sz w:val="22"/>
                <w:szCs w:val="22"/>
              </w:rPr>
            </w:pPr>
            <w:r w:rsidRPr="003906F1">
              <w:rPr>
                <w:i/>
                <w:sz w:val="22"/>
                <w:szCs w:val="22"/>
              </w:rPr>
              <w:t>An electric motor</w:t>
            </w:r>
            <w:r w:rsidR="00A63517">
              <w:rPr>
                <w:i/>
                <w:sz w:val="22"/>
                <w:szCs w:val="22"/>
              </w:rPr>
              <w:t xml:space="preserve"> is an </w:t>
            </w:r>
            <w:r w:rsidRPr="003906F1">
              <w:rPr>
                <w:i/>
                <w:sz w:val="22"/>
                <w:szCs w:val="22"/>
              </w:rPr>
              <w:t>actuator that transforms electrical energy into mechanical</w:t>
            </w:r>
            <w:r w:rsidR="00E83D2A">
              <w:rPr>
                <w:i/>
                <w:sz w:val="22"/>
                <w:szCs w:val="22"/>
              </w:rPr>
              <w:t xml:space="preserve"> energy or motion.</w:t>
            </w:r>
          </w:p>
        </w:tc>
      </w:tr>
    </w:tbl>
    <w:p w14:paraId="125F7D6A" w14:textId="77777777" w:rsidR="005252EE" w:rsidRDefault="005252EE">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2E0C6C" w:rsidRPr="00204F6F" w14:paraId="631381FC" w14:textId="77777777" w:rsidTr="00204F6F">
        <w:trPr>
          <w:cantSplit/>
          <w:trHeight w:val="576"/>
        </w:trPr>
        <w:tc>
          <w:tcPr>
            <w:tcW w:w="996" w:type="dxa"/>
            <w:vAlign w:val="bottom"/>
          </w:tcPr>
          <w:p w14:paraId="745AF77D" w14:textId="77777777" w:rsidR="002E0C6C" w:rsidRPr="00B960A3" w:rsidRDefault="002E0C6C" w:rsidP="00204F6F">
            <w:pPr>
              <w:pStyle w:val="BodyText"/>
              <w:keepNext/>
              <w:keepLines/>
            </w:pPr>
          </w:p>
        </w:tc>
        <w:tc>
          <w:tcPr>
            <w:tcW w:w="10009" w:type="dxa"/>
            <w:vAlign w:val="bottom"/>
          </w:tcPr>
          <w:p w14:paraId="60D56826" w14:textId="77777777" w:rsidR="005252EE" w:rsidRDefault="005252EE" w:rsidP="00246960">
            <w:pPr>
              <w:pStyle w:val="lvl1Text"/>
              <w:rPr>
                <w:sz w:val="24"/>
                <w:szCs w:val="24"/>
              </w:rPr>
            </w:pPr>
          </w:p>
          <w:p w14:paraId="76096FD0" w14:textId="77777777" w:rsidR="002E0C6C" w:rsidRPr="00204F6F" w:rsidRDefault="002E0C6C" w:rsidP="00246960">
            <w:pPr>
              <w:pStyle w:val="lvl1Text"/>
              <w:rPr>
                <w:sz w:val="24"/>
                <w:szCs w:val="24"/>
              </w:rPr>
            </w:pPr>
            <w:r>
              <w:rPr>
                <w:sz w:val="24"/>
                <w:szCs w:val="24"/>
              </w:rPr>
              <w:t>Mechanical Actuators</w:t>
            </w:r>
          </w:p>
        </w:tc>
      </w:tr>
      <w:tr w:rsidR="002E0C6C" w:rsidRPr="00204F6F" w14:paraId="438E2E06" w14:textId="77777777" w:rsidTr="00204F6F">
        <w:trPr>
          <w:cantSplit/>
          <w:trHeight w:val="576"/>
        </w:trPr>
        <w:tc>
          <w:tcPr>
            <w:tcW w:w="996" w:type="dxa"/>
            <w:vAlign w:val="bottom"/>
          </w:tcPr>
          <w:p w14:paraId="7E6E9176" w14:textId="77777777" w:rsidR="002E0C6C" w:rsidRPr="00B960A3" w:rsidRDefault="002E0C6C" w:rsidP="00204F6F">
            <w:pPr>
              <w:pStyle w:val="BodyText"/>
              <w:keepNext/>
              <w:keepLines/>
            </w:pPr>
          </w:p>
        </w:tc>
        <w:tc>
          <w:tcPr>
            <w:tcW w:w="10009" w:type="dxa"/>
            <w:vAlign w:val="bottom"/>
          </w:tcPr>
          <w:p w14:paraId="72CF51CD" w14:textId="77777777" w:rsidR="00A3300A" w:rsidRDefault="00A3300A" w:rsidP="00246960"/>
          <w:p w14:paraId="16822215" w14:textId="77777777" w:rsidR="009F4E28" w:rsidRDefault="009F4E28" w:rsidP="00246960">
            <w:pPr>
              <w:tabs>
                <w:tab w:val="left" w:pos="720"/>
                <w:tab w:val="left" w:pos="3300"/>
              </w:tabs>
            </w:pPr>
            <w:r>
              <w:t>M</w:t>
            </w:r>
            <w:r w:rsidR="002E0C6C">
              <w:t>echanical actuators</w:t>
            </w:r>
            <w:r>
              <w:t xml:space="preserve"> convert </w:t>
            </w:r>
            <w:r w:rsidR="002E0C6C">
              <w:t>a mechanical input</w:t>
            </w:r>
            <w:r>
              <w:t xml:space="preserve"> into linear</w:t>
            </w:r>
            <w:r w:rsidR="009C2E50">
              <w:t xml:space="preserve"> or rotary</w:t>
            </w:r>
            <w:r w:rsidR="002E0C6C">
              <w:t xml:space="preserve"> motion.  </w:t>
            </w:r>
            <w:r>
              <w:t>A common</w:t>
            </w:r>
            <w:r w:rsidR="002E0C6C">
              <w:t xml:space="preserve"> example</w:t>
            </w:r>
            <w:r>
              <w:t xml:space="preserve"> of a mechanical actuator</w:t>
            </w:r>
            <w:r w:rsidR="002E0C6C">
              <w:t xml:space="preserve"> is a screw jack.  The </w:t>
            </w:r>
            <w:r w:rsidR="00874D78">
              <w:t>picture</w:t>
            </w:r>
            <w:r w:rsidR="002E0C6C">
              <w:t xml:space="preserve"> shows a screw jack in o</w:t>
            </w:r>
            <w:r w:rsidR="00B84950">
              <w:t>peration</w:t>
            </w:r>
            <w:r w:rsidR="002E0C6C">
              <w:t xml:space="preserve">.  Rotation of the screw causes the legs of the jack to move apart or move together.  Inspecting the motion of the top point of the jack, this mechanical rotational </w:t>
            </w:r>
            <w:r>
              <w:t xml:space="preserve">input </w:t>
            </w:r>
            <w:r w:rsidR="002E0C6C">
              <w:t>is converted into linear mechanical motion.</w:t>
            </w:r>
            <w:r>
              <w:t xml:space="preserve"> </w:t>
            </w:r>
          </w:p>
          <w:p w14:paraId="196235CE" w14:textId="77777777" w:rsidR="009F4E28" w:rsidRDefault="009F4E28" w:rsidP="00246960">
            <w:pPr>
              <w:tabs>
                <w:tab w:val="left" w:pos="720"/>
                <w:tab w:val="left" w:pos="3300"/>
              </w:tabs>
            </w:pPr>
          </w:p>
          <w:p w14:paraId="67B6DFD3" w14:textId="77777777" w:rsidR="002E0C6C" w:rsidRDefault="009F4E28" w:rsidP="00246960">
            <w:pPr>
              <w:tabs>
                <w:tab w:val="left" w:pos="720"/>
                <w:tab w:val="left" w:pos="3300"/>
              </w:tabs>
            </w:pPr>
            <w:r>
              <w:t>Mechanical actuators can produce a rotational output</w:t>
            </w:r>
            <w:r w:rsidR="00874D78">
              <w:t xml:space="preserve"> as well</w:t>
            </w:r>
            <w:r>
              <w:t xml:space="preserve"> with the proper gearing mechanism.</w:t>
            </w:r>
            <w:r w:rsidR="00A3300A">
              <w:rPr>
                <w:noProof/>
              </w:rPr>
              <w:t xml:space="preserve"> </w:t>
            </w:r>
          </w:p>
          <w:p w14:paraId="6DB58022" w14:textId="77777777" w:rsidR="00A3300A" w:rsidRDefault="00A3300A" w:rsidP="00246960">
            <w:pPr>
              <w:pStyle w:val="lvl1Text"/>
              <w:rPr>
                <w:sz w:val="24"/>
                <w:szCs w:val="24"/>
              </w:rPr>
            </w:pPr>
            <w:r>
              <w:rPr>
                <w:noProof/>
                <w:sz w:val="24"/>
                <w:szCs w:val="24"/>
              </w:rPr>
              <w:drawing>
                <wp:anchor distT="0" distB="0" distL="114300" distR="114300" simplePos="0" relativeHeight="251662336" behindDoc="0" locked="0" layoutInCell="1" allowOverlap="1" wp14:anchorId="42B7B284" wp14:editId="1C485084">
                  <wp:simplePos x="0" y="0"/>
                  <wp:positionH relativeFrom="column">
                    <wp:posOffset>3508375</wp:posOffset>
                  </wp:positionH>
                  <wp:positionV relativeFrom="paragraph">
                    <wp:posOffset>-1930400</wp:posOffset>
                  </wp:positionV>
                  <wp:extent cx="2733675" cy="2143125"/>
                  <wp:effectExtent l="19050" t="0" r="9525" b="0"/>
                  <wp:wrapSquare wrapText="bothSides"/>
                  <wp:docPr id="8" name="Picture 23" descr="Jackscr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Jackscrew"/>
                          <pic:cNvPicPr>
                            <a:picLocks noChangeAspect="1" noChangeArrowheads="1" noCrop="1"/>
                          </pic:cNvPicPr>
                        </pic:nvPicPr>
                        <pic:blipFill>
                          <a:blip r:embed="rId14" cstate="print"/>
                          <a:srcRect/>
                          <a:stretch>
                            <a:fillRect/>
                          </a:stretch>
                        </pic:blipFill>
                        <pic:spPr bwMode="auto">
                          <a:xfrm>
                            <a:off x="0" y="0"/>
                            <a:ext cx="2733675" cy="2143125"/>
                          </a:xfrm>
                          <a:prstGeom prst="rect">
                            <a:avLst/>
                          </a:prstGeom>
                          <a:noFill/>
                          <a:ln w="9525">
                            <a:noFill/>
                            <a:miter lim="800000"/>
                            <a:headEnd/>
                            <a:tailEnd/>
                          </a:ln>
                        </pic:spPr>
                      </pic:pic>
                    </a:graphicData>
                  </a:graphic>
                </wp:anchor>
              </w:drawing>
            </w:r>
          </w:p>
          <w:p w14:paraId="67019A6D" w14:textId="11298195" w:rsidR="002E0C6C" w:rsidRPr="00A3300A" w:rsidRDefault="00A3300A" w:rsidP="00A3300A">
            <w:pPr>
              <w:jc w:val="right"/>
              <w:rPr>
                <w:i/>
              </w:rPr>
            </w:pPr>
            <w:r w:rsidRPr="002E0C6C">
              <w:rPr>
                <w:i/>
              </w:rPr>
              <w:t xml:space="preserve">A screw jack </w:t>
            </w:r>
            <w:bookmarkStart w:id="9" w:name="_GoBack"/>
            <w:bookmarkEnd w:id="9"/>
            <w:r>
              <w:rPr>
                <w:i/>
              </w:rPr>
              <w:t xml:space="preserve">converting </w:t>
            </w:r>
            <w:r w:rsidRPr="002E0C6C">
              <w:rPr>
                <w:i/>
              </w:rPr>
              <w:t>rotational energy into linear motion (to lift a car possibly</w:t>
            </w:r>
            <w:r>
              <w:rPr>
                <w:i/>
              </w:rPr>
              <w:t>)</w:t>
            </w:r>
          </w:p>
        </w:tc>
      </w:tr>
      <w:tr w:rsidR="00A3300A" w:rsidRPr="00204F6F" w14:paraId="75BB11F9" w14:textId="77777777" w:rsidTr="006A5EBB">
        <w:trPr>
          <w:cantSplit/>
          <w:trHeight w:val="288"/>
        </w:trPr>
        <w:tc>
          <w:tcPr>
            <w:tcW w:w="996" w:type="dxa"/>
            <w:vAlign w:val="bottom"/>
          </w:tcPr>
          <w:p w14:paraId="408881A2" w14:textId="77777777" w:rsidR="00A3300A" w:rsidRPr="00B960A3" w:rsidRDefault="00A3300A" w:rsidP="00204F6F">
            <w:pPr>
              <w:pStyle w:val="BodyText"/>
              <w:keepNext/>
              <w:keepLines/>
            </w:pPr>
          </w:p>
        </w:tc>
        <w:tc>
          <w:tcPr>
            <w:tcW w:w="10009" w:type="dxa"/>
            <w:vAlign w:val="bottom"/>
          </w:tcPr>
          <w:p w14:paraId="4FE1FB71" w14:textId="77777777" w:rsidR="00A3300A" w:rsidRDefault="00A3300A" w:rsidP="006A5EBB">
            <w:pPr>
              <w:jc w:val="center"/>
              <w:rPr>
                <w:i/>
              </w:rPr>
            </w:pPr>
          </w:p>
          <w:p w14:paraId="2B7804DB" w14:textId="77777777" w:rsidR="00A3300A" w:rsidRDefault="00A3300A" w:rsidP="00A3300A">
            <w:pPr>
              <w:rPr>
                <w:b/>
              </w:rPr>
            </w:pPr>
            <w:r>
              <w:rPr>
                <w:b/>
              </w:rPr>
              <w:t>MEMS Actuators</w:t>
            </w:r>
          </w:p>
          <w:p w14:paraId="365F0121" w14:textId="77777777" w:rsidR="00A3300A" w:rsidRPr="00A3300A" w:rsidRDefault="00A3300A" w:rsidP="00A3300A">
            <w:pPr>
              <w:rPr>
                <w:b/>
              </w:rPr>
            </w:pPr>
          </w:p>
        </w:tc>
      </w:tr>
      <w:tr w:rsidR="00B91940" w:rsidRPr="00204F6F" w14:paraId="097CAF54" w14:textId="77777777" w:rsidTr="006A5EBB">
        <w:trPr>
          <w:cantSplit/>
          <w:trHeight w:val="288"/>
        </w:trPr>
        <w:tc>
          <w:tcPr>
            <w:tcW w:w="996" w:type="dxa"/>
            <w:vAlign w:val="bottom"/>
          </w:tcPr>
          <w:p w14:paraId="24AD6622" w14:textId="77777777" w:rsidR="00B91940" w:rsidRPr="00B960A3" w:rsidRDefault="00B91940" w:rsidP="00204F6F">
            <w:pPr>
              <w:pStyle w:val="BodyText"/>
              <w:keepNext/>
              <w:keepLines/>
            </w:pPr>
          </w:p>
        </w:tc>
        <w:tc>
          <w:tcPr>
            <w:tcW w:w="10009" w:type="dxa"/>
            <w:vAlign w:val="bottom"/>
          </w:tcPr>
          <w:p w14:paraId="2B33F6C0" w14:textId="77777777" w:rsidR="00B91940" w:rsidRDefault="00482606" w:rsidP="00B91940">
            <w:r>
              <w:t>An example of a micro</w:t>
            </w:r>
            <w:r w:rsidR="00906940">
              <w:t>actuator</w:t>
            </w:r>
            <w:r w:rsidR="00A3300A">
              <w:t xml:space="preserve"> (or MEMS)</w:t>
            </w:r>
            <w:r w:rsidR="00906940">
              <w:t xml:space="preserve"> is the</w:t>
            </w:r>
            <w:r w:rsidR="00B91940">
              <w:t xml:space="preserve"> electrostatic comb</w:t>
            </w:r>
            <w:r w:rsidR="00373DA4">
              <w:t xml:space="preserve"> </w:t>
            </w:r>
            <w:r w:rsidR="00B91940">
              <w:t xml:space="preserve">drive.  </w:t>
            </w:r>
            <w:r>
              <w:t>C</w:t>
            </w:r>
            <w:r w:rsidR="00B91940">
              <w:t>omb</w:t>
            </w:r>
            <w:r w:rsidR="002804DD">
              <w:t xml:space="preserve"> </w:t>
            </w:r>
            <w:r w:rsidR="00B91940">
              <w:t xml:space="preserve">drives are used in many MEMS applications such as resonators, microengines, and gyroscopes.  </w:t>
            </w:r>
          </w:p>
          <w:p w14:paraId="038DF9C6" w14:textId="77777777" w:rsidR="00DF2D18" w:rsidRDefault="00DF2D18" w:rsidP="00B91940"/>
          <w:p w14:paraId="78B3C21F" w14:textId="77777777" w:rsidR="00B91940" w:rsidRDefault="00B91940" w:rsidP="00B91940">
            <w:pPr>
              <w:jc w:val="center"/>
            </w:pPr>
            <w:r>
              <w:rPr>
                <w:noProof/>
              </w:rPr>
              <w:drawing>
                <wp:inline distT="0" distB="0" distL="0" distR="0" wp14:anchorId="1D459446" wp14:editId="1155FD60">
                  <wp:extent cx="3810000" cy="134302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a:stretch>
                            <a:fillRect/>
                          </a:stretch>
                        </pic:blipFill>
                        <pic:spPr bwMode="auto">
                          <a:xfrm>
                            <a:off x="0" y="0"/>
                            <a:ext cx="3810000" cy="1343025"/>
                          </a:xfrm>
                          <a:prstGeom prst="rect">
                            <a:avLst/>
                          </a:prstGeom>
                          <a:noFill/>
                          <a:ln w="9525">
                            <a:noFill/>
                            <a:miter lim="800000"/>
                            <a:headEnd/>
                            <a:tailEnd/>
                          </a:ln>
                        </pic:spPr>
                      </pic:pic>
                    </a:graphicData>
                  </a:graphic>
                </wp:inline>
              </w:drawing>
            </w:r>
          </w:p>
          <w:p w14:paraId="232B0B03" w14:textId="77777777" w:rsidR="00DA3926" w:rsidRDefault="00DA3926" w:rsidP="00B91940">
            <w:pPr>
              <w:jc w:val="center"/>
            </w:pPr>
          </w:p>
          <w:p w14:paraId="45522D5C" w14:textId="77777777" w:rsidR="00906940" w:rsidRPr="00DA3926" w:rsidRDefault="00DA3926" w:rsidP="00B91940">
            <w:pPr>
              <w:jc w:val="center"/>
              <w:rPr>
                <w:i/>
              </w:rPr>
            </w:pPr>
            <w:r w:rsidRPr="00DA3926">
              <w:rPr>
                <w:i/>
              </w:rPr>
              <w:t>SEM of a typical comb-drive resonator</w:t>
            </w:r>
            <w:r w:rsidR="00D503D2">
              <w:rPr>
                <w:i/>
              </w:rPr>
              <w:t xml:space="preserve"> [Courtesy of Sandia National Laboratories]</w:t>
            </w:r>
          </w:p>
          <w:p w14:paraId="7CA2EFE5" w14:textId="77777777" w:rsidR="00DA3926" w:rsidRDefault="00DA3926" w:rsidP="00B91940">
            <w:pPr>
              <w:jc w:val="center"/>
            </w:pPr>
          </w:p>
          <w:p w14:paraId="11DA1D5B" w14:textId="77777777" w:rsidR="00DF2D18" w:rsidRDefault="00906940" w:rsidP="00DF2D18">
            <w:r>
              <w:t>The image above is an example of a MEMS elec</w:t>
            </w:r>
            <w:r w:rsidR="00555793">
              <w:t>trosta</w:t>
            </w:r>
            <w:r w:rsidR="00874D78">
              <w:t>tic comb</w:t>
            </w:r>
            <w:r w:rsidR="00373DA4">
              <w:t xml:space="preserve"> </w:t>
            </w:r>
            <w:r w:rsidR="00874D78">
              <w:t>drive resonator,</w:t>
            </w:r>
            <w:r w:rsidR="00555793">
              <w:t xml:space="preserve"> a common MEMS actuator</w:t>
            </w:r>
            <w:r w:rsidR="00C5271D">
              <w:t xml:space="preserve">. </w:t>
            </w:r>
            <w:r>
              <w:t xml:space="preserve">A resonator is a device </w:t>
            </w:r>
            <w:r w:rsidR="001E1C85">
              <w:t>that</w:t>
            </w:r>
            <w:r>
              <w:t xml:space="preserve"> natur</w:t>
            </w:r>
            <w:r w:rsidR="00A454A3">
              <w:t>ally oscillates at its resonant</w:t>
            </w:r>
            <w:r>
              <w:t xml:space="preserve"> frequenc</w:t>
            </w:r>
            <w:r w:rsidR="00A863C0">
              <w:t>y</w:t>
            </w:r>
            <w:r>
              <w:t>.  The oscillations in a resonator can either b</w:t>
            </w:r>
            <w:r w:rsidR="00C5271D">
              <w:t>e electro</w:t>
            </w:r>
            <w:r w:rsidR="009C2E50">
              <w:t>static</w:t>
            </w:r>
            <w:r w:rsidR="00C5271D">
              <w:t xml:space="preserve"> or mechanical. As an actuator, this comb</w:t>
            </w:r>
            <w:r w:rsidR="00373DA4">
              <w:t xml:space="preserve"> </w:t>
            </w:r>
            <w:r w:rsidR="00C5271D">
              <w:t>drive resonator can move another object at the rate of the comb</w:t>
            </w:r>
            <w:r w:rsidR="00373DA4">
              <w:t xml:space="preserve"> </w:t>
            </w:r>
            <w:r w:rsidR="00C5271D">
              <w:t xml:space="preserve">drive’s oscillations. </w:t>
            </w:r>
            <w:r w:rsidR="00DF2D18">
              <w:t>The force generated is low, usually less than 50</w:t>
            </w:r>
            <w:r w:rsidR="00DF2D18">
              <w:rPr>
                <w:rFonts w:ascii="Symbol" w:hAnsi="Symbol"/>
              </w:rPr>
              <w:t></w:t>
            </w:r>
            <w:r w:rsidR="00DF2D18">
              <w:t>N.  However, these devices are predictable and reliable making them popular as MEMS actuators.</w:t>
            </w:r>
            <w:r w:rsidR="00DF2D18">
              <w:rPr>
                <w:vertAlign w:val="superscript"/>
              </w:rPr>
              <w:t>1</w:t>
            </w:r>
          </w:p>
          <w:p w14:paraId="77A4D497" w14:textId="77777777" w:rsidR="00906940" w:rsidRPr="00B91940" w:rsidRDefault="00906940" w:rsidP="009C2E50"/>
        </w:tc>
      </w:tr>
    </w:tbl>
    <w:p w14:paraId="0F5ED068" w14:textId="77777777" w:rsidR="001D1CD5" w:rsidRDefault="001D1CD5">
      <w:bookmarkStart w:id="10" w:name="Int_Dvices_PK10_dldl199"/>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2E0C6C" w:rsidRPr="00204F6F" w14:paraId="63487F11" w14:textId="77777777" w:rsidTr="00204F6F">
        <w:tc>
          <w:tcPr>
            <w:tcW w:w="996" w:type="dxa"/>
          </w:tcPr>
          <w:p w14:paraId="436DE3AC" w14:textId="77777777" w:rsidR="002E0C6C" w:rsidRPr="00204F6F" w:rsidRDefault="002E0C6C" w:rsidP="00D31B86">
            <w:pPr>
              <w:pStyle w:val="txtx1"/>
              <w:rPr>
                <w:sz w:val="22"/>
                <w:szCs w:val="22"/>
              </w:rPr>
            </w:pPr>
          </w:p>
        </w:tc>
        <w:tc>
          <w:tcPr>
            <w:tcW w:w="10009" w:type="dxa"/>
          </w:tcPr>
          <w:p w14:paraId="69C418AB" w14:textId="77777777" w:rsidR="00A13CC7" w:rsidRDefault="00A13CC7" w:rsidP="00A13CC7">
            <w:pPr>
              <w:rPr>
                <w:color w:val="000000"/>
                <w:sz w:val="22"/>
                <w:szCs w:val="22"/>
              </w:rPr>
            </w:pPr>
          </w:p>
          <w:p w14:paraId="22F35A80" w14:textId="77777777" w:rsidR="009D6867" w:rsidRDefault="009D6867" w:rsidP="00A13CC7">
            <w:pPr>
              <w:rPr>
                <w:color w:val="000000"/>
                <w:sz w:val="22"/>
                <w:szCs w:val="22"/>
              </w:rPr>
            </w:pPr>
            <w:r>
              <w:rPr>
                <w:color w:val="000000"/>
                <w:sz w:val="22"/>
                <w:szCs w:val="22"/>
              </w:rPr>
              <w:t xml:space="preserve">Let’s take a look at a MEMS </w:t>
            </w:r>
            <w:r w:rsidR="00DF2D18">
              <w:rPr>
                <w:color w:val="000000"/>
                <w:sz w:val="22"/>
                <w:szCs w:val="22"/>
              </w:rPr>
              <w:t>actuator</w:t>
            </w:r>
            <w:r>
              <w:rPr>
                <w:color w:val="000000"/>
                <w:sz w:val="22"/>
                <w:szCs w:val="22"/>
              </w:rPr>
              <w:t xml:space="preserve"> that is used to precisely position an optical mirror. This system was developed by Sandia National Laboratories</w:t>
            </w:r>
          </w:p>
          <w:p w14:paraId="6CE39612" w14:textId="77777777" w:rsidR="009D6867" w:rsidRDefault="009D6867" w:rsidP="00A13CC7">
            <w:pPr>
              <w:rPr>
                <w:color w:val="000000"/>
                <w:sz w:val="22"/>
                <w:szCs w:val="22"/>
              </w:rPr>
            </w:pPr>
          </w:p>
          <w:p w14:paraId="72012BDE" w14:textId="77777777" w:rsidR="00C5271D" w:rsidRDefault="00C5271D" w:rsidP="00A13CC7">
            <w:pPr>
              <w:rPr>
                <w:color w:val="000000"/>
                <w:sz w:val="22"/>
                <w:szCs w:val="22"/>
              </w:rPr>
            </w:pPr>
            <w:r>
              <w:rPr>
                <w:color w:val="000000"/>
                <w:sz w:val="22"/>
                <w:szCs w:val="22"/>
              </w:rPr>
              <w:t>Below is a scanning electron microscope (SEM) image of a micro-sized polysilicon mirror and its drive motors.</w:t>
            </w:r>
            <w:r w:rsidR="009D6867" w:rsidRPr="009D6867">
              <w:rPr>
                <w:color w:val="000000"/>
                <w:sz w:val="22"/>
                <w:szCs w:val="22"/>
                <w:vertAlign w:val="superscript"/>
              </w:rPr>
              <w:t>2</w:t>
            </w:r>
            <w:r>
              <w:rPr>
                <w:color w:val="000000"/>
                <w:sz w:val="22"/>
                <w:szCs w:val="22"/>
              </w:rPr>
              <w:t xml:space="preserve">  </w:t>
            </w:r>
            <w:r w:rsidR="007D45B7">
              <w:rPr>
                <w:color w:val="000000"/>
                <w:sz w:val="22"/>
                <w:szCs w:val="22"/>
              </w:rPr>
              <w:t xml:space="preserve"> </w:t>
            </w:r>
            <w:r>
              <w:rPr>
                <w:color w:val="000000"/>
                <w:sz w:val="22"/>
                <w:szCs w:val="22"/>
              </w:rPr>
              <w:t>Each drive motor consists of a gear</w:t>
            </w:r>
            <w:r w:rsidR="009D6867">
              <w:rPr>
                <w:color w:val="000000"/>
                <w:sz w:val="22"/>
                <w:szCs w:val="22"/>
              </w:rPr>
              <w:t xml:space="preserve"> connected to two comb</w:t>
            </w:r>
            <w:r w:rsidR="00373DA4">
              <w:rPr>
                <w:color w:val="000000"/>
                <w:sz w:val="22"/>
                <w:szCs w:val="22"/>
              </w:rPr>
              <w:t xml:space="preserve"> </w:t>
            </w:r>
            <w:r w:rsidR="009D6867">
              <w:rPr>
                <w:color w:val="000000"/>
                <w:sz w:val="22"/>
                <w:szCs w:val="22"/>
              </w:rPr>
              <w:t>drives by bars or pins</w:t>
            </w:r>
            <w:r>
              <w:rPr>
                <w:color w:val="000000"/>
                <w:sz w:val="22"/>
                <w:szCs w:val="22"/>
              </w:rPr>
              <w:t>.</w:t>
            </w:r>
            <w:r w:rsidR="009D6867">
              <w:rPr>
                <w:color w:val="000000"/>
                <w:sz w:val="22"/>
                <w:szCs w:val="22"/>
              </w:rPr>
              <w:t xml:space="preserve">  The gears are actually</w:t>
            </w:r>
            <w:r w:rsidR="00874D78">
              <w:rPr>
                <w:color w:val="000000"/>
                <w:sz w:val="22"/>
                <w:szCs w:val="22"/>
              </w:rPr>
              <w:t xml:space="preserve"> part of</w:t>
            </w:r>
            <w:r w:rsidR="009D6867">
              <w:rPr>
                <w:color w:val="000000"/>
                <w:sz w:val="22"/>
                <w:szCs w:val="22"/>
              </w:rPr>
              <w:t xml:space="preserve"> a rack and pinion system with a linear rack for each gear.</w:t>
            </w:r>
            <w:r>
              <w:rPr>
                <w:color w:val="000000"/>
                <w:sz w:val="22"/>
                <w:szCs w:val="22"/>
              </w:rPr>
              <w:t xml:space="preserve">  </w:t>
            </w:r>
            <w:r w:rsidR="00CA0372">
              <w:rPr>
                <w:color w:val="000000"/>
                <w:sz w:val="22"/>
                <w:szCs w:val="22"/>
              </w:rPr>
              <w:t>Take a minute and make sure you can identify</w:t>
            </w:r>
            <w:r>
              <w:rPr>
                <w:color w:val="000000"/>
                <w:sz w:val="22"/>
                <w:szCs w:val="22"/>
              </w:rPr>
              <w:t xml:space="preserve"> each of these components</w:t>
            </w:r>
            <w:r w:rsidR="00CA0372">
              <w:rPr>
                <w:color w:val="000000"/>
                <w:sz w:val="22"/>
                <w:szCs w:val="22"/>
              </w:rPr>
              <w:t xml:space="preserve"> – the comb</w:t>
            </w:r>
            <w:r w:rsidR="00373DA4">
              <w:rPr>
                <w:color w:val="000000"/>
                <w:sz w:val="22"/>
                <w:szCs w:val="22"/>
              </w:rPr>
              <w:t xml:space="preserve"> </w:t>
            </w:r>
            <w:r w:rsidR="00CA0372">
              <w:rPr>
                <w:color w:val="000000"/>
                <w:sz w:val="22"/>
                <w:szCs w:val="22"/>
              </w:rPr>
              <w:t>drives, gears, linear racks and mirror.</w:t>
            </w:r>
          </w:p>
          <w:p w14:paraId="31FCE341" w14:textId="77777777" w:rsidR="00C5271D" w:rsidRDefault="00C5271D" w:rsidP="00A13CC7">
            <w:pPr>
              <w:rPr>
                <w:color w:val="000000"/>
                <w:sz w:val="22"/>
                <w:szCs w:val="22"/>
              </w:rPr>
            </w:pPr>
            <w:r>
              <w:rPr>
                <w:color w:val="000000"/>
                <w:sz w:val="22"/>
                <w:szCs w:val="22"/>
              </w:rPr>
              <w:t xml:space="preserve">  </w:t>
            </w:r>
          </w:p>
          <w:p w14:paraId="4DA6F4FA" w14:textId="77777777" w:rsidR="00C5271D" w:rsidRDefault="00C5271D" w:rsidP="00C46500">
            <w:pPr>
              <w:jc w:val="center"/>
              <w:rPr>
                <w:color w:val="000000"/>
                <w:sz w:val="22"/>
                <w:szCs w:val="22"/>
              </w:rPr>
            </w:pPr>
            <w:r>
              <w:rPr>
                <w:noProof/>
                <w:color w:val="000000"/>
                <w:sz w:val="22"/>
                <w:szCs w:val="22"/>
              </w:rPr>
              <w:drawing>
                <wp:inline distT="0" distB="0" distL="0" distR="0" wp14:anchorId="2AE60B57" wp14:editId="564DDCAD">
                  <wp:extent cx="4514850" cy="3526837"/>
                  <wp:effectExtent l="19050" t="0" r="0" b="0"/>
                  <wp:docPr id="13" name="Picture 12" descr="drive_gear_mirr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ive_gear_mirror.jpg"/>
                          <pic:cNvPicPr/>
                        </pic:nvPicPr>
                        <pic:blipFill>
                          <a:blip r:embed="rId28"/>
                          <a:stretch>
                            <a:fillRect/>
                          </a:stretch>
                        </pic:blipFill>
                        <pic:spPr>
                          <a:xfrm>
                            <a:off x="0" y="0"/>
                            <a:ext cx="4521389" cy="3531945"/>
                          </a:xfrm>
                          <a:prstGeom prst="rect">
                            <a:avLst/>
                          </a:prstGeom>
                        </pic:spPr>
                      </pic:pic>
                    </a:graphicData>
                  </a:graphic>
                </wp:inline>
              </w:drawing>
            </w:r>
          </w:p>
          <w:p w14:paraId="1910F5C9" w14:textId="77777777" w:rsidR="00C5271D" w:rsidRDefault="00C5271D" w:rsidP="00A13CC7">
            <w:pPr>
              <w:rPr>
                <w:color w:val="000000"/>
                <w:sz w:val="22"/>
                <w:szCs w:val="22"/>
              </w:rPr>
            </w:pPr>
          </w:p>
          <w:p w14:paraId="3AB1E721" w14:textId="77777777" w:rsidR="00C5271D" w:rsidRPr="00C5271D" w:rsidRDefault="00C5271D" w:rsidP="00A13CC7">
            <w:pPr>
              <w:rPr>
                <w:i/>
              </w:rPr>
            </w:pPr>
            <w:r>
              <w:rPr>
                <w:i/>
                <w:color w:val="000000"/>
                <w:sz w:val="22"/>
                <w:szCs w:val="22"/>
              </w:rPr>
              <w:t>[</w:t>
            </w:r>
            <w:r w:rsidRPr="00C5271D">
              <w:rPr>
                <w:i/>
              </w:rPr>
              <w:t xml:space="preserve">Courtesy of Sandia National Laboratories, SUMMiT(TM) Technologies, </w:t>
            </w:r>
            <w:hyperlink r:id="rId29" w:history="1">
              <w:r w:rsidRPr="00C5271D">
                <w:rPr>
                  <w:rStyle w:val="Hyperlink"/>
                  <w:i/>
                </w:rPr>
                <w:t>www.mems.sandia.gov</w:t>
              </w:r>
            </w:hyperlink>
            <w:r w:rsidRPr="00C5271D">
              <w:rPr>
                <w:i/>
              </w:rPr>
              <w:t>]</w:t>
            </w:r>
          </w:p>
          <w:p w14:paraId="55FC9EED" w14:textId="77777777" w:rsidR="00C5271D" w:rsidRPr="00C5271D" w:rsidRDefault="00C5271D" w:rsidP="00A13CC7">
            <w:pPr>
              <w:rPr>
                <w:i/>
              </w:rPr>
            </w:pPr>
          </w:p>
          <w:p w14:paraId="5769BDF1" w14:textId="77777777" w:rsidR="00C5271D" w:rsidRDefault="009D6867" w:rsidP="009D6867">
            <w:pPr>
              <w:rPr>
                <w:color w:val="000000"/>
                <w:sz w:val="22"/>
                <w:szCs w:val="22"/>
              </w:rPr>
            </w:pPr>
            <w:r>
              <w:rPr>
                <w:color w:val="000000"/>
                <w:sz w:val="22"/>
                <w:szCs w:val="22"/>
              </w:rPr>
              <w:t>As the comb</w:t>
            </w:r>
            <w:r w:rsidR="00373DA4">
              <w:rPr>
                <w:color w:val="000000"/>
                <w:sz w:val="22"/>
                <w:szCs w:val="22"/>
              </w:rPr>
              <w:t xml:space="preserve"> </w:t>
            </w:r>
            <w:r>
              <w:rPr>
                <w:color w:val="000000"/>
                <w:sz w:val="22"/>
                <w:szCs w:val="22"/>
              </w:rPr>
              <w:t>drives oscillate, the bars move back and forth causing the gears to rotate.  As the gears rotate, they move the</w:t>
            </w:r>
            <w:r w:rsidR="00F77690">
              <w:rPr>
                <w:color w:val="000000"/>
                <w:sz w:val="22"/>
                <w:szCs w:val="22"/>
              </w:rPr>
              <w:t xml:space="preserve"> linear rack.  The</w:t>
            </w:r>
            <w:r>
              <w:rPr>
                <w:color w:val="000000"/>
                <w:sz w:val="22"/>
                <w:szCs w:val="22"/>
              </w:rPr>
              <w:t xml:space="preserve"> movement of the rack causes the hinged mirror to raise and lower.  </w:t>
            </w:r>
            <w:r w:rsidR="00874D78">
              <w:rPr>
                <w:color w:val="000000"/>
                <w:sz w:val="22"/>
                <w:szCs w:val="22"/>
              </w:rPr>
              <w:t>By changing the position of the optical mirror, one can change the angle of reflection of light hitting the mirror from a source such as a fiber optic cable or laser.</w:t>
            </w:r>
          </w:p>
          <w:p w14:paraId="0EA8AA35" w14:textId="77777777" w:rsidR="00D10F6D" w:rsidRDefault="00D10F6D" w:rsidP="009D6867">
            <w:pPr>
              <w:rPr>
                <w:color w:val="000000"/>
                <w:sz w:val="22"/>
                <w:szCs w:val="22"/>
              </w:rPr>
            </w:pPr>
          </w:p>
          <w:p w14:paraId="77967D0E" w14:textId="77777777" w:rsidR="00D10F6D" w:rsidRPr="00C5271D" w:rsidRDefault="00D10F6D" w:rsidP="009D6867">
            <w:pPr>
              <w:rPr>
                <w:color w:val="000000"/>
                <w:sz w:val="22"/>
                <w:szCs w:val="22"/>
              </w:rPr>
            </w:pPr>
            <w:r>
              <w:rPr>
                <w:color w:val="000000"/>
                <w:sz w:val="22"/>
                <w:szCs w:val="22"/>
              </w:rPr>
              <w:t xml:space="preserve">The rack and pinion is a common actuator that can be found in both the macro and now the micro-scales.  Such actuators use rotary motion to produce linear motion.  Like all actuators the rack and pinion uses an energy on its input (in this case, mechanical energy) to make something move.  </w:t>
            </w:r>
          </w:p>
        </w:tc>
      </w:tr>
      <w:tr w:rsidR="00A13CC7" w:rsidRPr="00204F6F" w14:paraId="398E1E7A" w14:textId="77777777" w:rsidTr="00204F6F">
        <w:trPr>
          <w:cantSplit/>
          <w:trHeight w:val="576"/>
        </w:trPr>
        <w:tc>
          <w:tcPr>
            <w:tcW w:w="996" w:type="dxa"/>
            <w:vAlign w:val="bottom"/>
          </w:tcPr>
          <w:p w14:paraId="6F3F881D" w14:textId="77777777" w:rsidR="00A13CC7" w:rsidRPr="00B960A3" w:rsidRDefault="00A13CC7" w:rsidP="00204F6F">
            <w:pPr>
              <w:pStyle w:val="BodyText"/>
              <w:keepNext/>
              <w:keepLines/>
            </w:pPr>
          </w:p>
        </w:tc>
        <w:tc>
          <w:tcPr>
            <w:tcW w:w="10009" w:type="dxa"/>
            <w:vAlign w:val="bottom"/>
          </w:tcPr>
          <w:p w14:paraId="7355B1AD" w14:textId="77777777" w:rsidR="00A13CC7" w:rsidRPr="00204F6F" w:rsidRDefault="00A13CC7" w:rsidP="00614DE1">
            <w:pPr>
              <w:pStyle w:val="lvl1Text"/>
              <w:rPr>
                <w:sz w:val="24"/>
                <w:szCs w:val="24"/>
              </w:rPr>
            </w:pPr>
            <w:r>
              <w:rPr>
                <w:sz w:val="24"/>
                <w:szCs w:val="24"/>
              </w:rPr>
              <w:t>Coaching Question</w:t>
            </w:r>
          </w:p>
        </w:tc>
      </w:tr>
      <w:tr w:rsidR="00A13CC7" w:rsidRPr="00204F6F" w14:paraId="288295ED" w14:textId="77777777" w:rsidTr="00204F6F">
        <w:trPr>
          <w:cantSplit/>
          <w:trHeight w:val="576"/>
        </w:trPr>
        <w:tc>
          <w:tcPr>
            <w:tcW w:w="996" w:type="dxa"/>
            <w:vAlign w:val="bottom"/>
          </w:tcPr>
          <w:p w14:paraId="1C340610" w14:textId="77777777" w:rsidR="00A13CC7" w:rsidRPr="00B960A3" w:rsidRDefault="00A13CC7" w:rsidP="00204F6F">
            <w:pPr>
              <w:pStyle w:val="BodyText"/>
              <w:keepNext/>
              <w:keepLines/>
            </w:pPr>
          </w:p>
        </w:tc>
        <w:tc>
          <w:tcPr>
            <w:tcW w:w="10009" w:type="dxa"/>
            <w:vAlign w:val="bottom"/>
          </w:tcPr>
          <w:p w14:paraId="12D96231" w14:textId="77777777" w:rsidR="009A5F97" w:rsidRDefault="009A5F97" w:rsidP="009A5F97">
            <w:pPr>
              <w:widowControl/>
              <w:adjustRightInd/>
              <w:textAlignment w:val="auto"/>
            </w:pPr>
          </w:p>
          <w:p w14:paraId="3898A521" w14:textId="77777777" w:rsidR="00A13CC7" w:rsidRDefault="009A5F97" w:rsidP="009A5F97">
            <w:pPr>
              <w:widowControl/>
              <w:adjustRightInd/>
              <w:textAlignment w:val="auto"/>
            </w:pPr>
            <w:r>
              <w:t xml:space="preserve">When was the last time that you “actuated” something?  </w:t>
            </w:r>
          </w:p>
          <w:p w14:paraId="5303A6B9" w14:textId="77777777" w:rsidR="009A5F97" w:rsidRDefault="009A5F97" w:rsidP="009A5F97">
            <w:pPr>
              <w:widowControl/>
              <w:adjustRightInd/>
              <w:textAlignment w:val="auto"/>
            </w:pPr>
            <w:r>
              <w:t>What did you do?</w:t>
            </w:r>
          </w:p>
          <w:p w14:paraId="4E1FE8D7" w14:textId="77777777" w:rsidR="009A5F97" w:rsidRDefault="009A5F97" w:rsidP="009A5F97">
            <w:pPr>
              <w:widowControl/>
              <w:adjustRightInd/>
              <w:textAlignment w:val="auto"/>
            </w:pPr>
            <w:r>
              <w:t>What was the actuator?</w:t>
            </w:r>
          </w:p>
          <w:p w14:paraId="39344D95" w14:textId="77777777" w:rsidR="009A5F97" w:rsidRDefault="009A5F97" w:rsidP="009A5F97">
            <w:pPr>
              <w:widowControl/>
              <w:adjustRightInd/>
              <w:textAlignment w:val="auto"/>
            </w:pPr>
            <w:r>
              <w:t>What was moved?</w:t>
            </w:r>
          </w:p>
          <w:p w14:paraId="26911FED" w14:textId="77777777" w:rsidR="009A5F97" w:rsidRPr="00D42EDC" w:rsidRDefault="009A5F97" w:rsidP="009A5F97">
            <w:pPr>
              <w:widowControl/>
              <w:adjustRightInd/>
              <w:textAlignment w:val="auto"/>
              <w:rPr>
                <w:b/>
                <w:i/>
                <w:color w:val="C00000"/>
              </w:rPr>
            </w:pPr>
          </w:p>
        </w:tc>
      </w:tr>
    </w:tbl>
    <w:p w14:paraId="34BE5BDF" w14:textId="77777777" w:rsidR="00C46500" w:rsidRDefault="00C46500"/>
    <w:tbl>
      <w:tblPr>
        <w:tblW w:w="0" w:type="auto"/>
        <w:tblLayout w:type="fixed"/>
        <w:tblCellMar>
          <w:left w:w="115" w:type="dxa"/>
          <w:right w:w="115" w:type="dxa"/>
        </w:tblCellMar>
        <w:tblLook w:val="01E0" w:firstRow="1" w:lastRow="1" w:firstColumn="1" w:lastColumn="1" w:noHBand="0" w:noVBand="0"/>
      </w:tblPr>
      <w:tblGrid>
        <w:gridCol w:w="996"/>
        <w:gridCol w:w="10009"/>
      </w:tblGrid>
      <w:tr w:rsidR="00126725" w:rsidRPr="00204F6F" w14:paraId="095E9766" w14:textId="77777777" w:rsidTr="00204F6F">
        <w:trPr>
          <w:cantSplit/>
          <w:trHeight w:val="576"/>
        </w:trPr>
        <w:tc>
          <w:tcPr>
            <w:tcW w:w="996" w:type="dxa"/>
            <w:vAlign w:val="bottom"/>
          </w:tcPr>
          <w:p w14:paraId="05D74B63" w14:textId="77777777" w:rsidR="00126725" w:rsidRPr="00B960A3" w:rsidRDefault="00C46500" w:rsidP="00204F6F">
            <w:pPr>
              <w:pStyle w:val="BodyText"/>
              <w:keepNext/>
              <w:keepLines/>
            </w:pPr>
            <w:r>
              <w:rPr>
                <w:szCs w:val="24"/>
              </w:rPr>
              <w:br w:type="page"/>
            </w:r>
          </w:p>
        </w:tc>
        <w:tc>
          <w:tcPr>
            <w:tcW w:w="10009" w:type="dxa"/>
            <w:vAlign w:val="bottom"/>
          </w:tcPr>
          <w:p w14:paraId="2F73D27B" w14:textId="77777777" w:rsidR="00126725" w:rsidRPr="00204F6F" w:rsidRDefault="00126725" w:rsidP="00614DE1">
            <w:pPr>
              <w:pStyle w:val="lvl1Text"/>
              <w:rPr>
                <w:sz w:val="24"/>
                <w:szCs w:val="24"/>
              </w:rPr>
            </w:pPr>
            <w:r>
              <w:rPr>
                <w:sz w:val="24"/>
                <w:szCs w:val="24"/>
              </w:rPr>
              <w:t>Key Terms</w:t>
            </w:r>
          </w:p>
        </w:tc>
      </w:tr>
      <w:tr w:rsidR="00126725" w:rsidRPr="00204F6F" w14:paraId="2E119AF6" w14:textId="77777777" w:rsidTr="00204F6F">
        <w:trPr>
          <w:cantSplit/>
          <w:trHeight w:val="576"/>
        </w:trPr>
        <w:tc>
          <w:tcPr>
            <w:tcW w:w="996" w:type="dxa"/>
            <w:vAlign w:val="bottom"/>
          </w:tcPr>
          <w:p w14:paraId="0CE2C7F3" w14:textId="77777777" w:rsidR="00126725" w:rsidRPr="00B960A3" w:rsidRDefault="00126725" w:rsidP="00204F6F">
            <w:pPr>
              <w:pStyle w:val="BodyText"/>
              <w:keepNext/>
              <w:keepLines/>
            </w:pPr>
          </w:p>
        </w:tc>
        <w:tc>
          <w:tcPr>
            <w:tcW w:w="10009" w:type="dxa"/>
            <w:vAlign w:val="bottom"/>
          </w:tcPr>
          <w:p w14:paraId="731D68FA" w14:textId="77777777" w:rsidR="00A53093" w:rsidRDefault="00A53093" w:rsidP="00126725">
            <w:pPr>
              <w:widowControl/>
              <w:adjustRightInd/>
              <w:ind w:left="360"/>
              <w:textAlignment w:val="auto"/>
              <w:rPr>
                <w:bCs/>
                <w:u w:val="single"/>
              </w:rPr>
            </w:pPr>
          </w:p>
          <w:p w14:paraId="4A512566" w14:textId="77777777" w:rsidR="00A50CE2" w:rsidRPr="00126725" w:rsidRDefault="00A50CE2" w:rsidP="00A50CE2">
            <w:pPr>
              <w:widowControl/>
              <w:adjustRightInd/>
              <w:textAlignment w:val="auto"/>
            </w:pPr>
            <w:r w:rsidRPr="00126725">
              <w:rPr>
                <w:bCs/>
                <w:u w:val="single"/>
              </w:rPr>
              <w:t>Actuator</w:t>
            </w:r>
            <w:r w:rsidRPr="00126725">
              <w:t xml:space="preserve"> – a specific type of transducer that coverts energy into motion</w:t>
            </w:r>
          </w:p>
          <w:p w14:paraId="26148728" w14:textId="77777777" w:rsidR="00A50CE2" w:rsidRPr="006147FB" w:rsidRDefault="00A50CE2" w:rsidP="00A50CE2">
            <w:pPr>
              <w:keepNext/>
              <w:keepLines/>
              <w:rPr>
                <w:color w:val="000000"/>
              </w:rPr>
            </w:pPr>
          </w:p>
          <w:p w14:paraId="7C91DFD8" w14:textId="77777777" w:rsidR="00A50CE2" w:rsidRPr="006147FB" w:rsidRDefault="00A50CE2" w:rsidP="00A50CE2">
            <w:pPr>
              <w:keepNext/>
              <w:keepLines/>
              <w:rPr>
                <w:color w:val="000000"/>
              </w:rPr>
            </w:pPr>
            <w:r w:rsidRPr="006147FB">
              <w:rPr>
                <w:color w:val="000000"/>
                <w:u w:val="single"/>
              </w:rPr>
              <w:t>Electromagnetic</w:t>
            </w:r>
            <w:r w:rsidRPr="006147FB">
              <w:rPr>
                <w:color w:val="000000"/>
              </w:rPr>
              <w:t>: Objects made magnetic by an electric current.</w:t>
            </w:r>
          </w:p>
          <w:p w14:paraId="03456B44" w14:textId="77777777" w:rsidR="00A50CE2" w:rsidRPr="006147FB" w:rsidRDefault="00A50CE2" w:rsidP="00A50CE2">
            <w:pPr>
              <w:keepNext/>
              <w:keepLines/>
              <w:rPr>
                <w:color w:val="000000"/>
              </w:rPr>
            </w:pPr>
          </w:p>
          <w:p w14:paraId="1930C4AE" w14:textId="77777777" w:rsidR="00A50CE2" w:rsidRPr="006147FB" w:rsidRDefault="00A50CE2" w:rsidP="00A50CE2">
            <w:pPr>
              <w:keepNext/>
              <w:keepLines/>
              <w:rPr>
                <w:color w:val="000000"/>
              </w:rPr>
            </w:pPr>
            <w:r w:rsidRPr="006147FB">
              <w:rPr>
                <w:color w:val="000000"/>
                <w:u w:val="single"/>
              </w:rPr>
              <w:t>Electromechanical</w:t>
            </w:r>
            <w:r w:rsidRPr="006147FB">
              <w:rPr>
                <w:color w:val="000000"/>
              </w:rPr>
              <w:t xml:space="preserve">: A mechanical device </w:t>
            </w:r>
            <w:r w:rsidR="001E1C85">
              <w:rPr>
                <w:color w:val="000000"/>
              </w:rPr>
              <w:t xml:space="preserve">that </w:t>
            </w:r>
            <w:r w:rsidRPr="006147FB">
              <w:rPr>
                <w:color w:val="000000"/>
              </w:rPr>
              <w:t>is controlled by an electronic device.</w:t>
            </w:r>
          </w:p>
          <w:p w14:paraId="7EF60ACC" w14:textId="77777777" w:rsidR="00A50CE2" w:rsidRPr="006147FB" w:rsidRDefault="00A50CE2" w:rsidP="00A50CE2">
            <w:pPr>
              <w:keepNext/>
              <w:keepLines/>
              <w:rPr>
                <w:color w:val="000000"/>
              </w:rPr>
            </w:pPr>
          </w:p>
          <w:p w14:paraId="40091ECF" w14:textId="77777777" w:rsidR="00A50CE2" w:rsidRPr="006147FB" w:rsidRDefault="00A50CE2" w:rsidP="00A50CE2">
            <w:pPr>
              <w:keepNext/>
              <w:keepLines/>
              <w:rPr>
                <w:color w:val="000000"/>
              </w:rPr>
            </w:pPr>
            <w:r w:rsidRPr="006147FB">
              <w:rPr>
                <w:color w:val="000000"/>
                <w:u w:val="single"/>
              </w:rPr>
              <w:t>Electrostatic</w:t>
            </w:r>
            <w:r w:rsidRPr="006147FB">
              <w:rPr>
                <w:color w:val="000000"/>
              </w:rPr>
              <w:t>: Of or related to electric charges at rest or static charges.</w:t>
            </w:r>
          </w:p>
          <w:p w14:paraId="38EFB7DA" w14:textId="77777777" w:rsidR="00A50CE2" w:rsidRPr="006147FB" w:rsidRDefault="00A50CE2" w:rsidP="00A50CE2">
            <w:pPr>
              <w:keepNext/>
              <w:keepLines/>
              <w:rPr>
                <w:color w:val="000000"/>
              </w:rPr>
            </w:pPr>
          </w:p>
          <w:p w14:paraId="5F6CF910" w14:textId="77777777" w:rsidR="00A50CE2" w:rsidRPr="006147FB" w:rsidRDefault="00A50CE2" w:rsidP="00A50CE2">
            <w:pPr>
              <w:keepNext/>
              <w:keepLines/>
              <w:rPr>
                <w:color w:val="000000"/>
              </w:rPr>
            </w:pPr>
            <w:r w:rsidRPr="006147FB">
              <w:rPr>
                <w:color w:val="000000"/>
                <w:u w:val="single"/>
              </w:rPr>
              <w:t>Energy</w:t>
            </w:r>
            <w:r w:rsidRPr="006147FB">
              <w:rPr>
                <w:color w:val="000000"/>
              </w:rPr>
              <w:t>: The sources of energy encompass electrical, mechanical, hydraulic, pneumatic, chemical, thermal, gravity, and radiation energy. There are two types of energy---kinetic and potential. Kinetic energy is the force caused by the motion of an object for example a spinning flywheel. Potential energy is the force stored in an object when it isn’t moving.</w:t>
            </w:r>
          </w:p>
          <w:p w14:paraId="729BD6F7" w14:textId="77777777" w:rsidR="00A50CE2" w:rsidRPr="006147FB" w:rsidRDefault="00A50CE2" w:rsidP="00A50CE2">
            <w:pPr>
              <w:keepNext/>
              <w:keepLines/>
              <w:rPr>
                <w:color w:val="000000"/>
              </w:rPr>
            </w:pPr>
          </w:p>
          <w:p w14:paraId="5F92C11B" w14:textId="77777777" w:rsidR="00A50CE2" w:rsidRPr="006147FB" w:rsidRDefault="00A50CE2" w:rsidP="00A50CE2">
            <w:pPr>
              <w:keepNext/>
              <w:keepLines/>
              <w:rPr>
                <w:color w:val="000000"/>
              </w:rPr>
            </w:pPr>
            <w:r w:rsidRPr="006147FB">
              <w:rPr>
                <w:color w:val="000000"/>
                <w:u w:val="single"/>
              </w:rPr>
              <w:t>Mechanical</w:t>
            </w:r>
            <w:r w:rsidRPr="006147FB">
              <w:rPr>
                <w:color w:val="000000"/>
              </w:rPr>
              <w:t>: Pertaining to or concerned with machinery or tools</w:t>
            </w:r>
            <w:r w:rsidR="000D01DB">
              <w:rPr>
                <w:color w:val="000000"/>
              </w:rPr>
              <w:t>.</w:t>
            </w:r>
          </w:p>
          <w:p w14:paraId="1C0720EC" w14:textId="77777777" w:rsidR="00A50CE2" w:rsidRPr="006147FB" w:rsidRDefault="00A50CE2" w:rsidP="00A50CE2">
            <w:pPr>
              <w:keepNext/>
              <w:keepLines/>
              <w:rPr>
                <w:color w:val="000000"/>
              </w:rPr>
            </w:pPr>
          </w:p>
          <w:p w14:paraId="5886B7BA" w14:textId="77777777" w:rsidR="00A863C0" w:rsidRPr="00A863C0" w:rsidRDefault="00A863C0" w:rsidP="00A50CE2">
            <w:pPr>
              <w:keepNext/>
              <w:keepLines/>
              <w:rPr>
                <w:color w:val="000000"/>
              </w:rPr>
            </w:pPr>
            <w:r>
              <w:rPr>
                <w:color w:val="000000"/>
                <w:u w:val="single"/>
              </w:rPr>
              <w:t>Piezoelectric</w:t>
            </w:r>
            <w:r>
              <w:rPr>
                <w:color w:val="000000"/>
              </w:rPr>
              <w:t xml:space="preserve">:  The ability of a material to create movement or produce a mechanical force when a voltage is applied; or, the ability to generate a voltage when a mechanical force is applied. </w:t>
            </w:r>
          </w:p>
          <w:p w14:paraId="43434B0A" w14:textId="77777777" w:rsidR="00A50CE2" w:rsidRPr="006147FB" w:rsidRDefault="00A50CE2" w:rsidP="00A50CE2">
            <w:pPr>
              <w:keepNext/>
              <w:keepLines/>
              <w:rPr>
                <w:color w:val="000000"/>
              </w:rPr>
            </w:pPr>
          </w:p>
          <w:p w14:paraId="07A28AC4" w14:textId="77777777" w:rsidR="00A50CE2" w:rsidRPr="006147FB" w:rsidRDefault="00A50CE2" w:rsidP="00A50CE2">
            <w:pPr>
              <w:keepNext/>
              <w:keepLines/>
              <w:rPr>
                <w:color w:val="000000"/>
              </w:rPr>
            </w:pPr>
            <w:r w:rsidRPr="006147FB">
              <w:rPr>
                <w:color w:val="000000"/>
                <w:u w:val="single"/>
              </w:rPr>
              <w:t>Sensors</w:t>
            </w:r>
            <w:r w:rsidRPr="006147FB">
              <w:rPr>
                <w:color w:val="000000"/>
              </w:rPr>
              <w:t>: A device that responds to a stimulus, such as heat, light, or pressure, and generates a signal that can be measured or interpreted.</w:t>
            </w:r>
          </w:p>
          <w:p w14:paraId="01B2234D" w14:textId="77777777" w:rsidR="00A50CE2" w:rsidRPr="006147FB" w:rsidRDefault="00A50CE2" w:rsidP="00A50CE2">
            <w:pPr>
              <w:keepNext/>
              <w:keepLines/>
              <w:rPr>
                <w:color w:val="000000"/>
              </w:rPr>
            </w:pPr>
          </w:p>
          <w:p w14:paraId="2A00E6E3" w14:textId="77777777" w:rsidR="00A50CE2" w:rsidRPr="006147FB" w:rsidRDefault="00A50CE2" w:rsidP="00A50CE2">
            <w:pPr>
              <w:keepNext/>
              <w:keepLines/>
              <w:rPr>
                <w:color w:val="000000"/>
              </w:rPr>
            </w:pPr>
            <w:r w:rsidRPr="006147FB">
              <w:rPr>
                <w:color w:val="000000"/>
                <w:u w:val="single"/>
              </w:rPr>
              <w:t>Transducer</w:t>
            </w:r>
            <w:r w:rsidRPr="006147FB">
              <w:rPr>
                <w:color w:val="000000"/>
              </w:rPr>
              <w:t>: A substance or device that converts input energy of one form into output energy of another.</w:t>
            </w:r>
          </w:p>
          <w:p w14:paraId="7FA668DB" w14:textId="77777777" w:rsidR="00126725" w:rsidRPr="00204F6F" w:rsidRDefault="00126725" w:rsidP="00F679A3">
            <w:pPr>
              <w:widowControl/>
              <w:adjustRightInd/>
              <w:ind w:left="360"/>
              <w:textAlignment w:val="auto"/>
            </w:pPr>
          </w:p>
        </w:tc>
      </w:tr>
      <w:tr w:rsidR="002E0C6C" w:rsidRPr="00204F6F" w14:paraId="20CFD1D2" w14:textId="77777777" w:rsidTr="00204F6F">
        <w:trPr>
          <w:cantSplit/>
          <w:trHeight w:val="576"/>
        </w:trPr>
        <w:tc>
          <w:tcPr>
            <w:tcW w:w="996" w:type="dxa"/>
            <w:vAlign w:val="bottom"/>
          </w:tcPr>
          <w:p w14:paraId="74729D84" w14:textId="77777777" w:rsidR="002E0C6C" w:rsidRPr="00B960A3" w:rsidRDefault="00D75068" w:rsidP="00204F6F">
            <w:pPr>
              <w:pStyle w:val="BodyText"/>
              <w:keepNext/>
              <w:keepLines/>
            </w:pPr>
            <w:bookmarkStart w:id="11" w:name="Int_Dvices_PK10_dldl96"/>
            <w:bookmarkEnd w:id="10"/>
            <w:r>
              <w:br w:type="page"/>
            </w:r>
          </w:p>
        </w:tc>
        <w:tc>
          <w:tcPr>
            <w:tcW w:w="10009" w:type="dxa"/>
            <w:vAlign w:val="bottom"/>
          </w:tcPr>
          <w:p w14:paraId="6C11BC19" w14:textId="77777777" w:rsidR="002E0C6C" w:rsidRDefault="002E0C6C" w:rsidP="00614DE1">
            <w:pPr>
              <w:pStyle w:val="lvl1Text"/>
              <w:rPr>
                <w:sz w:val="24"/>
                <w:szCs w:val="24"/>
              </w:rPr>
            </w:pPr>
            <w:r w:rsidRPr="00204F6F">
              <w:rPr>
                <w:sz w:val="24"/>
                <w:szCs w:val="24"/>
              </w:rPr>
              <w:t>References</w:t>
            </w:r>
          </w:p>
          <w:p w14:paraId="7F6A01B1" w14:textId="77777777" w:rsidR="00C5271D" w:rsidRPr="00204F6F" w:rsidRDefault="00C5271D" w:rsidP="00614DE1">
            <w:pPr>
              <w:pStyle w:val="lvl1Text"/>
              <w:rPr>
                <w:sz w:val="24"/>
                <w:szCs w:val="24"/>
              </w:rPr>
            </w:pPr>
          </w:p>
        </w:tc>
      </w:tr>
      <w:tr w:rsidR="002E0C6C" w:rsidRPr="00204F6F" w14:paraId="05028531" w14:textId="77777777" w:rsidTr="00204F6F">
        <w:tc>
          <w:tcPr>
            <w:tcW w:w="996" w:type="dxa"/>
          </w:tcPr>
          <w:p w14:paraId="5FB13C21" w14:textId="77777777" w:rsidR="002E0C6C" w:rsidRPr="00204F6F" w:rsidRDefault="002E0C6C" w:rsidP="00D31B86">
            <w:pPr>
              <w:pStyle w:val="txtx1"/>
              <w:rPr>
                <w:sz w:val="22"/>
                <w:szCs w:val="22"/>
              </w:rPr>
            </w:pPr>
          </w:p>
        </w:tc>
        <w:tc>
          <w:tcPr>
            <w:tcW w:w="10009" w:type="dxa"/>
          </w:tcPr>
          <w:p w14:paraId="5738EF28" w14:textId="70254407" w:rsidR="009D6867" w:rsidRPr="00A337C7" w:rsidRDefault="00A337C7" w:rsidP="00A337C7">
            <w:pPr>
              <w:pStyle w:val="ListParagraph"/>
              <w:keepNext/>
              <w:keepLines/>
              <w:numPr>
                <w:ilvl w:val="0"/>
                <w:numId w:val="17"/>
              </w:numPr>
              <w:rPr>
                <w:color w:val="000000"/>
              </w:rPr>
            </w:pPr>
            <w:r>
              <w:rPr>
                <w:color w:val="000000"/>
              </w:rPr>
              <w:t>MicroElectroMechanical Systems (MEMS)</w:t>
            </w:r>
            <w:r w:rsidR="00555793">
              <w:rPr>
                <w:color w:val="000000"/>
              </w:rPr>
              <w:t>. Sa</w:t>
            </w:r>
            <w:r>
              <w:rPr>
                <w:color w:val="000000"/>
              </w:rPr>
              <w:t>ndia National Laboratories. 2017</w:t>
            </w:r>
            <w:r w:rsidR="00555793">
              <w:rPr>
                <w:color w:val="000000"/>
              </w:rPr>
              <w:t xml:space="preserve">. </w:t>
            </w:r>
            <w:hyperlink r:id="rId30" w:history="1">
              <w:r w:rsidRPr="001E0C24">
                <w:rPr>
                  <w:rStyle w:val="Hyperlink"/>
                </w:rPr>
                <w:t>http://www.sandia.gov/mstc/mems/</w:t>
              </w:r>
            </w:hyperlink>
            <w:r>
              <w:t xml:space="preserve"> </w:t>
            </w:r>
          </w:p>
          <w:p w14:paraId="3E3BB722" w14:textId="77777777" w:rsidR="006E1407" w:rsidRPr="0097682C" w:rsidRDefault="006E1407" w:rsidP="0097682C">
            <w:pPr>
              <w:pStyle w:val="ListParagraph"/>
              <w:keepNext/>
              <w:keepLines/>
              <w:numPr>
                <w:ilvl w:val="0"/>
                <w:numId w:val="17"/>
              </w:numPr>
              <w:rPr>
                <w:color w:val="000000"/>
              </w:rPr>
            </w:pPr>
            <w:r w:rsidRPr="006E1407">
              <w:rPr>
                <w:color w:val="000000"/>
              </w:rPr>
              <w:t>Khalil Najafi, University of Michigan, Sensors Presentation</w:t>
            </w:r>
          </w:p>
          <w:p w14:paraId="13ED78E2" w14:textId="77777777" w:rsidR="00B8369A" w:rsidRDefault="0097682C" w:rsidP="006E1407">
            <w:pPr>
              <w:pStyle w:val="ListParagraph"/>
              <w:keepNext/>
              <w:keepLines/>
              <w:numPr>
                <w:ilvl w:val="0"/>
                <w:numId w:val="17"/>
              </w:numPr>
              <w:rPr>
                <w:color w:val="000000"/>
              </w:rPr>
            </w:pPr>
            <w:r>
              <w:rPr>
                <w:color w:val="000000"/>
              </w:rPr>
              <w:t xml:space="preserve">“Thermal Expansion – Linear”. The Engineering Toolbox.  </w:t>
            </w:r>
            <w:hyperlink r:id="rId31" w:history="1">
              <w:r w:rsidRPr="0061350F">
                <w:rPr>
                  <w:rStyle w:val="Hyperlink"/>
                </w:rPr>
                <w:t>http://www.engineeringtoolbox.com/linear-thermal-expansion-d_1379.html</w:t>
              </w:r>
            </w:hyperlink>
            <w:r>
              <w:rPr>
                <w:color w:val="000000"/>
              </w:rPr>
              <w:t xml:space="preserve"> </w:t>
            </w:r>
          </w:p>
          <w:p w14:paraId="18432E4D" w14:textId="77777777" w:rsidR="00B8369A" w:rsidRDefault="0097682C" w:rsidP="006E1407">
            <w:pPr>
              <w:pStyle w:val="ListParagraph"/>
              <w:keepNext/>
              <w:keepLines/>
              <w:numPr>
                <w:ilvl w:val="0"/>
                <w:numId w:val="17"/>
              </w:numPr>
              <w:rPr>
                <w:color w:val="000000"/>
              </w:rPr>
            </w:pPr>
            <w:r>
              <w:t xml:space="preserve">Table of the “Coefficients of Linear of Expansion” for many different materials.  </w:t>
            </w:r>
            <w:hyperlink r:id="rId32" w:history="1">
              <w:r w:rsidR="00906940" w:rsidRPr="00574B28">
                <w:rPr>
                  <w:rStyle w:val="Hyperlink"/>
                </w:rPr>
                <w:t>http://www.farm.net/~mason/materials/expansion-coefficient.html</w:t>
              </w:r>
            </w:hyperlink>
          </w:p>
          <w:p w14:paraId="6453FC4A" w14:textId="77777777" w:rsidR="002E0C6C" w:rsidRPr="001E1C85" w:rsidRDefault="00906940" w:rsidP="001E1C85">
            <w:pPr>
              <w:pStyle w:val="ListParagraph"/>
              <w:keepNext/>
              <w:keepLines/>
              <w:numPr>
                <w:ilvl w:val="0"/>
                <w:numId w:val="17"/>
              </w:numPr>
              <w:rPr>
                <w:color w:val="000000"/>
              </w:rPr>
            </w:pPr>
            <w:r>
              <w:t xml:space="preserve">E. J. Garcia and J. J. Sniegowski, "Surface Micromachined Microengine," </w:t>
            </w:r>
            <w:r>
              <w:rPr>
                <w:rStyle w:val="Emphasis"/>
              </w:rPr>
              <w:t>Sensors and Actuators A</w:t>
            </w:r>
            <w:r>
              <w:t>, Vol. 48 (1995) 203-214.</w:t>
            </w:r>
          </w:p>
        </w:tc>
      </w:tr>
      <w:bookmarkEnd w:id="11"/>
    </w:tbl>
    <w:p w14:paraId="4CBC6844" w14:textId="77777777" w:rsidR="00D31B86" w:rsidRPr="00614DE1" w:rsidRDefault="00D31B86" w:rsidP="00DF54BA">
      <w:pPr>
        <w:rPr>
          <w:sz w:val="4"/>
        </w:rPr>
      </w:pP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A13B59" w:rsidRPr="001C580B" w14:paraId="0825B094" w14:textId="77777777" w:rsidTr="008A489B">
        <w:tc>
          <w:tcPr>
            <w:tcW w:w="996" w:type="dxa"/>
          </w:tcPr>
          <w:p w14:paraId="72F8CCC5" w14:textId="77777777" w:rsidR="00A13B59" w:rsidRPr="001C580B" w:rsidRDefault="00A13B59" w:rsidP="00EE6630">
            <w:pPr>
              <w:pStyle w:val="txtx1"/>
            </w:pPr>
            <w:bookmarkStart w:id="12" w:name="App_BioMEM_AC32_dldl177"/>
          </w:p>
        </w:tc>
        <w:tc>
          <w:tcPr>
            <w:tcW w:w="10009" w:type="dxa"/>
          </w:tcPr>
          <w:p w14:paraId="4DD49A20" w14:textId="77777777" w:rsidR="00BE7394" w:rsidRDefault="00BE7394" w:rsidP="00D42EDC">
            <w:pPr>
              <w:keepNext/>
              <w:keepLines/>
              <w:rPr>
                <w:color w:val="000000"/>
              </w:rPr>
            </w:pPr>
          </w:p>
          <w:p w14:paraId="7029A180" w14:textId="77777777" w:rsidR="00D42EDC" w:rsidRPr="001E1C85" w:rsidRDefault="001E1C85" w:rsidP="001E1C85">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33" w:history="1">
              <w:r w:rsidRPr="00C60398">
                <w:rPr>
                  <w:rStyle w:val="Hyperlink"/>
                  <w:i/>
                </w:rPr>
                <w:t>http://scme-nm.org</w:t>
              </w:r>
            </w:hyperlink>
            <w:r>
              <w:rPr>
                <w:i/>
              </w:rPr>
              <w:t>).</w:t>
            </w:r>
          </w:p>
        </w:tc>
      </w:tr>
      <w:bookmarkEnd w:id="12"/>
    </w:tbl>
    <w:p w14:paraId="28F3C1A8" w14:textId="77777777" w:rsidR="00F77690" w:rsidRDefault="00F77690" w:rsidP="001E1C85"/>
    <w:sectPr w:rsidR="00F77690" w:rsidSect="001E1C85">
      <w:headerReference w:type="default" r:id="rId34"/>
      <w:type w:val="continuous"/>
      <w:pgSz w:w="12240" w:h="15840"/>
      <w:pgMar w:top="1170" w:right="720" w:bottom="171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C30C0" w14:textId="77777777" w:rsidR="00187211" w:rsidRDefault="00187211">
      <w:r>
        <w:separator/>
      </w:r>
    </w:p>
  </w:endnote>
  <w:endnote w:type="continuationSeparator" w:id="0">
    <w:p w14:paraId="5E7DEBAD" w14:textId="77777777" w:rsidR="00187211" w:rsidRDefault="0018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PMingLiU">
    <w:altName w:val="新細明體"/>
    <w:panose1 w:val="00000000000000000000"/>
    <w:charset w:val="88"/>
    <w:family w:val="auto"/>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7D06D" w14:textId="77777777" w:rsidR="00D75068" w:rsidRDefault="00D75068">
    <w:pPr>
      <w:pStyle w:val="Footer"/>
    </w:pPr>
  </w:p>
  <w:p w14:paraId="78A3C979" w14:textId="77777777" w:rsidR="00D75068" w:rsidRDefault="00D75068" w:rsidP="00EC6A39">
    <w:pPr>
      <w:pStyle w:val="Footer"/>
      <w:jc w:val="right"/>
    </w:pPr>
    <w:r>
      <w:rPr>
        <w:noProof/>
      </w:rPr>
      <w:drawing>
        <wp:inline distT="0" distB="0" distL="0" distR="0" wp14:anchorId="269872F2" wp14:editId="417E62AA">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6F929" w14:textId="77777777" w:rsidR="00D75068" w:rsidRPr="004B6382" w:rsidRDefault="00D75068" w:rsidP="00022CD2">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7556AC" w:rsidRPr="007556AC">
      <w:rPr>
        <w:b/>
        <w:i/>
        <w:sz w:val="22"/>
      </w:rPr>
      <w:t xml:space="preserve"> </w:t>
    </w:r>
    <w:r w:rsidR="007556AC">
      <w:rPr>
        <w:b/>
        <w:i/>
        <w:sz w:val="22"/>
      </w:rPr>
      <w:tab/>
    </w:r>
    <w:r w:rsidR="007556AC">
      <w:rPr>
        <w:b/>
        <w:i/>
        <w:sz w:val="22"/>
      </w:rPr>
      <w:tab/>
    </w:r>
    <w:r w:rsidR="007556AC" w:rsidRPr="004B6382">
      <w:rPr>
        <w:b/>
        <w:i/>
        <w:sz w:val="22"/>
      </w:rPr>
      <w:t xml:space="preserve">Page </w:t>
    </w:r>
    <w:r w:rsidR="000F4029" w:rsidRPr="004B6382">
      <w:rPr>
        <w:b/>
        <w:i/>
        <w:sz w:val="22"/>
      </w:rPr>
      <w:fldChar w:fldCharType="begin"/>
    </w:r>
    <w:r w:rsidR="007556AC" w:rsidRPr="004B6382">
      <w:rPr>
        <w:b/>
        <w:i/>
        <w:sz w:val="22"/>
      </w:rPr>
      <w:instrText xml:space="preserve"> PAGE </w:instrText>
    </w:r>
    <w:r w:rsidR="000F4029" w:rsidRPr="004B6382">
      <w:rPr>
        <w:b/>
        <w:i/>
        <w:sz w:val="22"/>
      </w:rPr>
      <w:fldChar w:fldCharType="separate"/>
    </w:r>
    <w:r w:rsidR="00A337C7">
      <w:rPr>
        <w:b/>
        <w:i/>
        <w:noProof/>
        <w:sz w:val="22"/>
      </w:rPr>
      <w:t>1</w:t>
    </w:r>
    <w:r w:rsidR="000F4029" w:rsidRPr="004B6382">
      <w:rPr>
        <w:b/>
        <w:i/>
        <w:sz w:val="22"/>
      </w:rPr>
      <w:fldChar w:fldCharType="end"/>
    </w:r>
    <w:r w:rsidR="007556AC" w:rsidRPr="004B6382">
      <w:rPr>
        <w:b/>
        <w:i/>
        <w:sz w:val="22"/>
      </w:rPr>
      <w:t xml:space="preserve"> of </w:t>
    </w:r>
    <w:r w:rsidR="000F4029" w:rsidRPr="004B6382">
      <w:rPr>
        <w:b/>
        <w:i/>
        <w:sz w:val="22"/>
      </w:rPr>
      <w:fldChar w:fldCharType="begin"/>
    </w:r>
    <w:r w:rsidR="007556AC" w:rsidRPr="004B6382">
      <w:rPr>
        <w:b/>
        <w:i/>
        <w:sz w:val="22"/>
      </w:rPr>
      <w:instrText xml:space="preserve"> NUMPAGES </w:instrText>
    </w:r>
    <w:r w:rsidR="000F4029" w:rsidRPr="004B6382">
      <w:rPr>
        <w:b/>
        <w:i/>
        <w:sz w:val="22"/>
      </w:rPr>
      <w:fldChar w:fldCharType="separate"/>
    </w:r>
    <w:r w:rsidR="00A337C7">
      <w:rPr>
        <w:b/>
        <w:i/>
        <w:noProof/>
        <w:sz w:val="22"/>
      </w:rPr>
      <w:t>2</w:t>
    </w:r>
    <w:r w:rsidR="000F4029" w:rsidRPr="004B6382">
      <w:rPr>
        <w:b/>
        <w:i/>
        <w:sz w:val="22"/>
      </w:rPr>
      <w:fldChar w:fldCharType="end"/>
    </w:r>
  </w:p>
  <w:p w14:paraId="623173F5" w14:textId="77777777" w:rsidR="00D75068" w:rsidRPr="00022CD2" w:rsidRDefault="000F4029" w:rsidP="00022CD2">
    <w:pPr>
      <w:pStyle w:val="Footer"/>
      <w:tabs>
        <w:tab w:val="clear" w:pos="4320"/>
        <w:tab w:val="clear" w:pos="8640"/>
        <w:tab w:val="center" w:pos="5310"/>
        <w:tab w:val="right" w:pos="10800"/>
      </w:tabs>
      <w:jc w:val="both"/>
      <w:rPr>
        <w:b/>
        <w:i/>
        <w:sz w:val="22"/>
      </w:rPr>
    </w:pPr>
    <w:r w:rsidRPr="004B6382">
      <w:rPr>
        <w:i/>
        <w:sz w:val="22"/>
      </w:rPr>
      <w:fldChar w:fldCharType="begin"/>
    </w:r>
    <w:r w:rsidR="00D75068" w:rsidRPr="004B6382">
      <w:rPr>
        <w:i/>
        <w:sz w:val="22"/>
      </w:rPr>
      <w:instrText xml:space="preserve"> FILENAME </w:instrText>
    </w:r>
    <w:r w:rsidRPr="004B6382">
      <w:rPr>
        <w:i/>
        <w:sz w:val="22"/>
      </w:rPr>
      <w:fldChar w:fldCharType="separate"/>
    </w:r>
    <w:r w:rsidR="001E1C85">
      <w:rPr>
        <w:i/>
        <w:noProof/>
        <w:sz w:val="22"/>
      </w:rPr>
      <w:t>Actuators_PK_IG_May2017.docx</w:t>
    </w:r>
    <w:r w:rsidRPr="004B6382">
      <w:rPr>
        <w:i/>
        <w:sz w:val="22"/>
      </w:rPr>
      <w:fldChar w:fldCharType="end"/>
    </w:r>
    <w:r w:rsidR="00D75068" w:rsidRPr="004B6382">
      <w:rPr>
        <w:i/>
        <w:sz w:val="22"/>
      </w:rPr>
      <w:tab/>
    </w:r>
    <w:r w:rsidR="00D75068" w:rsidRPr="004B6382">
      <w:rPr>
        <w:b/>
        <w:i/>
        <w:sz w:val="22"/>
      </w:rPr>
      <w:tab/>
    </w:r>
    <w:r w:rsidR="003D4289">
      <w:rPr>
        <w:b/>
        <w:i/>
        <w:sz w:val="22"/>
      </w:rPr>
      <w:t>I</w:t>
    </w:r>
    <w:r w:rsidR="001E1C85">
      <w:rPr>
        <w:b/>
        <w:i/>
        <w:sz w:val="22"/>
      </w:rPr>
      <w:t xml:space="preserve">ntroduction to Actuators PK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CF2C5" w14:textId="77777777" w:rsidR="00D75068" w:rsidRDefault="00D75068">
    <w:pPr>
      <w:pStyle w:val="Footer"/>
    </w:pPr>
  </w:p>
  <w:p w14:paraId="529A5611" w14:textId="77777777" w:rsidR="00D75068" w:rsidRDefault="00D7506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7AB0C" w14:textId="77777777" w:rsidR="00187211" w:rsidRDefault="00187211">
      <w:r>
        <w:separator/>
      </w:r>
    </w:p>
  </w:footnote>
  <w:footnote w:type="continuationSeparator" w:id="0">
    <w:p w14:paraId="5C9D9836" w14:textId="77777777" w:rsidR="00187211" w:rsidRDefault="001872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315BC" w14:textId="77777777" w:rsidR="00D75068" w:rsidRDefault="00D75068" w:rsidP="00EC6A39">
    <w:pPr>
      <w:pStyle w:val="Header"/>
      <w:jc w:val="right"/>
    </w:pPr>
    <w:r>
      <w:rPr>
        <w:noProof/>
      </w:rPr>
      <w:drawing>
        <wp:inline distT="0" distB="0" distL="0" distR="0" wp14:anchorId="3C4C757A" wp14:editId="5C438D81">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57C59C1F" w14:textId="77777777" w:rsidR="00D75068" w:rsidRDefault="00D7506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17528" w14:textId="77777777" w:rsidR="00D75068" w:rsidRDefault="00D75068" w:rsidP="00EC6A39">
    <w:pPr>
      <w:pStyle w:val="Header"/>
      <w:jc w:val="right"/>
    </w:pPr>
  </w:p>
  <w:p w14:paraId="21684EE2" w14:textId="77777777" w:rsidR="00D75068" w:rsidRDefault="00D7506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DDF0E" w14:textId="77777777" w:rsidR="00D75068" w:rsidRDefault="00D7506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D570246"/>
    <w:multiLevelType w:val="hybridMultilevel"/>
    <w:tmpl w:val="E710FB92"/>
    <w:lvl w:ilvl="0" w:tplc="986CD4D2">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1DEF0AF1"/>
    <w:multiLevelType w:val="hybridMultilevel"/>
    <w:tmpl w:val="BDA014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2F8366E"/>
    <w:multiLevelType w:val="hybridMultilevel"/>
    <w:tmpl w:val="959AD290"/>
    <w:lvl w:ilvl="0" w:tplc="986CD4D2">
      <w:start w:val="1"/>
      <w:numFmt w:val="decimal"/>
      <w:lvlText w:val="%1."/>
      <w:lvlJc w:val="left"/>
      <w:pPr>
        <w:ind w:left="1440" w:hanging="360"/>
      </w:pPr>
      <w:rPr>
        <w:rFonts w:hint="default"/>
        <w:vertAlign w:val="superscrip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3EF4998"/>
    <w:multiLevelType w:val="hybridMultilevel"/>
    <w:tmpl w:val="2B884FDA"/>
    <w:lvl w:ilvl="0" w:tplc="986CD4D2">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3838790D"/>
    <w:multiLevelType w:val="hybridMultilevel"/>
    <w:tmpl w:val="62166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1">
    <w:nsid w:val="4F8D2C87"/>
    <w:multiLevelType w:val="hybridMultilevel"/>
    <w:tmpl w:val="D0526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B341EA"/>
    <w:multiLevelType w:val="hybridMultilevel"/>
    <w:tmpl w:val="ED602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4">
    <w:nsid w:val="68AD7D8A"/>
    <w:multiLevelType w:val="hybridMultilevel"/>
    <w:tmpl w:val="EAB0271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7DF76E7"/>
    <w:multiLevelType w:val="hybridMultilevel"/>
    <w:tmpl w:val="87CE6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B27BB3"/>
    <w:multiLevelType w:val="hybridMultilevel"/>
    <w:tmpl w:val="E2AEC3D2"/>
    <w:lvl w:ilvl="0" w:tplc="02663F5C">
      <w:start w:val="1"/>
      <w:numFmt w:val="decimal"/>
      <w:lvlText w:val="%1."/>
      <w:lvlJc w:val="left"/>
      <w:pPr>
        <w:ind w:left="720" w:hanging="360"/>
      </w:pPr>
      <w:rPr>
        <w:rFonts w:hint="default"/>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7"/>
  </w:num>
  <w:num w:numId="5">
    <w:abstractNumId w:val="2"/>
  </w:num>
  <w:num w:numId="6">
    <w:abstractNumId w:val="15"/>
  </w:num>
  <w:num w:numId="7">
    <w:abstractNumId w:val="13"/>
  </w:num>
  <w:num w:numId="8">
    <w:abstractNumId w:val="0"/>
  </w:num>
  <w:num w:numId="9">
    <w:abstractNumId w:val="14"/>
  </w:num>
  <w:num w:numId="10">
    <w:abstractNumId w:val="8"/>
  </w:num>
  <w:num w:numId="11">
    <w:abstractNumId w:val="12"/>
  </w:num>
  <w:num w:numId="12">
    <w:abstractNumId w:val="16"/>
  </w:num>
  <w:num w:numId="13">
    <w:abstractNumId w:val="3"/>
  </w:num>
  <w:num w:numId="14">
    <w:abstractNumId w:val="5"/>
  </w:num>
  <w:num w:numId="15">
    <w:abstractNumId w:val="4"/>
  </w:num>
  <w:num w:numId="16">
    <w:abstractNumId w:val="11"/>
  </w:num>
  <w:num w:numId="17">
    <w:abstractNumId w:val="1"/>
  </w:num>
  <w:num w:numId="1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242B"/>
    <w:rsid w:val="00004D75"/>
    <w:rsid w:val="00007490"/>
    <w:rsid w:val="0002039C"/>
    <w:rsid w:val="00022CD2"/>
    <w:rsid w:val="000356B5"/>
    <w:rsid w:val="00036EE9"/>
    <w:rsid w:val="00040D75"/>
    <w:rsid w:val="00040FD9"/>
    <w:rsid w:val="00045CD3"/>
    <w:rsid w:val="000519F8"/>
    <w:rsid w:val="0005565C"/>
    <w:rsid w:val="00056FD8"/>
    <w:rsid w:val="00064271"/>
    <w:rsid w:val="000746BD"/>
    <w:rsid w:val="0007482C"/>
    <w:rsid w:val="00081865"/>
    <w:rsid w:val="00084AF5"/>
    <w:rsid w:val="0008546C"/>
    <w:rsid w:val="000925EA"/>
    <w:rsid w:val="00092DB9"/>
    <w:rsid w:val="000938F3"/>
    <w:rsid w:val="00097969"/>
    <w:rsid w:val="00097CC8"/>
    <w:rsid w:val="000A2C2C"/>
    <w:rsid w:val="000A7B7F"/>
    <w:rsid w:val="000B2356"/>
    <w:rsid w:val="000C04B3"/>
    <w:rsid w:val="000C4088"/>
    <w:rsid w:val="000C63BB"/>
    <w:rsid w:val="000D01DB"/>
    <w:rsid w:val="000D22EC"/>
    <w:rsid w:val="000E453B"/>
    <w:rsid w:val="000F1F79"/>
    <w:rsid w:val="000F4029"/>
    <w:rsid w:val="00104861"/>
    <w:rsid w:val="00111E39"/>
    <w:rsid w:val="001131A8"/>
    <w:rsid w:val="0012192B"/>
    <w:rsid w:val="00122E49"/>
    <w:rsid w:val="00126725"/>
    <w:rsid w:val="00130A0F"/>
    <w:rsid w:val="0013143D"/>
    <w:rsid w:val="00144441"/>
    <w:rsid w:val="0014607B"/>
    <w:rsid w:val="00147B73"/>
    <w:rsid w:val="001517B4"/>
    <w:rsid w:val="0015185D"/>
    <w:rsid w:val="00155C96"/>
    <w:rsid w:val="00172A45"/>
    <w:rsid w:val="00172C02"/>
    <w:rsid w:val="00172E99"/>
    <w:rsid w:val="001752F6"/>
    <w:rsid w:val="0018541D"/>
    <w:rsid w:val="00187211"/>
    <w:rsid w:val="00190D4B"/>
    <w:rsid w:val="0019730E"/>
    <w:rsid w:val="001A7425"/>
    <w:rsid w:val="001C69FF"/>
    <w:rsid w:val="001D1CD5"/>
    <w:rsid w:val="001D2C11"/>
    <w:rsid w:val="001E1C85"/>
    <w:rsid w:val="001E7E2A"/>
    <w:rsid w:val="00201955"/>
    <w:rsid w:val="00204F6F"/>
    <w:rsid w:val="002105F4"/>
    <w:rsid w:val="0021741F"/>
    <w:rsid w:val="0022282F"/>
    <w:rsid w:val="00225813"/>
    <w:rsid w:val="00226D04"/>
    <w:rsid w:val="002302C4"/>
    <w:rsid w:val="00230308"/>
    <w:rsid w:val="0023303A"/>
    <w:rsid w:val="0024360F"/>
    <w:rsid w:val="00246960"/>
    <w:rsid w:val="00247E21"/>
    <w:rsid w:val="0026056D"/>
    <w:rsid w:val="00260895"/>
    <w:rsid w:val="00264017"/>
    <w:rsid w:val="002779D3"/>
    <w:rsid w:val="002804DD"/>
    <w:rsid w:val="0028754F"/>
    <w:rsid w:val="002A1736"/>
    <w:rsid w:val="002A51DB"/>
    <w:rsid w:val="002B0909"/>
    <w:rsid w:val="002B2543"/>
    <w:rsid w:val="002B64EE"/>
    <w:rsid w:val="002B64FC"/>
    <w:rsid w:val="002C3975"/>
    <w:rsid w:val="002C6598"/>
    <w:rsid w:val="002D1295"/>
    <w:rsid w:val="002E0C6C"/>
    <w:rsid w:val="002E0EA9"/>
    <w:rsid w:val="002F7867"/>
    <w:rsid w:val="00311DC8"/>
    <w:rsid w:val="003165E7"/>
    <w:rsid w:val="003173EF"/>
    <w:rsid w:val="00320D43"/>
    <w:rsid w:val="003241A3"/>
    <w:rsid w:val="00330084"/>
    <w:rsid w:val="003308C8"/>
    <w:rsid w:val="00331172"/>
    <w:rsid w:val="003531C6"/>
    <w:rsid w:val="00355290"/>
    <w:rsid w:val="0035794B"/>
    <w:rsid w:val="00365BB0"/>
    <w:rsid w:val="00365F68"/>
    <w:rsid w:val="00372EC0"/>
    <w:rsid w:val="0037389E"/>
    <w:rsid w:val="00373DA4"/>
    <w:rsid w:val="003906F1"/>
    <w:rsid w:val="00393E96"/>
    <w:rsid w:val="003A0197"/>
    <w:rsid w:val="003A23E4"/>
    <w:rsid w:val="003A52A8"/>
    <w:rsid w:val="003A5B8A"/>
    <w:rsid w:val="003A69B4"/>
    <w:rsid w:val="003B509F"/>
    <w:rsid w:val="003C0175"/>
    <w:rsid w:val="003C10A3"/>
    <w:rsid w:val="003D4289"/>
    <w:rsid w:val="003D66FC"/>
    <w:rsid w:val="003E3BB8"/>
    <w:rsid w:val="003F0BA2"/>
    <w:rsid w:val="003F1FAF"/>
    <w:rsid w:val="003F3A3D"/>
    <w:rsid w:val="003F4563"/>
    <w:rsid w:val="00400C8C"/>
    <w:rsid w:val="00401B67"/>
    <w:rsid w:val="004032FA"/>
    <w:rsid w:val="00411C0D"/>
    <w:rsid w:val="00412C16"/>
    <w:rsid w:val="00413A03"/>
    <w:rsid w:val="00414C70"/>
    <w:rsid w:val="004221FE"/>
    <w:rsid w:val="00422AE1"/>
    <w:rsid w:val="0042357E"/>
    <w:rsid w:val="0043284A"/>
    <w:rsid w:val="0043567D"/>
    <w:rsid w:val="00440141"/>
    <w:rsid w:val="0044422E"/>
    <w:rsid w:val="00444407"/>
    <w:rsid w:val="00444CB2"/>
    <w:rsid w:val="00453ED0"/>
    <w:rsid w:val="00456E84"/>
    <w:rsid w:val="0046023B"/>
    <w:rsid w:val="00476BBB"/>
    <w:rsid w:val="00482606"/>
    <w:rsid w:val="004A55B0"/>
    <w:rsid w:val="004B20A1"/>
    <w:rsid w:val="004B7E16"/>
    <w:rsid w:val="004C20D7"/>
    <w:rsid w:val="004D512B"/>
    <w:rsid w:val="004E43AF"/>
    <w:rsid w:val="004E489A"/>
    <w:rsid w:val="004F1326"/>
    <w:rsid w:val="004F4AD5"/>
    <w:rsid w:val="005050FF"/>
    <w:rsid w:val="00523110"/>
    <w:rsid w:val="005252EE"/>
    <w:rsid w:val="00525AEF"/>
    <w:rsid w:val="00526947"/>
    <w:rsid w:val="00530481"/>
    <w:rsid w:val="005460FD"/>
    <w:rsid w:val="00550433"/>
    <w:rsid w:val="00555793"/>
    <w:rsid w:val="0056136A"/>
    <w:rsid w:val="00567EB1"/>
    <w:rsid w:val="005735D4"/>
    <w:rsid w:val="0057391E"/>
    <w:rsid w:val="00573FED"/>
    <w:rsid w:val="00574170"/>
    <w:rsid w:val="00582C7C"/>
    <w:rsid w:val="005952FF"/>
    <w:rsid w:val="005A0723"/>
    <w:rsid w:val="005B1128"/>
    <w:rsid w:val="005B1C91"/>
    <w:rsid w:val="005C088A"/>
    <w:rsid w:val="005C4ACD"/>
    <w:rsid w:val="005C593C"/>
    <w:rsid w:val="005D0DFB"/>
    <w:rsid w:val="005D25E4"/>
    <w:rsid w:val="005D7051"/>
    <w:rsid w:val="005E0B74"/>
    <w:rsid w:val="005E4EA6"/>
    <w:rsid w:val="005F0D7E"/>
    <w:rsid w:val="005F2092"/>
    <w:rsid w:val="005F2B0F"/>
    <w:rsid w:val="00601D9E"/>
    <w:rsid w:val="00604461"/>
    <w:rsid w:val="00614DE1"/>
    <w:rsid w:val="0062015A"/>
    <w:rsid w:val="006217F2"/>
    <w:rsid w:val="00626061"/>
    <w:rsid w:val="00640289"/>
    <w:rsid w:val="00642CAA"/>
    <w:rsid w:val="00645B96"/>
    <w:rsid w:val="006520E0"/>
    <w:rsid w:val="00671074"/>
    <w:rsid w:val="006711B2"/>
    <w:rsid w:val="00680CD4"/>
    <w:rsid w:val="00681844"/>
    <w:rsid w:val="00683E18"/>
    <w:rsid w:val="00685978"/>
    <w:rsid w:val="00686EE5"/>
    <w:rsid w:val="00686FD1"/>
    <w:rsid w:val="006879F8"/>
    <w:rsid w:val="006922A2"/>
    <w:rsid w:val="006923E9"/>
    <w:rsid w:val="006A4BC3"/>
    <w:rsid w:val="006A5EBB"/>
    <w:rsid w:val="006B6A71"/>
    <w:rsid w:val="006C6569"/>
    <w:rsid w:val="006E1407"/>
    <w:rsid w:val="006E2255"/>
    <w:rsid w:val="006E6859"/>
    <w:rsid w:val="006F5CCE"/>
    <w:rsid w:val="00702932"/>
    <w:rsid w:val="00705253"/>
    <w:rsid w:val="00706967"/>
    <w:rsid w:val="007113A2"/>
    <w:rsid w:val="00712AA2"/>
    <w:rsid w:val="00713E2E"/>
    <w:rsid w:val="00722AEB"/>
    <w:rsid w:val="00726F44"/>
    <w:rsid w:val="00752D16"/>
    <w:rsid w:val="00754242"/>
    <w:rsid w:val="007556AC"/>
    <w:rsid w:val="00755D2F"/>
    <w:rsid w:val="00756086"/>
    <w:rsid w:val="00762471"/>
    <w:rsid w:val="00765E9F"/>
    <w:rsid w:val="0076722F"/>
    <w:rsid w:val="00770D7B"/>
    <w:rsid w:val="00773A40"/>
    <w:rsid w:val="00782521"/>
    <w:rsid w:val="007914DB"/>
    <w:rsid w:val="00793656"/>
    <w:rsid w:val="00795B88"/>
    <w:rsid w:val="007A60CB"/>
    <w:rsid w:val="007C05F7"/>
    <w:rsid w:val="007C4CD6"/>
    <w:rsid w:val="007D18F0"/>
    <w:rsid w:val="007D3C14"/>
    <w:rsid w:val="007D45B7"/>
    <w:rsid w:val="007D77B8"/>
    <w:rsid w:val="007E3A13"/>
    <w:rsid w:val="007E5E33"/>
    <w:rsid w:val="007F1C55"/>
    <w:rsid w:val="007F7421"/>
    <w:rsid w:val="007F747E"/>
    <w:rsid w:val="00805301"/>
    <w:rsid w:val="00805D23"/>
    <w:rsid w:val="00810584"/>
    <w:rsid w:val="00816FE3"/>
    <w:rsid w:val="0083268E"/>
    <w:rsid w:val="00836AD7"/>
    <w:rsid w:val="00855EE0"/>
    <w:rsid w:val="00857197"/>
    <w:rsid w:val="00872203"/>
    <w:rsid w:val="00874D78"/>
    <w:rsid w:val="00881286"/>
    <w:rsid w:val="00894109"/>
    <w:rsid w:val="00896460"/>
    <w:rsid w:val="008A489B"/>
    <w:rsid w:val="008B1E66"/>
    <w:rsid w:val="008B3E3B"/>
    <w:rsid w:val="008B656E"/>
    <w:rsid w:val="008B6ED1"/>
    <w:rsid w:val="008C2986"/>
    <w:rsid w:val="008C48EF"/>
    <w:rsid w:val="008C7A99"/>
    <w:rsid w:val="008D20E9"/>
    <w:rsid w:val="008F4D64"/>
    <w:rsid w:val="008F57DE"/>
    <w:rsid w:val="008F6A44"/>
    <w:rsid w:val="009014CE"/>
    <w:rsid w:val="00906940"/>
    <w:rsid w:val="00911D63"/>
    <w:rsid w:val="00911E0F"/>
    <w:rsid w:val="0093397E"/>
    <w:rsid w:val="009412C4"/>
    <w:rsid w:val="00943632"/>
    <w:rsid w:val="009475C1"/>
    <w:rsid w:val="00952016"/>
    <w:rsid w:val="0095280A"/>
    <w:rsid w:val="00953D91"/>
    <w:rsid w:val="00957893"/>
    <w:rsid w:val="00967218"/>
    <w:rsid w:val="00973FF2"/>
    <w:rsid w:val="0097682C"/>
    <w:rsid w:val="009811C9"/>
    <w:rsid w:val="00981A55"/>
    <w:rsid w:val="00987D38"/>
    <w:rsid w:val="009911A1"/>
    <w:rsid w:val="00993CAD"/>
    <w:rsid w:val="00995AD9"/>
    <w:rsid w:val="0099785A"/>
    <w:rsid w:val="009A257F"/>
    <w:rsid w:val="009A2AFA"/>
    <w:rsid w:val="009A46D4"/>
    <w:rsid w:val="009A5F97"/>
    <w:rsid w:val="009A79C4"/>
    <w:rsid w:val="009C2E50"/>
    <w:rsid w:val="009C6D4F"/>
    <w:rsid w:val="009D6867"/>
    <w:rsid w:val="009E22ED"/>
    <w:rsid w:val="009E6BC2"/>
    <w:rsid w:val="009F03DF"/>
    <w:rsid w:val="009F1EA9"/>
    <w:rsid w:val="009F4E28"/>
    <w:rsid w:val="009F6437"/>
    <w:rsid w:val="00A00930"/>
    <w:rsid w:val="00A00F94"/>
    <w:rsid w:val="00A13B59"/>
    <w:rsid w:val="00A13CC7"/>
    <w:rsid w:val="00A13F09"/>
    <w:rsid w:val="00A170F4"/>
    <w:rsid w:val="00A24097"/>
    <w:rsid w:val="00A2429C"/>
    <w:rsid w:val="00A26423"/>
    <w:rsid w:val="00A31583"/>
    <w:rsid w:val="00A3300A"/>
    <w:rsid w:val="00A337C7"/>
    <w:rsid w:val="00A4037A"/>
    <w:rsid w:val="00A43D76"/>
    <w:rsid w:val="00A453A2"/>
    <w:rsid w:val="00A45439"/>
    <w:rsid w:val="00A454A3"/>
    <w:rsid w:val="00A50CE2"/>
    <w:rsid w:val="00A52691"/>
    <w:rsid w:val="00A53093"/>
    <w:rsid w:val="00A60579"/>
    <w:rsid w:val="00A63517"/>
    <w:rsid w:val="00A650A8"/>
    <w:rsid w:val="00A7194D"/>
    <w:rsid w:val="00A73E61"/>
    <w:rsid w:val="00A82175"/>
    <w:rsid w:val="00A863C0"/>
    <w:rsid w:val="00AB79E6"/>
    <w:rsid w:val="00AC3A16"/>
    <w:rsid w:val="00AC49AD"/>
    <w:rsid w:val="00AC57BC"/>
    <w:rsid w:val="00AD1192"/>
    <w:rsid w:val="00AD14AE"/>
    <w:rsid w:val="00AD2596"/>
    <w:rsid w:val="00AD404D"/>
    <w:rsid w:val="00AE21F8"/>
    <w:rsid w:val="00AE3970"/>
    <w:rsid w:val="00AF0499"/>
    <w:rsid w:val="00AF5F7F"/>
    <w:rsid w:val="00AF6364"/>
    <w:rsid w:val="00AF7FD8"/>
    <w:rsid w:val="00B00E30"/>
    <w:rsid w:val="00B043FF"/>
    <w:rsid w:val="00B047B1"/>
    <w:rsid w:val="00B0544A"/>
    <w:rsid w:val="00B05761"/>
    <w:rsid w:val="00B3392F"/>
    <w:rsid w:val="00B41B7F"/>
    <w:rsid w:val="00B640E4"/>
    <w:rsid w:val="00B66B46"/>
    <w:rsid w:val="00B735C9"/>
    <w:rsid w:val="00B8369A"/>
    <w:rsid w:val="00B84950"/>
    <w:rsid w:val="00B91940"/>
    <w:rsid w:val="00B928A2"/>
    <w:rsid w:val="00B9593D"/>
    <w:rsid w:val="00B96610"/>
    <w:rsid w:val="00BA085D"/>
    <w:rsid w:val="00BA2E21"/>
    <w:rsid w:val="00BB303F"/>
    <w:rsid w:val="00BB3E4A"/>
    <w:rsid w:val="00BB4616"/>
    <w:rsid w:val="00BD0D14"/>
    <w:rsid w:val="00BD122C"/>
    <w:rsid w:val="00BE1FBC"/>
    <w:rsid w:val="00BE21CF"/>
    <w:rsid w:val="00BE3FEE"/>
    <w:rsid w:val="00BE7394"/>
    <w:rsid w:val="00BF18F1"/>
    <w:rsid w:val="00BF3EFE"/>
    <w:rsid w:val="00BF4FEC"/>
    <w:rsid w:val="00BF5C1E"/>
    <w:rsid w:val="00BF6C67"/>
    <w:rsid w:val="00C027DC"/>
    <w:rsid w:val="00C03008"/>
    <w:rsid w:val="00C03AEA"/>
    <w:rsid w:val="00C04AA3"/>
    <w:rsid w:val="00C04F91"/>
    <w:rsid w:val="00C05EC9"/>
    <w:rsid w:val="00C10B1D"/>
    <w:rsid w:val="00C17A8A"/>
    <w:rsid w:val="00C20745"/>
    <w:rsid w:val="00C20FFF"/>
    <w:rsid w:val="00C263C0"/>
    <w:rsid w:val="00C31830"/>
    <w:rsid w:val="00C4080E"/>
    <w:rsid w:val="00C44495"/>
    <w:rsid w:val="00C461F7"/>
    <w:rsid w:val="00C46500"/>
    <w:rsid w:val="00C5271D"/>
    <w:rsid w:val="00C57F42"/>
    <w:rsid w:val="00C60A04"/>
    <w:rsid w:val="00C61365"/>
    <w:rsid w:val="00C61390"/>
    <w:rsid w:val="00C62BF1"/>
    <w:rsid w:val="00C62EF1"/>
    <w:rsid w:val="00C76732"/>
    <w:rsid w:val="00C779C0"/>
    <w:rsid w:val="00C851FE"/>
    <w:rsid w:val="00C90A22"/>
    <w:rsid w:val="00CA0372"/>
    <w:rsid w:val="00CA03F1"/>
    <w:rsid w:val="00CA38E0"/>
    <w:rsid w:val="00CA5B0F"/>
    <w:rsid w:val="00CA64BC"/>
    <w:rsid w:val="00CB1FD2"/>
    <w:rsid w:val="00CB5329"/>
    <w:rsid w:val="00CC35AF"/>
    <w:rsid w:val="00CC6B4B"/>
    <w:rsid w:val="00CD4229"/>
    <w:rsid w:val="00CE200A"/>
    <w:rsid w:val="00CE3993"/>
    <w:rsid w:val="00CE4AC4"/>
    <w:rsid w:val="00CF458C"/>
    <w:rsid w:val="00D07E89"/>
    <w:rsid w:val="00D10F6D"/>
    <w:rsid w:val="00D11481"/>
    <w:rsid w:val="00D15029"/>
    <w:rsid w:val="00D1674F"/>
    <w:rsid w:val="00D31B86"/>
    <w:rsid w:val="00D36F27"/>
    <w:rsid w:val="00D40A53"/>
    <w:rsid w:val="00D42A3C"/>
    <w:rsid w:val="00D42EDC"/>
    <w:rsid w:val="00D43B8E"/>
    <w:rsid w:val="00D503D2"/>
    <w:rsid w:val="00D6352F"/>
    <w:rsid w:val="00D64038"/>
    <w:rsid w:val="00D73863"/>
    <w:rsid w:val="00D7491B"/>
    <w:rsid w:val="00D749A4"/>
    <w:rsid w:val="00D75068"/>
    <w:rsid w:val="00D86065"/>
    <w:rsid w:val="00D91A2D"/>
    <w:rsid w:val="00D95EB7"/>
    <w:rsid w:val="00DA23E5"/>
    <w:rsid w:val="00DA3926"/>
    <w:rsid w:val="00DD1559"/>
    <w:rsid w:val="00DD25B4"/>
    <w:rsid w:val="00DD5000"/>
    <w:rsid w:val="00DE4ED7"/>
    <w:rsid w:val="00DF2B4F"/>
    <w:rsid w:val="00DF2D18"/>
    <w:rsid w:val="00DF3122"/>
    <w:rsid w:val="00DF54BA"/>
    <w:rsid w:val="00E03772"/>
    <w:rsid w:val="00E23F46"/>
    <w:rsid w:val="00E25498"/>
    <w:rsid w:val="00E3221B"/>
    <w:rsid w:val="00E4072B"/>
    <w:rsid w:val="00E4336E"/>
    <w:rsid w:val="00E502E8"/>
    <w:rsid w:val="00E5299F"/>
    <w:rsid w:val="00E532BB"/>
    <w:rsid w:val="00E54B53"/>
    <w:rsid w:val="00E64326"/>
    <w:rsid w:val="00E645B0"/>
    <w:rsid w:val="00E645ED"/>
    <w:rsid w:val="00E73BC3"/>
    <w:rsid w:val="00E73E9C"/>
    <w:rsid w:val="00E83D2A"/>
    <w:rsid w:val="00E84C86"/>
    <w:rsid w:val="00E90C73"/>
    <w:rsid w:val="00EA31C9"/>
    <w:rsid w:val="00EB12A4"/>
    <w:rsid w:val="00EB1FCC"/>
    <w:rsid w:val="00EC0F40"/>
    <w:rsid w:val="00EC364A"/>
    <w:rsid w:val="00EC58CF"/>
    <w:rsid w:val="00EC6A39"/>
    <w:rsid w:val="00EC6B41"/>
    <w:rsid w:val="00EC7BB6"/>
    <w:rsid w:val="00ED02D5"/>
    <w:rsid w:val="00ED54F7"/>
    <w:rsid w:val="00EE1C4A"/>
    <w:rsid w:val="00EE47F6"/>
    <w:rsid w:val="00EE51FC"/>
    <w:rsid w:val="00EE6630"/>
    <w:rsid w:val="00EF6C64"/>
    <w:rsid w:val="00F03F9A"/>
    <w:rsid w:val="00F06D5B"/>
    <w:rsid w:val="00F11675"/>
    <w:rsid w:val="00F1225B"/>
    <w:rsid w:val="00F13621"/>
    <w:rsid w:val="00F16B81"/>
    <w:rsid w:val="00F259E3"/>
    <w:rsid w:val="00F32980"/>
    <w:rsid w:val="00F336A8"/>
    <w:rsid w:val="00F45E21"/>
    <w:rsid w:val="00F46BAC"/>
    <w:rsid w:val="00F473EE"/>
    <w:rsid w:val="00F522EE"/>
    <w:rsid w:val="00F528EC"/>
    <w:rsid w:val="00F61516"/>
    <w:rsid w:val="00F65E74"/>
    <w:rsid w:val="00F679A3"/>
    <w:rsid w:val="00F72140"/>
    <w:rsid w:val="00F7215A"/>
    <w:rsid w:val="00F74643"/>
    <w:rsid w:val="00F77690"/>
    <w:rsid w:val="00F77838"/>
    <w:rsid w:val="00F77B61"/>
    <w:rsid w:val="00F830F6"/>
    <w:rsid w:val="00F91CB4"/>
    <w:rsid w:val="00F96DC9"/>
    <w:rsid w:val="00FB230E"/>
    <w:rsid w:val="00FB5624"/>
    <w:rsid w:val="00FC0064"/>
    <w:rsid w:val="00FD4F26"/>
    <w:rsid w:val="00FD541A"/>
    <w:rsid w:val="00FD64CB"/>
    <w:rsid w:val="00FE2092"/>
    <w:rsid w:val="00FE366F"/>
    <w:rsid w:val="00FF5D7B"/>
    <w:rsid w:val="00FF6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o:shapedefaults>
    <o:shapelayout v:ext="edit">
      <o:idmap v:ext="edit" data="1"/>
    </o:shapelayout>
  </w:shapeDefaults>
  <w:decimalSymbol w:val="."/>
  <w:listSeparator w:val=","/>
  <w14:docId w14:val="003EE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FD8"/>
    <w:pPr>
      <w:widowControl w:val="0"/>
      <w:adjustRightInd w:val="0"/>
      <w:textAlignment w:val="baseline"/>
    </w:pPr>
    <w:rPr>
      <w:sz w:val="24"/>
      <w:szCs w:val="24"/>
    </w:rPr>
  </w:style>
  <w:style w:type="paragraph" w:styleId="Heading1">
    <w:name w:val="heading 1"/>
    <w:basedOn w:val="Normal"/>
    <w:next w:val="Normal"/>
    <w:qFormat/>
    <w:rsid w:val="007C05F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C05F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C05F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C05F7"/>
    <w:pPr>
      <w:keepNext/>
      <w:numPr>
        <w:ilvl w:val="3"/>
        <w:numId w:val="4"/>
      </w:numPr>
      <w:spacing w:before="240" w:after="60"/>
      <w:outlineLvl w:val="3"/>
    </w:pPr>
    <w:rPr>
      <w:b/>
      <w:bCs/>
      <w:sz w:val="28"/>
      <w:szCs w:val="28"/>
    </w:rPr>
  </w:style>
  <w:style w:type="paragraph" w:styleId="Heading5">
    <w:name w:val="heading 5"/>
    <w:basedOn w:val="Normal"/>
    <w:next w:val="Normal"/>
    <w:qFormat/>
    <w:rsid w:val="007C05F7"/>
    <w:pPr>
      <w:numPr>
        <w:ilvl w:val="4"/>
        <w:numId w:val="4"/>
      </w:numPr>
      <w:spacing w:before="240" w:after="60"/>
      <w:outlineLvl w:val="4"/>
    </w:pPr>
    <w:rPr>
      <w:b/>
      <w:bCs/>
      <w:i/>
      <w:iCs/>
      <w:sz w:val="26"/>
      <w:szCs w:val="26"/>
    </w:rPr>
  </w:style>
  <w:style w:type="paragraph" w:styleId="Heading6">
    <w:name w:val="heading 6"/>
    <w:basedOn w:val="Normal"/>
    <w:next w:val="Normal"/>
    <w:qFormat/>
    <w:rsid w:val="007C05F7"/>
    <w:pPr>
      <w:numPr>
        <w:ilvl w:val="5"/>
        <w:numId w:val="4"/>
      </w:numPr>
      <w:spacing w:before="240" w:after="60"/>
      <w:outlineLvl w:val="5"/>
    </w:pPr>
    <w:rPr>
      <w:b/>
      <w:bCs/>
      <w:sz w:val="22"/>
      <w:szCs w:val="22"/>
    </w:rPr>
  </w:style>
  <w:style w:type="paragraph" w:styleId="Heading7">
    <w:name w:val="heading 7"/>
    <w:basedOn w:val="Normal"/>
    <w:next w:val="Normal"/>
    <w:qFormat/>
    <w:rsid w:val="007C05F7"/>
    <w:pPr>
      <w:numPr>
        <w:ilvl w:val="6"/>
        <w:numId w:val="4"/>
      </w:numPr>
      <w:spacing w:before="240" w:after="60"/>
      <w:outlineLvl w:val="6"/>
    </w:pPr>
  </w:style>
  <w:style w:type="paragraph" w:styleId="Heading8">
    <w:name w:val="heading 8"/>
    <w:basedOn w:val="Normal"/>
    <w:next w:val="Normal"/>
    <w:qFormat/>
    <w:rsid w:val="007C05F7"/>
    <w:pPr>
      <w:numPr>
        <w:ilvl w:val="7"/>
        <w:numId w:val="4"/>
      </w:numPr>
      <w:spacing w:before="240" w:after="60"/>
      <w:outlineLvl w:val="7"/>
    </w:pPr>
    <w:rPr>
      <w:i/>
      <w:iCs/>
    </w:rPr>
  </w:style>
  <w:style w:type="paragraph" w:styleId="Heading9">
    <w:name w:val="heading 9"/>
    <w:basedOn w:val="Normal"/>
    <w:next w:val="Normal"/>
    <w:qFormat/>
    <w:rsid w:val="007C05F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C05F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C05F7"/>
    <w:rPr>
      <w:rFonts w:ascii="Arial Narrow" w:hAnsi="Arial Narrow"/>
      <w:sz w:val="20"/>
    </w:rPr>
  </w:style>
  <w:style w:type="paragraph" w:customStyle="1" w:styleId="xtLabel">
    <w:name w:val="xtLabel"/>
    <w:basedOn w:val="Normal"/>
    <w:rsid w:val="007C05F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C05F7"/>
    <w:rPr>
      <w:color w:val="800080"/>
      <w:u w:val="single"/>
    </w:rPr>
  </w:style>
  <w:style w:type="character" w:styleId="Hyperlink">
    <w:name w:val="Hyperlink"/>
    <w:basedOn w:val="DefaultParagraphFont"/>
    <w:rsid w:val="007C05F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C05F7"/>
  </w:style>
  <w:style w:type="paragraph" w:styleId="TOC2">
    <w:name w:val="toc 2"/>
    <w:basedOn w:val="Normal"/>
    <w:next w:val="Normal"/>
    <w:autoRedefine/>
    <w:semiHidden/>
    <w:rsid w:val="007C05F7"/>
    <w:pPr>
      <w:ind w:left="240"/>
    </w:pPr>
  </w:style>
  <w:style w:type="paragraph" w:styleId="TOC3">
    <w:name w:val="toc 3"/>
    <w:basedOn w:val="Normal"/>
    <w:next w:val="Normal"/>
    <w:autoRedefine/>
    <w:semiHidden/>
    <w:rsid w:val="007C05F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C05F7"/>
    <w:pPr>
      <w:keepLines/>
    </w:pPr>
    <w:rPr>
      <w:color w:val="000000"/>
    </w:rPr>
  </w:style>
  <w:style w:type="paragraph" w:customStyle="1" w:styleId="dldl1">
    <w:name w:val="dldl1"/>
    <w:basedOn w:val="BodyText"/>
    <w:rsid w:val="007C05F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C05F7"/>
    <w:pPr>
      <w:numPr>
        <w:ilvl w:val="1"/>
      </w:numPr>
      <w:tabs>
        <w:tab w:val="clear" w:pos="1440"/>
      </w:tabs>
      <w:outlineLvl w:val="1"/>
    </w:pPr>
  </w:style>
  <w:style w:type="paragraph" w:customStyle="1" w:styleId="dldl3">
    <w:name w:val="dldl3"/>
    <w:basedOn w:val="dldl1"/>
    <w:rsid w:val="007C05F7"/>
    <w:pPr>
      <w:numPr>
        <w:ilvl w:val="2"/>
      </w:numPr>
      <w:tabs>
        <w:tab w:val="clear" w:pos="2160"/>
      </w:tabs>
      <w:outlineLvl w:val="2"/>
    </w:pPr>
  </w:style>
  <w:style w:type="paragraph" w:customStyle="1" w:styleId="dldl4">
    <w:name w:val="dldl4"/>
    <w:basedOn w:val="dldl1"/>
    <w:rsid w:val="007C05F7"/>
    <w:pPr>
      <w:numPr>
        <w:ilvl w:val="3"/>
      </w:numPr>
      <w:tabs>
        <w:tab w:val="clear" w:pos="1440"/>
        <w:tab w:val="clear" w:pos="2880"/>
      </w:tabs>
      <w:outlineLvl w:val="3"/>
    </w:pPr>
  </w:style>
  <w:style w:type="paragraph" w:customStyle="1" w:styleId="dldl5">
    <w:name w:val="dldl5"/>
    <w:basedOn w:val="dldl1"/>
    <w:rsid w:val="007C05F7"/>
    <w:pPr>
      <w:numPr>
        <w:ilvl w:val="4"/>
      </w:numPr>
      <w:tabs>
        <w:tab w:val="clear" w:pos="1440"/>
      </w:tabs>
      <w:outlineLvl w:val="4"/>
    </w:pPr>
  </w:style>
  <w:style w:type="paragraph" w:customStyle="1" w:styleId="dldl6">
    <w:name w:val="dldl6"/>
    <w:basedOn w:val="dldl1"/>
    <w:rsid w:val="007C05F7"/>
    <w:pPr>
      <w:numPr>
        <w:ilvl w:val="5"/>
      </w:numPr>
      <w:tabs>
        <w:tab w:val="clear" w:pos="2160"/>
      </w:tabs>
      <w:outlineLvl w:val="5"/>
    </w:pPr>
  </w:style>
  <w:style w:type="paragraph" w:customStyle="1" w:styleId="dldl7">
    <w:name w:val="dldl7"/>
    <w:basedOn w:val="dldl1"/>
    <w:rsid w:val="007C05F7"/>
    <w:pPr>
      <w:numPr>
        <w:ilvl w:val="6"/>
      </w:numPr>
      <w:outlineLvl w:val="6"/>
    </w:pPr>
  </w:style>
  <w:style w:type="paragraph" w:customStyle="1" w:styleId="dldl8">
    <w:name w:val="dldl8"/>
    <w:basedOn w:val="dldl1"/>
    <w:rsid w:val="007C05F7"/>
    <w:pPr>
      <w:numPr>
        <w:ilvl w:val="7"/>
      </w:numPr>
      <w:tabs>
        <w:tab w:val="clear" w:pos="2880"/>
      </w:tabs>
      <w:outlineLvl w:val="7"/>
    </w:pPr>
  </w:style>
  <w:style w:type="paragraph" w:customStyle="1" w:styleId="dldl9">
    <w:name w:val="dldl9"/>
    <w:basedOn w:val="dldl1"/>
    <w:rsid w:val="007C05F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C05F7"/>
    <w:pPr>
      <w:keepNext/>
      <w:keepLines/>
      <w:spacing w:before="60" w:after="60"/>
    </w:pPr>
    <w:rPr>
      <w:b/>
      <w:sz w:val="22"/>
      <w:szCs w:val="22"/>
    </w:rPr>
  </w:style>
  <w:style w:type="table" w:customStyle="1" w:styleId="TablePlain">
    <w:name w:val="Table Plain"/>
    <w:basedOn w:val="TableNormal"/>
    <w:rsid w:val="007C05F7"/>
    <w:tblPr>
      <w:tblInd w:w="0" w:type="dxa"/>
      <w:tblCellMar>
        <w:top w:w="0" w:type="dxa"/>
        <w:left w:w="108" w:type="dxa"/>
        <w:bottom w:w="0" w:type="dxa"/>
        <w:right w:w="108" w:type="dxa"/>
      </w:tblCellMar>
    </w:tblPr>
  </w:style>
  <w:style w:type="paragraph" w:customStyle="1" w:styleId="lvlSteps">
    <w:name w:val="lvlSteps"/>
    <w:basedOn w:val="Normal"/>
    <w:rsid w:val="007C05F7"/>
    <w:pPr>
      <w:spacing w:before="40" w:after="40"/>
    </w:pPr>
    <w:rPr>
      <w:sz w:val="22"/>
      <w:szCs w:val="22"/>
    </w:rPr>
  </w:style>
  <w:style w:type="paragraph" w:customStyle="1" w:styleId="nBodyText">
    <w:name w:val="nBody Text"/>
    <w:basedOn w:val="Normal"/>
    <w:rsid w:val="007C05F7"/>
    <w:pPr>
      <w:numPr>
        <w:numId w:val="3"/>
      </w:numPr>
      <w:ind w:left="0" w:firstLine="0"/>
    </w:pPr>
    <w:rPr>
      <w:sz w:val="22"/>
      <w:szCs w:val="22"/>
    </w:rPr>
  </w:style>
  <w:style w:type="paragraph" w:customStyle="1" w:styleId="OITitle">
    <w:name w:val="OI_Title"/>
    <w:basedOn w:val="Normal"/>
    <w:rsid w:val="007C05F7"/>
    <w:pPr>
      <w:jc w:val="center"/>
    </w:pPr>
    <w:rPr>
      <w:b/>
    </w:rPr>
  </w:style>
  <w:style w:type="numbering" w:styleId="111111">
    <w:name w:val="Outline List 2"/>
    <w:basedOn w:val="NoList"/>
    <w:rsid w:val="007C05F7"/>
    <w:pPr>
      <w:numPr>
        <w:numId w:val="2"/>
      </w:numPr>
    </w:pPr>
  </w:style>
  <w:style w:type="paragraph" w:customStyle="1" w:styleId="OINumber">
    <w:name w:val="OI_Number"/>
    <w:basedOn w:val="Normal"/>
    <w:rsid w:val="007C05F7"/>
    <w:pPr>
      <w:spacing w:before="80"/>
    </w:pPr>
    <w:rPr>
      <w:b/>
      <w:sz w:val="16"/>
    </w:rPr>
  </w:style>
  <w:style w:type="paragraph" w:styleId="BodyText">
    <w:name w:val="Body Text"/>
    <w:basedOn w:val="Normal"/>
    <w:rsid w:val="007C05F7"/>
    <w:rPr>
      <w:szCs w:val="22"/>
    </w:rPr>
  </w:style>
  <w:style w:type="paragraph" w:styleId="BodyText2">
    <w:name w:val="Body Text 2"/>
    <w:basedOn w:val="Normal"/>
    <w:rsid w:val="007C05F7"/>
    <w:pPr>
      <w:spacing w:after="120" w:line="480" w:lineRule="auto"/>
    </w:pPr>
  </w:style>
  <w:style w:type="paragraph" w:customStyle="1" w:styleId="EffectiveDate0">
    <w:name w:val="Effective_Date"/>
    <w:basedOn w:val="Normal"/>
    <w:rsid w:val="007C05F7"/>
    <w:pPr>
      <w:spacing w:before="80"/>
    </w:pPr>
    <w:rPr>
      <w:sz w:val="16"/>
    </w:rPr>
  </w:style>
  <w:style w:type="paragraph" w:customStyle="1" w:styleId="stepsbulleted">
    <w:name w:val="steps_bulleted"/>
    <w:basedOn w:val="Normal"/>
    <w:rsid w:val="007C05F7"/>
    <w:pPr>
      <w:keepLines/>
      <w:numPr>
        <w:numId w:val="6"/>
      </w:numPr>
      <w:spacing w:before="40" w:after="40"/>
    </w:pPr>
    <w:rPr>
      <w:color w:val="000000"/>
    </w:rPr>
  </w:style>
  <w:style w:type="paragraph" w:customStyle="1" w:styleId="stepsnumbered">
    <w:name w:val="steps_numbered"/>
    <w:basedOn w:val="BodyText"/>
    <w:rsid w:val="007C05F7"/>
    <w:pPr>
      <w:numPr>
        <w:numId w:val="8"/>
      </w:numPr>
    </w:pPr>
  </w:style>
  <w:style w:type="paragraph" w:customStyle="1" w:styleId="ColumnHeader">
    <w:name w:val="ColumnHeader"/>
    <w:basedOn w:val="BodyText"/>
    <w:rsid w:val="007C05F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C05F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C05F7"/>
    <w:pPr>
      <w:widowControl/>
      <w:adjustRightInd/>
      <w:textAlignment w:val="auto"/>
    </w:pPr>
    <w:rPr>
      <w:rFonts w:ascii="Arial" w:hAnsi="Arial" w:cs="Arial"/>
      <w:bCs/>
      <w:sz w:val="22"/>
      <w:szCs w:val="22"/>
    </w:rPr>
  </w:style>
  <w:style w:type="paragraph" w:styleId="FootnoteText">
    <w:name w:val="footnote text"/>
    <w:basedOn w:val="Normal"/>
    <w:link w:val="FootnoteTextChar"/>
    <w:rsid w:val="00ED02D5"/>
    <w:pPr>
      <w:widowControl/>
      <w:adjustRightInd/>
      <w:textAlignment w:val="auto"/>
    </w:pPr>
    <w:rPr>
      <w:rFonts w:eastAsia="PMingLiU"/>
      <w:sz w:val="20"/>
      <w:szCs w:val="20"/>
      <w:lang w:eastAsia="zh-TW"/>
    </w:rPr>
  </w:style>
  <w:style w:type="character" w:customStyle="1" w:styleId="FootnoteTextChar">
    <w:name w:val="Footnote Text Char"/>
    <w:basedOn w:val="DefaultParagraphFont"/>
    <w:link w:val="FootnoteText"/>
    <w:rsid w:val="00ED02D5"/>
    <w:rPr>
      <w:rFonts w:eastAsia="PMingLiU"/>
      <w:lang w:eastAsia="zh-TW"/>
    </w:rPr>
  </w:style>
  <w:style w:type="character" w:styleId="FootnoteReference">
    <w:name w:val="footnote reference"/>
    <w:basedOn w:val="DefaultParagraphFont"/>
    <w:rsid w:val="00ED02D5"/>
    <w:rPr>
      <w:vertAlign w:val="superscript"/>
    </w:rPr>
  </w:style>
  <w:style w:type="paragraph" w:styleId="BalloonText">
    <w:name w:val="Balloon Text"/>
    <w:basedOn w:val="Normal"/>
    <w:link w:val="BalloonTextChar"/>
    <w:rsid w:val="00130A0F"/>
    <w:rPr>
      <w:rFonts w:ascii="Tahoma" w:hAnsi="Tahoma" w:cs="Tahoma"/>
      <w:sz w:val="16"/>
      <w:szCs w:val="16"/>
    </w:rPr>
  </w:style>
  <w:style w:type="character" w:customStyle="1" w:styleId="BalloonTextChar">
    <w:name w:val="Balloon Text Char"/>
    <w:basedOn w:val="DefaultParagraphFont"/>
    <w:link w:val="BalloonText"/>
    <w:rsid w:val="00130A0F"/>
    <w:rPr>
      <w:rFonts w:ascii="Tahoma" w:hAnsi="Tahoma" w:cs="Tahoma"/>
      <w:sz w:val="16"/>
      <w:szCs w:val="16"/>
    </w:rPr>
  </w:style>
  <w:style w:type="character" w:styleId="CommentReference">
    <w:name w:val="annotation reference"/>
    <w:basedOn w:val="DefaultParagraphFont"/>
    <w:rsid w:val="00130A0F"/>
    <w:rPr>
      <w:sz w:val="16"/>
      <w:szCs w:val="16"/>
    </w:rPr>
  </w:style>
  <w:style w:type="paragraph" w:styleId="CommentText">
    <w:name w:val="annotation text"/>
    <w:basedOn w:val="Normal"/>
    <w:link w:val="CommentTextChar"/>
    <w:rsid w:val="00130A0F"/>
    <w:rPr>
      <w:sz w:val="20"/>
      <w:szCs w:val="20"/>
    </w:rPr>
  </w:style>
  <w:style w:type="character" w:customStyle="1" w:styleId="CommentTextChar">
    <w:name w:val="Comment Text Char"/>
    <w:basedOn w:val="DefaultParagraphFont"/>
    <w:link w:val="CommentText"/>
    <w:rsid w:val="00130A0F"/>
  </w:style>
  <w:style w:type="paragraph" w:styleId="CommentSubject">
    <w:name w:val="annotation subject"/>
    <w:basedOn w:val="CommentText"/>
    <w:next w:val="CommentText"/>
    <w:link w:val="CommentSubjectChar"/>
    <w:rsid w:val="00130A0F"/>
    <w:rPr>
      <w:b/>
      <w:bCs/>
    </w:rPr>
  </w:style>
  <w:style w:type="character" w:customStyle="1" w:styleId="CommentSubjectChar">
    <w:name w:val="Comment Subject Char"/>
    <w:basedOn w:val="CommentTextChar"/>
    <w:link w:val="CommentSubject"/>
    <w:rsid w:val="00130A0F"/>
    <w:rPr>
      <w:b/>
      <w:bCs/>
    </w:rPr>
  </w:style>
  <w:style w:type="paragraph" w:styleId="Revision">
    <w:name w:val="Revision"/>
    <w:hidden/>
    <w:uiPriority w:val="99"/>
    <w:semiHidden/>
    <w:rsid w:val="002D1295"/>
    <w:rPr>
      <w:sz w:val="24"/>
      <w:szCs w:val="24"/>
    </w:rPr>
  </w:style>
  <w:style w:type="character" w:customStyle="1" w:styleId="FooterChar">
    <w:name w:val="Footer Char"/>
    <w:basedOn w:val="DefaultParagraphFont"/>
    <w:link w:val="Footer"/>
    <w:rsid w:val="00022CD2"/>
    <w:rPr>
      <w:sz w:val="24"/>
      <w:szCs w:val="24"/>
    </w:rPr>
  </w:style>
  <w:style w:type="paragraph" w:styleId="ListParagraph">
    <w:name w:val="List Paragraph"/>
    <w:basedOn w:val="Normal"/>
    <w:uiPriority w:val="34"/>
    <w:qFormat/>
    <w:rsid w:val="004B20A1"/>
    <w:pPr>
      <w:ind w:left="720"/>
      <w:contextualSpacing/>
    </w:pPr>
  </w:style>
  <w:style w:type="character" w:styleId="Emphasis">
    <w:name w:val="Emphasis"/>
    <w:basedOn w:val="DefaultParagraphFont"/>
    <w:uiPriority w:val="20"/>
    <w:qFormat/>
    <w:rsid w:val="00906940"/>
    <w:rPr>
      <w:i/>
      <w:iCs/>
    </w:rPr>
  </w:style>
  <w:style w:type="paragraph" w:styleId="NormalWeb">
    <w:name w:val="Normal (Web)"/>
    <w:basedOn w:val="Normal"/>
    <w:uiPriority w:val="99"/>
    <w:unhideWhenUsed/>
    <w:rsid w:val="00F1225B"/>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FD8"/>
    <w:pPr>
      <w:widowControl w:val="0"/>
      <w:adjustRightInd w:val="0"/>
      <w:textAlignment w:val="baseline"/>
    </w:pPr>
    <w:rPr>
      <w:sz w:val="24"/>
      <w:szCs w:val="24"/>
    </w:rPr>
  </w:style>
  <w:style w:type="paragraph" w:styleId="Heading1">
    <w:name w:val="heading 1"/>
    <w:basedOn w:val="Normal"/>
    <w:next w:val="Normal"/>
    <w:qFormat/>
    <w:rsid w:val="007C05F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C05F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C05F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C05F7"/>
    <w:pPr>
      <w:keepNext/>
      <w:numPr>
        <w:ilvl w:val="3"/>
        <w:numId w:val="4"/>
      </w:numPr>
      <w:spacing w:before="240" w:after="60"/>
      <w:outlineLvl w:val="3"/>
    </w:pPr>
    <w:rPr>
      <w:b/>
      <w:bCs/>
      <w:sz w:val="28"/>
      <w:szCs w:val="28"/>
    </w:rPr>
  </w:style>
  <w:style w:type="paragraph" w:styleId="Heading5">
    <w:name w:val="heading 5"/>
    <w:basedOn w:val="Normal"/>
    <w:next w:val="Normal"/>
    <w:qFormat/>
    <w:rsid w:val="007C05F7"/>
    <w:pPr>
      <w:numPr>
        <w:ilvl w:val="4"/>
        <w:numId w:val="4"/>
      </w:numPr>
      <w:spacing w:before="240" w:after="60"/>
      <w:outlineLvl w:val="4"/>
    </w:pPr>
    <w:rPr>
      <w:b/>
      <w:bCs/>
      <w:i/>
      <w:iCs/>
      <w:sz w:val="26"/>
      <w:szCs w:val="26"/>
    </w:rPr>
  </w:style>
  <w:style w:type="paragraph" w:styleId="Heading6">
    <w:name w:val="heading 6"/>
    <w:basedOn w:val="Normal"/>
    <w:next w:val="Normal"/>
    <w:qFormat/>
    <w:rsid w:val="007C05F7"/>
    <w:pPr>
      <w:numPr>
        <w:ilvl w:val="5"/>
        <w:numId w:val="4"/>
      </w:numPr>
      <w:spacing w:before="240" w:after="60"/>
      <w:outlineLvl w:val="5"/>
    </w:pPr>
    <w:rPr>
      <w:b/>
      <w:bCs/>
      <w:sz w:val="22"/>
      <w:szCs w:val="22"/>
    </w:rPr>
  </w:style>
  <w:style w:type="paragraph" w:styleId="Heading7">
    <w:name w:val="heading 7"/>
    <w:basedOn w:val="Normal"/>
    <w:next w:val="Normal"/>
    <w:qFormat/>
    <w:rsid w:val="007C05F7"/>
    <w:pPr>
      <w:numPr>
        <w:ilvl w:val="6"/>
        <w:numId w:val="4"/>
      </w:numPr>
      <w:spacing w:before="240" w:after="60"/>
      <w:outlineLvl w:val="6"/>
    </w:pPr>
  </w:style>
  <w:style w:type="paragraph" w:styleId="Heading8">
    <w:name w:val="heading 8"/>
    <w:basedOn w:val="Normal"/>
    <w:next w:val="Normal"/>
    <w:qFormat/>
    <w:rsid w:val="007C05F7"/>
    <w:pPr>
      <w:numPr>
        <w:ilvl w:val="7"/>
        <w:numId w:val="4"/>
      </w:numPr>
      <w:spacing w:before="240" w:after="60"/>
      <w:outlineLvl w:val="7"/>
    </w:pPr>
    <w:rPr>
      <w:i/>
      <w:iCs/>
    </w:rPr>
  </w:style>
  <w:style w:type="paragraph" w:styleId="Heading9">
    <w:name w:val="heading 9"/>
    <w:basedOn w:val="Normal"/>
    <w:next w:val="Normal"/>
    <w:qFormat/>
    <w:rsid w:val="007C05F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C05F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C05F7"/>
    <w:rPr>
      <w:rFonts w:ascii="Arial Narrow" w:hAnsi="Arial Narrow"/>
      <w:sz w:val="20"/>
    </w:rPr>
  </w:style>
  <w:style w:type="paragraph" w:customStyle="1" w:styleId="xtLabel">
    <w:name w:val="xtLabel"/>
    <w:basedOn w:val="Normal"/>
    <w:rsid w:val="007C05F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C05F7"/>
    <w:rPr>
      <w:color w:val="800080"/>
      <w:u w:val="single"/>
    </w:rPr>
  </w:style>
  <w:style w:type="character" w:styleId="Hyperlink">
    <w:name w:val="Hyperlink"/>
    <w:basedOn w:val="DefaultParagraphFont"/>
    <w:rsid w:val="007C05F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C05F7"/>
  </w:style>
  <w:style w:type="paragraph" w:styleId="TOC2">
    <w:name w:val="toc 2"/>
    <w:basedOn w:val="Normal"/>
    <w:next w:val="Normal"/>
    <w:autoRedefine/>
    <w:semiHidden/>
    <w:rsid w:val="007C05F7"/>
    <w:pPr>
      <w:ind w:left="240"/>
    </w:pPr>
  </w:style>
  <w:style w:type="paragraph" w:styleId="TOC3">
    <w:name w:val="toc 3"/>
    <w:basedOn w:val="Normal"/>
    <w:next w:val="Normal"/>
    <w:autoRedefine/>
    <w:semiHidden/>
    <w:rsid w:val="007C05F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C05F7"/>
    <w:pPr>
      <w:keepLines/>
    </w:pPr>
    <w:rPr>
      <w:color w:val="000000"/>
    </w:rPr>
  </w:style>
  <w:style w:type="paragraph" w:customStyle="1" w:styleId="dldl1">
    <w:name w:val="dldl1"/>
    <w:basedOn w:val="BodyText"/>
    <w:rsid w:val="007C05F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C05F7"/>
    <w:pPr>
      <w:numPr>
        <w:ilvl w:val="1"/>
      </w:numPr>
      <w:tabs>
        <w:tab w:val="clear" w:pos="1440"/>
      </w:tabs>
      <w:outlineLvl w:val="1"/>
    </w:pPr>
  </w:style>
  <w:style w:type="paragraph" w:customStyle="1" w:styleId="dldl3">
    <w:name w:val="dldl3"/>
    <w:basedOn w:val="dldl1"/>
    <w:rsid w:val="007C05F7"/>
    <w:pPr>
      <w:numPr>
        <w:ilvl w:val="2"/>
      </w:numPr>
      <w:tabs>
        <w:tab w:val="clear" w:pos="2160"/>
      </w:tabs>
      <w:outlineLvl w:val="2"/>
    </w:pPr>
  </w:style>
  <w:style w:type="paragraph" w:customStyle="1" w:styleId="dldl4">
    <w:name w:val="dldl4"/>
    <w:basedOn w:val="dldl1"/>
    <w:rsid w:val="007C05F7"/>
    <w:pPr>
      <w:numPr>
        <w:ilvl w:val="3"/>
      </w:numPr>
      <w:tabs>
        <w:tab w:val="clear" w:pos="1440"/>
        <w:tab w:val="clear" w:pos="2880"/>
      </w:tabs>
      <w:outlineLvl w:val="3"/>
    </w:pPr>
  </w:style>
  <w:style w:type="paragraph" w:customStyle="1" w:styleId="dldl5">
    <w:name w:val="dldl5"/>
    <w:basedOn w:val="dldl1"/>
    <w:rsid w:val="007C05F7"/>
    <w:pPr>
      <w:numPr>
        <w:ilvl w:val="4"/>
      </w:numPr>
      <w:tabs>
        <w:tab w:val="clear" w:pos="1440"/>
      </w:tabs>
      <w:outlineLvl w:val="4"/>
    </w:pPr>
  </w:style>
  <w:style w:type="paragraph" w:customStyle="1" w:styleId="dldl6">
    <w:name w:val="dldl6"/>
    <w:basedOn w:val="dldl1"/>
    <w:rsid w:val="007C05F7"/>
    <w:pPr>
      <w:numPr>
        <w:ilvl w:val="5"/>
      </w:numPr>
      <w:tabs>
        <w:tab w:val="clear" w:pos="2160"/>
      </w:tabs>
      <w:outlineLvl w:val="5"/>
    </w:pPr>
  </w:style>
  <w:style w:type="paragraph" w:customStyle="1" w:styleId="dldl7">
    <w:name w:val="dldl7"/>
    <w:basedOn w:val="dldl1"/>
    <w:rsid w:val="007C05F7"/>
    <w:pPr>
      <w:numPr>
        <w:ilvl w:val="6"/>
      </w:numPr>
      <w:outlineLvl w:val="6"/>
    </w:pPr>
  </w:style>
  <w:style w:type="paragraph" w:customStyle="1" w:styleId="dldl8">
    <w:name w:val="dldl8"/>
    <w:basedOn w:val="dldl1"/>
    <w:rsid w:val="007C05F7"/>
    <w:pPr>
      <w:numPr>
        <w:ilvl w:val="7"/>
      </w:numPr>
      <w:tabs>
        <w:tab w:val="clear" w:pos="2880"/>
      </w:tabs>
      <w:outlineLvl w:val="7"/>
    </w:pPr>
  </w:style>
  <w:style w:type="paragraph" w:customStyle="1" w:styleId="dldl9">
    <w:name w:val="dldl9"/>
    <w:basedOn w:val="dldl1"/>
    <w:rsid w:val="007C05F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C05F7"/>
    <w:pPr>
      <w:keepNext/>
      <w:keepLines/>
      <w:spacing w:before="60" w:after="60"/>
    </w:pPr>
    <w:rPr>
      <w:b/>
      <w:sz w:val="22"/>
      <w:szCs w:val="22"/>
    </w:rPr>
  </w:style>
  <w:style w:type="table" w:customStyle="1" w:styleId="TablePlain">
    <w:name w:val="Table Plain"/>
    <w:basedOn w:val="TableNormal"/>
    <w:rsid w:val="007C05F7"/>
    <w:tblPr>
      <w:tblInd w:w="0" w:type="dxa"/>
      <w:tblCellMar>
        <w:top w:w="0" w:type="dxa"/>
        <w:left w:w="108" w:type="dxa"/>
        <w:bottom w:w="0" w:type="dxa"/>
        <w:right w:w="108" w:type="dxa"/>
      </w:tblCellMar>
    </w:tblPr>
  </w:style>
  <w:style w:type="paragraph" w:customStyle="1" w:styleId="lvlSteps">
    <w:name w:val="lvlSteps"/>
    <w:basedOn w:val="Normal"/>
    <w:rsid w:val="007C05F7"/>
    <w:pPr>
      <w:spacing w:before="40" w:after="40"/>
    </w:pPr>
    <w:rPr>
      <w:sz w:val="22"/>
      <w:szCs w:val="22"/>
    </w:rPr>
  </w:style>
  <w:style w:type="paragraph" w:customStyle="1" w:styleId="nBodyText">
    <w:name w:val="nBody Text"/>
    <w:basedOn w:val="Normal"/>
    <w:rsid w:val="007C05F7"/>
    <w:pPr>
      <w:numPr>
        <w:numId w:val="3"/>
      </w:numPr>
      <w:ind w:left="0" w:firstLine="0"/>
    </w:pPr>
    <w:rPr>
      <w:sz w:val="22"/>
      <w:szCs w:val="22"/>
    </w:rPr>
  </w:style>
  <w:style w:type="paragraph" w:customStyle="1" w:styleId="OITitle">
    <w:name w:val="OI_Title"/>
    <w:basedOn w:val="Normal"/>
    <w:rsid w:val="007C05F7"/>
    <w:pPr>
      <w:jc w:val="center"/>
    </w:pPr>
    <w:rPr>
      <w:b/>
    </w:rPr>
  </w:style>
  <w:style w:type="numbering" w:styleId="111111">
    <w:name w:val="Outline List 2"/>
    <w:basedOn w:val="NoList"/>
    <w:rsid w:val="007C05F7"/>
    <w:pPr>
      <w:numPr>
        <w:numId w:val="2"/>
      </w:numPr>
    </w:pPr>
  </w:style>
  <w:style w:type="paragraph" w:customStyle="1" w:styleId="OINumber">
    <w:name w:val="OI_Number"/>
    <w:basedOn w:val="Normal"/>
    <w:rsid w:val="007C05F7"/>
    <w:pPr>
      <w:spacing w:before="80"/>
    </w:pPr>
    <w:rPr>
      <w:b/>
      <w:sz w:val="16"/>
    </w:rPr>
  </w:style>
  <w:style w:type="paragraph" w:styleId="BodyText">
    <w:name w:val="Body Text"/>
    <w:basedOn w:val="Normal"/>
    <w:rsid w:val="007C05F7"/>
    <w:rPr>
      <w:szCs w:val="22"/>
    </w:rPr>
  </w:style>
  <w:style w:type="paragraph" w:styleId="BodyText2">
    <w:name w:val="Body Text 2"/>
    <w:basedOn w:val="Normal"/>
    <w:rsid w:val="007C05F7"/>
    <w:pPr>
      <w:spacing w:after="120" w:line="480" w:lineRule="auto"/>
    </w:pPr>
  </w:style>
  <w:style w:type="paragraph" w:customStyle="1" w:styleId="EffectiveDate0">
    <w:name w:val="Effective_Date"/>
    <w:basedOn w:val="Normal"/>
    <w:rsid w:val="007C05F7"/>
    <w:pPr>
      <w:spacing w:before="80"/>
    </w:pPr>
    <w:rPr>
      <w:sz w:val="16"/>
    </w:rPr>
  </w:style>
  <w:style w:type="paragraph" w:customStyle="1" w:styleId="stepsbulleted">
    <w:name w:val="steps_bulleted"/>
    <w:basedOn w:val="Normal"/>
    <w:rsid w:val="007C05F7"/>
    <w:pPr>
      <w:keepLines/>
      <w:numPr>
        <w:numId w:val="6"/>
      </w:numPr>
      <w:spacing w:before="40" w:after="40"/>
    </w:pPr>
    <w:rPr>
      <w:color w:val="000000"/>
    </w:rPr>
  </w:style>
  <w:style w:type="paragraph" w:customStyle="1" w:styleId="stepsnumbered">
    <w:name w:val="steps_numbered"/>
    <w:basedOn w:val="BodyText"/>
    <w:rsid w:val="007C05F7"/>
    <w:pPr>
      <w:numPr>
        <w:numId w:val="8"/>
      </w:numPr>
    </w:pPr>
  </w:style>
  <w:style w:type="paragraph" w:customStyle="1" w:styleId="ColumnHeader">
    <w:name w:val="ColumnHeader"/>
    <w:basedOn w:val="BodyText"/>
    <w:rsid w:val="007C05F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C05F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C05F7"/>
    <w:pPr>
      <w:widowControl/>
      <w:adjustRightInd/>
      <w:textAlignment w:val="auto"/>
    </w:pPr>
    <w:rPr>
      <w:rFonts w:ascii="Arial" w:hAnsi="Arial" w:cs="Arial"/>
      <w:bCs/>
      <w:sz w:val="22"/>
      <w:szCs w:val="22"/>
    </w:rPr>
  </w:style>
  <w:style w:type="paragraph" w:styleId="FootnoteText">
    <w:name w:val="footnote text"/>
    <w:basedOn w:val="Normal"/>
    <w:link w:val="FootnoteTextChar"/>
    <w:rsid w:val="00ED02D5"/>
    <w:pPr>
      <w:widowControl/>
      <w:adjustRightInd/>
      <w:textAlignment w:val="auto"/>
    </w:pPr>
    <w:rPr>
      <w:rFonts w:eastAsia="PMingLiU"/>
      <w:sz w:val="20"/>
      <w:szCs w:val="20"/>
      <w:lang w:eastAsia="zh-TW"/>
    </w:rPr>
  </w:style>
  <w:style w:type="character" w:customStyle="1" w:styleId="FootnoteTextChar">
    <w:name w:val="Footnote Text Char"/>
    <w:basedOn w:val="DefaultParagraphFont"/>
    <w:link w:val="FootnoteText"/>
    <w:rsid w:val="00ED02D5"/>
    <w:rPr>
      <w:rFonts w:eastAsia="PMingLiU"/>
      <w:lang w:eastAsia="zh-TW"/>
    </w:rPr>
  </w:style>
  <w:style w:type="character" w:styleId="FootnoteReference">
    <w:name w:val="footnote reference"/>
    <w:basedOn w:val="DefaultParagraphFont"/>
    <w:rsid w:val="00ED02D5"/>
    <w:rPr>
      <w:vertAlign w:val="superscript"/>
    </w:rPr>
  </w:style>
  <w:style w:type="paragraph" w:styleId="BalloonText">
    <w:name w:val="Balloon Text"/>
    <w:basedOn w:val="Normal"/>
    <w:link w:val="BalloonTextChar"/>
    <w:rsid w:val="00130A0F"/>
    <w:rPr>
      <w:rFonts w:ascii="Tahoma" w:hAnsi="Tahoma" w:cs="Tahoma"/>
      <w:sz w:val="16"/>
      <w:szCs w:val="16"/>
    </w:rPr>
  </w:style>
  <w:style w:type="character" w:customStyle="1" w:styleId="BalloonTextChar">
    <w:name w:val="Balloon Text Char"/>
    <w:basedOn w:val="DefaultParagraphFont"/>
    <w:link w:val="BalloonText"/>
    <w:rsid w:val="00130A0F"/>
    <w:rPr>
      <w:rFonts w:ascii="Tahoma" w:hAnsi="Tahoma" w:cs="Tahoma"/>
      <w:sz w:val="16"/>
      <w:szCs w:val="16"/>
    </w:rPr>
  </w:style>
  <w:style w:type="character" w:styleId="CommentReference">
    <w:name w:val="annotation reference"/>
    <w:basedOn w:val="DefaultParagraphFont"/>
    <w:rsid w:val="00130A0F"/>
    <w:rPr>
      <w:sz w:val="16"/>
      <w:szCs w:val="16"/>
    </w:rPr>
  </w:style>
  <w:style w:type="paragraph" w:styleId="CommentText">
    <w:name w:val="annotation text"/>
    <w:basedOn w:val="Normal"/>
    <w:link w:val="CommentTextChar"/>
    <w:rsid w:val="00130A0F"/>
    <w:rPr>
      <w:sz w:val="20"/>
      <w:szCs w:val="20"/>
    </w:rPr>
  </w:style>
  <w:style w:type="character" w:customStyle="1" w:styleId="CommentTextChar">
    <w:name w:val="Comment Text Char"/>
    <w:basedOn w:val="DefaultParagraphFont"/>
    <w:link w:val="CommentText"/>
    <w:rsid w:val="00130A0F"/>
  </w:style>
  <w:style w:type="paragraph" w:styleId="CommentSubject">
    <w:name w:val="annotation subject"/>
    <w:basedOn w:val="CommentText"/>
    <w:next w:val="CommentText"/>
    <w:link w:val="CommentSubjectChar"/>
    <w:rsid w:val="00130A0F"/>
    <w:rPr>
      <w:b/>
      <w:bCs/>
    </w:rPr>
  </w:style>
  <w:style w:type="character" w:customStyle="1" w:styleId="CommentSubjectChar">
    <w:name w:val="Comment Subject Char"/>
    <w:basedOn w:val="CommentTextChar"/>
    <w:link w:val="CommentSubject"/>
    <w:rsid w:val="00130A0F"/>
    <w:rPr>
      <w:b/>
      <w:bCs/>
    </w:rPr>
  </w:style>
  <w:style w:type="paragraph" w:styleId="Revision">
    <w:name w:val="Revision"/>
    <w:hidden/>
    <w:uiPriority w:val="99"/>
    <w:semiHidden/>
    <w:rsid w:val="002D1295"/>
    <w:rPr>
      <w:sz w:val="24"/>
      <w:szCs w:val="24"/>
    </w:rPr>
  </w:style>
  <w:style w:type="character" w:customStyle="1" w:styleId="FooterChar">
    <w:name w:val="Footer Char"/>
    <w:basedOn w:val="DefaultParagraphFont"/>
    <w:link w:val="Footer"/>
    <w:rsid w:val="00022CD2"/>
    <w:rPr>
      <w:sz w:val="24"/>
      <w:szCs w:val="24"/>
    </w:rPr>
  </w:style>
  <w:style w:type="paragraph" w:styleId="ListParagraph">
    <w:name w:val="List Paragraph"/>
    <w:basedOn w:val="Normal"/>
    <w:uiPriority w:val="34"/>
    <w:qFormat/>
    <w:rsid w:val="004B20A1"/>
    <w:pPr>
      <w:ind w:left="720"/>
      <w:contextualSpacing/>
    </w:pPr>
  </w:style>
  <w:style w:type="character" w:styleId="Emphasis">
    <w:name w:val="Emphasis"/>
    <w:basedOn w:val="DefaultParagraphFont"/>
    <w:uiPriority w:val="20"/>
    <w:qFormat/>
    <w:rsid w:val="00906940"/>
    <w:rPr>
      <w:i/>
      <w:iCs/>
    </w:rPr>
  </w:style>
  <w:style w:type="paragraph" w:styleId="NormalWeb">
    <w:name w:val="Normal (Web)"/>
    <w:basedOn w:val="Normal"/>
    <w:uiPriority w:val="99"/>
    <w:unhideWhenUsed/>
    <w:rsid w:val="00F1225B"/>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18268">
      <w:bodyDiv w:val="1"/>
      <w:marLeft w:val="0"/>
      <w:marRight w:val="0"/>
      <w:marTop w:val="0"/>
      <w:marBottom w:val="0"/>
      <w:divBdr>
        <w:top w:val="none" w:sz="0" w:space="0" w:color="auto"/>
        <w:left w:val="none" w:sz="0" w:space="0" w:color="auto"/>
        <w:bottom w:val="none" w:sz="0" w:space="0" w:color="auto"/>
        <w:right w:val="none" w:sz="0" w:space="0" w:color="auto"/>
      </w:divBdr>
    </w:div>
    <w:div w:id="1300261056">
      <w:bodyDiv w:val="1"/>
      <w:marLeft w:val="0"/>
      <w:marRight w:val="0"/>
      <w:marTop w:val="0"/>
      <w:marBottom w:val="0"/>
      <w:divBdr>
        <w:top w:val="none" w:sz="0" w:space="0" w:color="auto"/>
        <w:left w:val="none" w:sz="0" w:space="0" w:color="auto"/>
        <w:bottom w:val="none" w:sz="0" w:space="0" w:color="auto"/>
        <w:right w:val="none" w:sz="0" w:space="0" w:color="auto"/>
      </w:divBdr>
    </w:div>
    <w:div w:id="204369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21" Type="http://schemas.openxmlformats.org/officeDocument/2006/relationships/image" Target="media/image7.jpeg"/><Relationship Id="rId22" Type="http://schemas.openxmlformats.org/officeDocument/2006/relationships/image" Target="media/image8.jpeg"/><Relationship Id="rId23" Type="http://schemas.openxmlformats.org/officeDocument/2006/relationships/image" Target="media/image9.png"/><Relationship Id="rId24" Type="http://schemas.openxmlformats.org/officeDocument/2006/relationships/image" Target="media/image10.jpeg"/><Relationship Id="rId25" Type="http://schemas.openxmlformats.org/officeDocument/2006/relationships/image" Target="media/image11.png"/><Relationship Id="rId26" Type="http://schemas.openxmlformats.org/officeDocument/2006/relationships/image" Target="media/image12.png"/><Relationship Id="rId27" Type="http://schemas.openxmlformats.org/officeDocument/2006/relationships/image" Target="media/image13.jpeg"/><Relationship Id="rId28" Type="http://schemas.openxmlformats.org/officeDocument/2006/relationships/image" Target="media/image14.jpeg"/><Relationship Id="rId29" Type="http://schemas.openxmlformats.org/officeDocument/2006/relationships/hyperlink" Target="http://www.mems.sandia.gov"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sandia.gov/mstc/mems/" TargetMode="External"/><Relationship Id="rId31" Type="http://schemas.openxmlformats.org/officeDocument/2006/relationships/hyperlink" Target="http://www.engineeringtoolbox.com/linear-thermal-expansion-d_1379.html" TargetMode="External"/><Relationship Id="rId32" Type="http://schemas.openxmlformats.org/officeDocument/2006/relationships/hyperlink" Target="http://www.farm.net/~mason/materials/expansion-coefficient.html"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cme-nm.org" TargetMode="External"/><Relationship Id="rId34" Type="http://schemas.openxmlformats.org/officeDocument/2006/relationships/header" Target="header3.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gif"/><Relationship Id="rId15" Type="http://schemas.openxmlformats.org/officeDocument/2006/relationships/image" Target="media/image3.jpeg"/><Relationship Id="rId16" Type="http://schemas.openxmlformats.org/officeDocument/2006/relationships/hyperlink" Target="http://upload.wikimedia.org/wikipedia/commons/8/89/Motors01CJC.jpg" TargetMode="External"/><Relationship Id="rId17" Type="http://schemas.openxmlformats.org/officeDocument/2006/relationships/image" Target="media/image4.jpeg"/><Relationship Id="rId18" Type="http://schemas.openxmlformats.org/officeDocument/2006/relationships/hyperlink" Target="http://www.mems.sandia.gov" TargetMode="External"/><Relationship Id="rId19"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D7D42-BEA1-B448-8288-DDB46A3AB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10</TotalTime>
  <Pages>11</Pages>
  <Words>2430</Words>
  <Characters>13851</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16249</CharactersWithSpaces>
  <SharedDoc>false</SharedDoc>
  <HLinks>
    <vt:vector size="48" baseType="variant">
      <vt:variant>
        <vt:i4>8257635</vt:i4>
      </vt:variant>
      <vt:variant>
        <vt:i4>36</vt:i4>
      </vt:variant>
      <vt:variant>
        <vt:i4>0</vt:i4>
      </vt:variant>
      <vt:variant>
        <vt:i4>5</vt:i4>
      </vt:variant>
      <vt:variant>
        <vt:lpwstr>http://www.scme-in.org/</vt:lpwstr>
      </vt:variant>
      <vt:variant>
        <vt:lpwstr/>
      </vt:variant>
      <vt:variant>
        <vt:i4>5111889</vt:i4>
      </vt:variant>
      <vt:variant>
        <vt:i4>33</vt:i4>
      </vt:variant>
      <vt:variant>
        <vt:i4>0</vt:i4>
      </vt:variant>
      <vt:variant>
        <vt:i4>5</vt:i4>
      </vt:variant>
      <vt:variant>
        <vt:lpwstr>http://en.wikipedia.org/wiki/Category:Transducers</vt:lpwstr>
      </vt:variant>
      <vt:variant>
        <vt:lpwstr/>
      </vt:variant>
      <vt:variant>
        <vt:i4>721001</vt:i4>
      </vt:variant>
      <vt:variant>
        <vt:i4>24</vt:i4>
      </vt:variant>
      <vt:variant>
        <vt:i4>0</vt:i4>
      </vt:variant>
      <vt:variant>
        <vt:i4>5</vt:i4>
      </vt:variant>
      <vt:variant>
        <vt:lpwstr>http://en.wikipedia.org/wiki/Image:Hg_barometer.PNG</vt:lpwstr>
      </vt:variant>
      <vt:variant>
        <vt:lpwstr/>
      </vt:variant>
      <vt:variant>
        <vt:i4>2228268</vt:i4>
      </vt:variant>
      <vt:variant>
        <vt:i4>12</vt:i4>
      </vt:variant>
      <vt:variant>
        <vt:i4>0</vt:i4>
      </vt:variant>
      <vt:variant>
        <vt:i4>5</vt:i4>
      </vt:variant>
      <vt:variant>
        <vt:lpwstr>http://upload.wikimedia.org/wikipedia/commons/8/89/Motors01CJC.jpg</vt:lpwstr>
      </vt:variant>
      <vt:variant>
        <vt:lpwstr/>
      </vt:variant>
      <vt:variant>
        <vt:i4>2883660</vt:i4>
      </vt:variant>
      <vt:variant>
        <vt:i4>6</vt:i4>
      </vt:variant>
      <vt:variant>
        <vt:i4>0</vt:i4>
      </vt:variant>
      <vt:variant>
        <vt:i4>5</vt:i4>
      </vt:variant>
      <vt:variant>
        <vt:lpwstr>http://en.wikipedia.org/wiki/Image:Microphone_U87.jpg</vt:lpwstr>
      </vt:variant>
      <vt:variant>
        <vt:lpwstr/>
      </vt:variant>
      <vt:variant>
        <vt:i4>2687093</vt:i4>
      </vt:variant>
      <vt:variant>
        <vt:i4>0</vt:i4>
      </vt:variant>
      <vt:variant>
        <vt:i4>0</vt:i4>
      </vt:variant>
      <vt:variant>
        <vt:i4>5</vt:i4>
      </vt:variant>
      <vt:variant>
        <vt:lpwstr>http://images.google.com/imgres?imgurl=http://gallery.hd.org/_exhibits/light/_more2003/_more05/light-bulb-glowing-filament-light-blue-uncropped-3-AHD.jpg&amp;imgrefurl=http://mirror-in-bom1.gallery.hd.org/_c/light/_more2003/_more05/light-bulb-glowing-filament-light-blue-uncropped-3-AHD.jpg.html&amp;h=1712&amp;w=1454&amp;sz=448&amp;tbnid=bIfMSpWpxG3yCM:&amp;tbnh=150&amp;tbnw=127&amp;prev=/images%3Fq%3Dpicture%2Blight%2Bbulb%26um%3D1&amp;start=1&amp;sa=X&amp;oi=images&amp;ct=image&amp;cd=1</vt:lpwstr>
      </vt:variant>
      <vt:variant>
        <vt:lpwstr/>
      </vt:variant>
      <vt:variant>
        <vt:i4>7012462</vt:i4>
      </vt:variant>
      <vt:variant>
        <vt:i4>12912</vt:i4>
      </vt:variant>
      <vt:variant>
        <vt:i4>1035</vt:i4>
      </vt:variant>
      <vt:variant>
        <vt:i4>1</vt:i4>
      </vt:variant>
      <vt:variant>
        <vt:lpwstr>C:\xtProject\Int_Dvices_PK10\graphics\thermometers.gif</vt:lpwstr>
      </vt:variant>
      <vt:variant>
        <vt:lpwstr/>
      </vt:variant>
      <vt:variant>
        <vt:i4>6881327</vt:i4>
      </vt:variant>
      <vt:variant>
        <vt:i4>22968</vt:i4>
      </vt:variant>
      <vt:variant>
        <vt:i4>1046</vt:i4>
      </vt:variant>
      <vt:variant>
        <vt:i4>1</vt:i4>
      </vt:variant>
      <vt:variant>
        <vt:lpwstr>C:\xtProject\Int_Dvices_PK10\graphics\PS-diaphragm.png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2005-02-21T17:30:00Z</cp:lastPrinted>
  <dcterms:created xsi:type="dcterms:W3CDTF">2017-05-15T20:17:00Z</dcterms:created>
  <dcterms:modified xsi:type="dcterms:W3CDTF">2017-05-15T20:27:00Z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Introduction to Sensors and Transducers</vt:lpwstr>
  </property>
  <property fmtid="{D5CDD505-2E9C-101B-9397-08002B2CF9AE}" pid="3" name="Module Title">
    <vt:lpwstr>Primary Knowledge SCO</vt:lpwstr>
  </property>
  <property fmtid="{D5CDD505-2E9C-101B-9397-08002B2CF9AE}" pid="4" name="docID">
    <vt:lpwstr>Int_Dvices_PK10</vt:lpwstr>
  </property>
  <property fmtid="{D5CDD505-2E9C-101B-9397-08002B2CF9AE}" pid="5" name="docPath">
    <vt:lpwstr>C:\xtProject\Int_Dvices_PK10\Int_Dvices_PK10.doc</vt:lpwstr>
  </property>
  <property fmtid="{D5CDD505-2E9C-101B-9397-08002B2CF9AE}" pid="6" name="Module Number">
    <vt:lpwstr> </vt:lpwstr>
  </property>
  <property fmtid="{D5CDD505-2E9C-101B-9397-08002B2CF9AE}" pid="7" name="Copyright">
    <vt:lpwstr>c.2007 NSF-ATE</vt:lpwstr>
  </property>
</Properties>
</file>