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B9292" w14:textId="77777777" w:rsidR="004E56CF" w:rsidRPr="00B03158" w:rsidRDefault="004E56CF" w:rsidP="004E56CF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5952C075" w14:textId="77777777" w:rsidR="004E56CF" w:rsidRPr="00B03158" w:rsidRDefault="004E56CF" w:rsidP="004E56CF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4D776008" w14:textId="77777777" w:rsidR="004E56CF" w:rsidRDefault="004E56CF" w:rsidP="000A5200">
      <w:pPr>
        <w:rPr>
          <w:b/>
          <w:sz w:val="32"/>
        </w:rPr>
      </w:pPr>
    </w:p>
    <w:p w14:paraId="77ABEEB1" w14:textId="77777777" w:rsidR="00173F72" w:rsidRDefault="008124E9" w:rsidP="00173F72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 xml:space="preserve">A Comparison of Scale:  </w:t>
      </w:r>
    </w:p>
    <w:p w14:paraId="19F0E9B3" w14:textId="77777777" w:rsidR="008124E9" w:rsidRPr="00A05FAF" w:rsidRDefault="008124E9" w:rsidP="00173F72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Macro, Micro, Nano</w:t>
      </w:r>
    </w:p>
    <w:p w14:paraId="4A4232FF" w14:textId="77777777" w:rsidR="004E56CF" w:rsidRPr="00A05FAF" w:rsidRDefault="00F00AB7" w:rsidP="004E56CF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Learning Module</w:t>
      </w:r>
    </w:p>
    <w:p w14:paraId="68AB389A" w14:textId="77777777" w:rsidR="004E56CF" w:rsidRDefault="004E56CF" w:rsidP="004E56CF">
      <w:pPr>
        <w:jc w:val="center"/>
        <w:rPr>
          <w:b/>
          <w:sz w:val="32"/>
        </w:rPr>
      </w:pPr>
    </w:p>
    <w:p w14:paraId="0BA74F3B" w14:textId="77777777" w:rsidR="00F00AB7" w:rsidRPr="006F35C7" w:rsidRDefault="00F00AB7" w:rsidP="00F00AB7">
      <w:pPr>
        <w:jc w:val="center"/>
        <w:rPr>
          <w:u w:val="single"/>
        </w:rPr>
      </w:pPr>
      <w:r w:rsidRPr="006F35C7">
        <w:rPr>
          <w:u w:val="single"/>
        </w:rPr>
        <w:t xml:space="preserve">This </w:t>
      </w:r>
      <w:r w:rsidR="00381500">
        <w:rPr>
          <w:u w:val="single"/>
        </w:rPr>
        <w:t>Learning Module contains six (6) units</w:t>
      </w:r>
      <w:r w:rsidRPr="006F35C7">
        <w:rPr>
          <w:u w:val="single"/>
        </w:rPr>
        <w:t>:</w:t>
      </w:r>
    </w:p>
    <w:p w14:paraId="2C973166" w14:textId="77777777" w:rsidR="006F35C7" w:rsidRPr="006F35C7" w:rsidRDefault="006F35C7" w:rsidP="004E56CF">
      <w:pPr>
        <w:jc w:val="center"/>
      </w:pPr>
      <w:r w:rsidRPr="006F35C7">
        <w:t>Knowledge Probe (KP) or Pre-test</w:t>
      </w:r>
    </w:p>
    <w:p w14:paraId="3F4EDAEA" w14:textId="77777777" w:rsidR="002F2305" w:rsidRPr="006F35C7" w:rsidRDefault="008124E9" w:rsidP="004E56CF">
      <w:pPr>
        <w:jc w:val="center"/>
      </w:pPr>
      <w:r w:rsidRPr="006F35C7">
        <w:t xml:space="preserve">A Comparison of </w:t>
      </w:r>
      <w:r w:rsidR="00381500">
        <w:t>Scale Primary Knowledge (PK)</w:t>
      </w:r>
    </w:p>
    <w:p w14:paraId="4F311A13" w14:textId="77777777" w:rsidR="008124E9" w:rsidRPr="006F35C7" w:rsidRDefault="008124E9" w:rsidP="004E56CF">
      <w:pPr>
        <w:jc w:val="center"/>
      </w:pPr>
      <w:r w:rsidRPr="006F35C7">
        <w:t>Inquiry Activity:  Cut-to-Size</w:t>
      </w:r>
    </w:p>
    <w:p w14:paraId="29C2274A" w14:textId="77777777" w:rsidR="00AE3D1C" w:rsidRPr="006F35C7" w:rsidRDefault="00AE3D1C" w:rsidP="004E56CF">
      <w:pPr>
        <w:jc w:val="center"/>
      </w:pPr>
      <w:r w:rsidRPr="006F35C7">
        <w:t>The Scale of Biomolecules Activity</w:t>
      </w:r>
    </w:p>
    <w:p w14:paraId="186A1A4D" w14:textId="77777777" w:rsidR="008124E9" w:rsidRPr="006F35C7" w:rsidRDefault="008124E9" w:rsidP="004E56CF">
      <w:pPr>
        <w:jc w:val="center"/>
      </w:pPr>
      <w:r w:rsidRPr="006F35C7">
        <w:t>Scale Activity:  Zoom In / Zoom Out</w:t>
      </w:r>
    </w:p>
    <w:p w14:paraId="397FBC56" w14:textId="77777777" w:rsidR="008124E9" w:rsidRPr="006F35C7" w:rsidRDefault="008124E9" w:rsidP="004E56CF">
      <w:pPr>
        <w:jc w:val="center"/>
      </w:pPr>
      <w:r w:rsidRPr="006F35C7">
        <w:t>A Comparison of Scale Assessment</w:t>
      </w:r>
    </w:p>
    <w:p w14:paraId="74690A34" w14:textId="77777777" w:rsidR="00F00AB7" w:rsidRDefault="00F00AB7" w:rsidP="004E56CF">
      <w:pPr>
        <w:jc w:val="center"/>
        <w:rPr>
          <w:sz w:val="28"/>
        </w:rPr>
      </w:pPr>
    </w:p>
    <w:p w14:paraId="7CB95A5C" w14:textId="77777777" w:rsidR="00381500" w:rsidRPr="00DA3AC5" w:rsidRDefault="00381500" w:rsidP="00381500">
      <w:pPr>
        <w:jc w:val="center"/>
        <w:rPr>
          <w:sz w:val="28"/>
        </w:rPr>
      </w:pPr>
      <w:r w:rsidRPr="00DA3AC5">
        <w:rPr>
          <w:sz w:val="28"/>
        </w:rPr>
        <w:t xml:space="preserve">A </w:t>
      </w:r>
      <w:r w:rsidRPr="00634E01">
        <w:rPr>
          <w:sz w:val="28"/>
        </w:rPr>
        <w:t>Learning Module Map</w:t>
      </w:r>
      <w:r w:rsidRPr="00DA3AC5">
        <w:rPr>
          <w:sz w:val="28"/>
        </w:rPr>
        <w:t xml:space="preserve"> is included as a suggested outline on how to use this learning module.</w:t>
      </w:r>
    </w:p>
    <w:p w14:paraId="6DCC63CB" w14:textId="77777777" w:rsidR="00381500" w:rsidRDefault="00381500" w:rsidP="00381500">
      <w:pPr>
        <w:rPr>
          <w:sz w:val="28"/>
        </w:rPr>
      </w:pPr>
    </w:p>
    <w:p w14:paraId="551D63FF" w14:textId="74221838" w:rsidR="00381500" w:rsidRPr="00381500" w:rsidRDefault="00381500" w:rsidP="000A5200">
      <w:pPr>
        <w:keepNext/>
        <w:keepLines/>
        <w:jc w:val="center"/>
        <w:rPr>
          <w:i/>
          <w:color w:val="000000"/>
          <w:sz w:val="28"/>
        </w:rPr>
      </w:pPr>
      <w:r w:rsidRPr="00381500">
        <w:rPr>
          <w:i/>
          <w:color w:val="000000"/>
          <w:sz w:val="28"/>
        </w:rPr>
        <w:t xml:space="preserve">In order to grasp many of the concepts associated with </w:t>
      </w:r>
      <w:r>
        <w:rPr>
          <w:i/>
          <w:color w:val="000000"/>
          <w:sz w:val="28"/>
        </w:rPr>
        <w:t xml:space="preserve">micro and </w:t>
      </w:r>
      <w:proofErr w:type="spellStart"/>
      <w:r>
        <w:rPr>
          <w:i/>
          <w:color w:val="000000"/>
          <w:sz w:val="28"/>
        </w:rPr>
        <w:t>nano</w:t>
      </w:r>
      <w:proofErr w:type="spellEnd"/>
      <w:r>
        <w:rPr>
          <w:i/>
          <w:color w:val="000000"/>
          <w:sz w:val="28"/>
        </w:rPr>
        <w:t>-size</w:t>
      </w:r>
      <w:r w:rsidRPr="00381500">
        <w:rPr>
          <w:i/>
          <w:color w:val="000000"/>
          <w:sz w:val="28"/>
        </w:rPr>
        <w:t xml:space="preserve"> devices</w:t>
      </w:r>
      <w:r w:rsidR="004023DB">
        <w:rPr>
          <w:i/>
          <w:color w:val="000000"/>
          <w:sz w:val="28"/>
        </w:rPr>
        <w:t>, one</w:t>
      </w:r>
      <w:r w:rsidRPr="00381500">
        <w:rPr>
          <w:i/>
          <w:color w:val="000000"/>
          <w:sz w:val="28"/>
        </w:rPr>
        <w:t xml:space="preserve"> need</w:t>
      </w:r>
      <w:r w:rsidR="004023DB">
        <w:rPr>
          <w:i/>
          <w:color w:val="000000"/>
          <w:sz w:val="28"/>
        </w:rPr>
        <w:t>s</w:t>
      </w:r>
      <w:r w:rsidRPr="00381500">
        <w:rPr>
          <w:i/>
          <w:color w:val="000000"/>
          <w:sz w:val="28"/>
        </w:rPr>
        <w:t xml:space="preserve"> to understand scale and the size of objects associated with different scales.  This </w:t>
      </w:r>
      <w:r w:rsidR="004023DB">
        <w:rPr>
          <w:i/>
          <w:color w:val="000000"/>
          <w:sz w:val="28"/>
        </w:rPr>
        <w:t>learning module</w:t>
      </w:r>
      <w:r w:rsidRPr="00381500">
        <w:rPr>
          <w:i/>
          <w:color w:val="000000"/>
          <w:sz w:val="28"/>
        </w:rPr>
        <w:t xml:space="preserve"> introduces various concepts associated with scale, and a comparison of the macro, micro and </w:t>
      </w:r>
      <w:proofErr w:type="spellStart"/>
      <w:r w:rsidRPr="00381500">
        <w:rPr>
          <w:i/>
          <w:color w:val="000000"/>
          <w:sz w:val="28"/>
        </w:rPr>
        <w:t>nano</w:t>
      </w:r>
      <w:proofErr w:type="spellEnd"/>
      <w:r w:rsidRPr="00381500">
        <w:rPr>
          <w:i/>
          <w:color w:val="000000"/>
          <w:sz w:val="28"/>
        </w:rPr>
        <w:t xml:space="preserve">-scales.  </w:t>
      </w:r>
      <w:r w:rsidR="004023DB">
        <w:rPr>
          <w:i/>
          <w:color w:val="000000"/>
          <w:sz w:val="28"/>
        </w:rPr>
        <w:t>Activities provide the opportunit</w:t>
      </w:r>
      <w:r w:rsidR="000A5200">
        <w:rPr>
          <w:i/>
          <w:color w:val="000000"/>
          <w:sz w:val="28"/>
        </w:rPr>
        <w:t xml:space="preserve">y to further explore the macro, micro and </w:t>
      </w:r>
      <w:proofErr w:type="spellStart"/>
      <w:r w:rsidR="000A5200">
        <w:rPr>
          <w:i/>
          <w:color w:val="000000"/>
          <w:sz w:val="28"/>
        </w:rPr>
        <w:t>nano</w:t>
      </w:r>
      <w:proofErr w:type="spellEnd"/>
      <w:r w:rsidR="000A5200">
        <w:rPr>
          <w:i/>
          <w:color w:val="000000"/>
          <w:sz w:val="28"/>
        </w:rPr>
        <w:t xml:space="preserve"> scales and their associations with micro and nanotechnology.</w:t>
      </w:r>
    </w:p>
    <w:p w14:paraId="63921436" w14:textId="77777777" w:rsidR="00381500" w:rsidRPr="00766922" w:rsidRDefault="00381500" w:rsidP="00381500">
      <w:pPr>
        <w:jc w:val="center"/>
        <w:rPr>
          <w:sz w:val="28"/>
        </w:rPr>
      </w:pPr>
    </w:p>
    <w:p w14:paraId="761E4F01" w14:textId="77777777" w:rsidR="00381500" w:rsidRDefault="00381500" w:rsidP="00381500">
      <w:pPr>
        <w:jc w:val="center"/>
        <w:rPr>
          <w:sz w:val="28"/>
        </w:rPr>
      </w:pPr>
      <w:r w:rsidRPr="00766922">
        <w:rPr>
          <w:sz w:val="28"/>
        </w:rPr>
        <w:t>Target audiences:</w:t>
      </w:r>
      <w:r>
        <w:rPr>
          <w:sz w:val="28"/>
        </w:rPr>
        <w:t xml:space="preserve"> High School, Community College, </w:t>
      </w:r>
      <w:proofErr w:type="gramStart"/>
      <w:r>
        <w:rPr>
          <w:sz w:val="28"/>
        </w:rPr>
        <w:t>University</w:t>
      </w:r>
      <w:proofErr w:type="gramEnd"/>
    </w:p>
    <w:p w14:paraId="2EA063E7" w14:textId="77777777" w:rsidR="00381500" w:rsidRDefault="00381500" w:rsidP="000A5200">
      <w:pPr>
        <w:rPr>
          <w:b/>
          <w:sz w:val="32"/>
        </w:rPr>
      </w:pPr>
    </w:p>
    <w:p w14:paraId="64A48D5C" w14:textId="56CB19A0" w:rsidR="00381500" w:rsidRDefault="00381500" w:rsidP="001428A8">
      <w:pPr>
        <w:jc w:val="center"/>
      </w:pPr>
      <w:r>
        <w:t>Made possible through grants from the National Science Foundation Department of Undergraduate Education #0830384, 0902411, and 1205138.</w:t>
      </w:r>
    </w:p>
    <w:p w14:paraId="17CFF07F" w14:textId="77777777" w:rsidR="00381500" w:rsidRDefault="00381500" w:rsidP="00381500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1F49E519" w14:textId="77777777" w:rsidR="00381500" w:rsidRDefault="00381500" w:rsidP="00381500">
      <w:pPr>
        <w:rPr>
          <w:b/>
          <w:sz w:val="32"/>
        </w:rPr>
      </w:pPr>
    </w:p>
    <w:p w14:paraId="70E6A2F5" w14:textId="77777777" w:rsidR="00381500" w:rsidRDefault="00381500" w:rsidP="00381500">
      <w:pPr>
        <w:jc w:val="center"/>
      </w:pPr>
      <w:r>
        <w:t>Southwest Center for Microsystems Education (SCME) NSF ATE Center</w:t>
      </w:r>
    </w:p>
    <w:p w14:paraId="5B0677A8" w14:textId="605EA2A3" w:rsidR="00381500" w:rsidRDefault="000A5200" w:rsidP="000A5200">
      <w:pPr>
        <w:ind w:left="-540" w:firstLine="540"/>
        <w:jc w:val="center"/>
      </w:pPr>
      <w:r>
        <w:t>© 2009</w:t>
      </w:r>
      <w:r w:rsidR="00381500">
        <w:t xml:space="preserve"> Regents of the University of New Mexico</w:t>
      </w:r>
    </w:p>
    <w:p w14:paraId="22293C2E" w14:textId="77777777" w:rsidR="00381500" w:rsidRDefault="00381500" w:rsidP="00381500">
      <w:pPr>
        <w:jc w:val="center"/>
      </w:pPr>
    </w:p>
    <w:p w14:paraId="61547846" w14:textId="48A30211" w:rsidR="00381500" w:rsidRDefault="00381500" w:rsidP="001428A8">
      <w:pPr>
        <w:jc w:val="center"/>
      </w:pPr>
      <w:r>
        <w:t>Content is protected by the CC Attribution Non-Commercial Share Alike license.</w:t>
      </w:r>
    </w:p>
    <w:p w14:paraId="296A9156" w14:textId="5CA29935" w:rsidR="001428A8" w:rsidRPr="001428A8" w:rsidRDefault="00381500" w:rsidP="001428A8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 w:rsidR="001428A8" w:rsidRPr="008435C1">
          <w:rPr>
            <w:rStyle w:val="Hyperlink"/>
            <w:rFonts w:ascii="Calibri" w:hAnsi="Calibri"/>
          </w:rPr>
          <w:t>www.scme-nm.org</w:t>
        </w:r>
      </w:hyperlink>
      <w:r w:rsidR="001428A8">
        <w:rPr>
          <w:rFonts w:ascii="Calibri" w:hAnsi="Calibri"/>
          <w:color w:val="0000FF"/>
          <w:u w:val="single"/>
        </w:rPr>
        <w:t xml:space="preserve"> </w:t>
      </w:r>
    </w:p>
    <w:p w14:paraId="3923DEB7" w14:textId="78564B0F" w:rsidR="00D8382D" w:rsidRPr="004B4CE7" w:rsidRDefault="00994CF3" w:rsidP="001428A8">
      <w:pPr>
        <w:pStyle w:val="Heading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Learning Module </w:t>
      </w:r>
      <w:r w:rsidR="0008239A" w:rsidRPr="004B4CE7">
        <w:rPr>
          <w:rFonts w:ascii="Times New Roman" w:hAnsi="Times New Roman" w:cs="Times New Roman"/>
        </w:rPr>
        <w:t xml:space="preserve">Map for </w:t>
      </w:r>
      <w:r w:rsidR="008124E9">
        <w:rPr>
          <w:rFonts w:ascii="Times New Roman" w:hAnsi="Times New Roman" w:cs="Times New Roman"/>
        </w:rPr>
        <w:t>Comparison of Scale:  Macro, Micro, Nano</w:t>
      </w:r>
    </w:p>
    <w:p w14:paraId="3023D791" w14:textId="77777777" w:rsidR="00D8382D" w:rsidRPr="004B4CE7" w:rsidRDefault="00D8382D" w:rsidP="00D8382D"/>
    <w:p w14:paraId="751D2D5D" w14:textId="77777777" w:rsidR="001428A8" w:rsidRPr="00381500" w:rsidRDefault="001428A8" w:rsidP="001428A8">
      <w:pPr>
        <w:keepNext/>
        <w:keepLines/>
        <w:rPr>
          <w:i/>
          <w:color w:val="000000"/>
          <w:sz w:val="28"/>
        </w:rPr>
      </w:pPr>
      <w:r w:rsidRPr="00381500">
        <w:rPr>
          <w:i/>
          <w:color w:val="000000"/>
          <w:sz w:val="28"/>
        </w:rPr>
        <w:t xml:space="preserve">In order to grasp many of the concepts associated with </w:t>
      </w:r>
      <w:r>
        <w:rPr>
          <w:i/>
          <w:color w:val="000000"/>
          <w:sz w:val="28"/>
        </w:rPr>
        <w:t xml:space="preserve">micro and </w:t>
      </w:r>
      <w:proofErr w:type="spellStart"/>
      <w:r>
        <w:rPr>
          <w:i/>
          <w:color w:val="000000"/>
          <w:sz w:val="28"/>
        </w:rPr>
        <w:t>nano</w:t>
      </w:r>
      <w:proofErr w:type="spellEnd"/>
      <w:r>
        <w:rPr>
          <w:i/>
          <w:color w:val="000000"/>
          <w:sz w:val="28"/>
        </w:rPr>
        <w:t>-size</w:t>
      </w:r>
      <w:r w:rsidRPr="00381500">
        <w:rPr>
          <w:i/>
          <w:color w:val="000000"/>
          <w:sz w:val="28"/>
        </w:rPr>
        <w:t xml:space="preserve"> devices</w:t>
      </w:r>
      <w:r>
        <w:rPr>
          <w:i/>
          <w:color w:val="000000"/>
          <w:sz w:val="28"/>
        </w:rPr>
        <w:t>, one</w:t>
      </w:r>
      <w:r w:rsidRPr="00381500">
        <w:rPr>
          <w:i/>
          <w:color w:val="000000"/>
          <w:sz w:val="28"/>
        </w:rPr>
        <w:t xml:space="preserve"> need</w:t>
      </w:r>
      <w:r>
        <w:rPr>
          <w:i/>
          <w:color w:val="000000"/>
          <w:sz w:val="28"/>
        </w:rPr>
        <w:t>s</w:t>
      </w:r>
      <w:r w:rsidRPr="00381500">
        <w:rPr>
          <w:i/>
          <w:color w:val="000000"/>
          <w:sz w:val="28"/>
        </w:rPr>
        <w:t xml:space="preserve"> to understand scale and the size of objects associated with different scales.  This </w:t>
      </w:r>
      <w:r>
        <w:rPr>
          <w:i/>
          <w:color w:val="000000"/>
          <w:sz w:val="28"/>
        </w:rPr>
        <w:t>learning module</w:t>
      </w:r>
      <w:r w:rsidRPr="00381500">
        <w:rPr>
          <w:i/>
          <w:color w:val="000000"/>
          <w:sz w:val="28"/>
        </w:rPr>
        <w:t xml:space="preserve"> introduces various concepts associated with scale, and a comparison of the macro, micro and </w:t>
      </w:r>
      <w:proofErr w:type="spellStart"/>
      <w:r w:rsidRPr="00381500">
        <w:rPr>
          <w:i/>
          <w:color w:val="000000"/>
          <w:sz w:val="28"/>
        </w:rPr>
        <w:t>nano</w:t>
      </w:r>
      <w:proofErr w:type="spellEnd"/>
      <w:r w:rsidRPr="00381500">
        <w:rPr>
          <w:i/>
          <w:color w:val="000000"/>
          <w:sz w:val="28"/>
        </w:rPr>
        <w:t xml:space="preserve">-scales.  </w:t>
      </w:r>
      <w:r>
        <w:rPr>
          <w:i/>
          <w:color w:val="000000"/>
          <w:sz w:val="28"/>
        </w:rPr>
        <w:t xml:space="preserve">Activities provide the opportunity to further explore the macro, micro and </w:t>
      </w:r>
      <w:proofErr w:type="spellStart"/>
      <w:r>
        <w:rPr>
          <w:i/>
          <w:color w:val="000000"/>
          <w:sz w:val="28"/>
        </w:rPr>
        <w:t>nano</w:t>
      </w:r>
      <w:proofErr w:type="spellEnd"/>
      <w:r>
        <w:rPr>
          <w:i/>
          <w:color w:val="000000"/>
          <w:sz w:val="28"/>
        </w:rPr>
        <w:t xml:space="preserve"> scales and their associations with micro and nanotechnology.</w:t>
      </w:r>
    </w:p>
    <w:p w14:paraId="7B62343B" w14:textId="77777777" w:rsidR="001428A8" w:rsidRDefault="001428A8" w:rsidP="00D8382D">
      <w:pPr>
        <w:spacing w:line="360" w:lineRule="auto"/>
      </w:pPr>
    </w:p>
    <w:p w14:paraId="4236DBC2" w14:textId="597AD09F" w:rsidR="00994CF3" w:rsidRDefault="001428A8" w:rsidP="00D8382D">
      <w:pPr>
        <w:spacing w:line="360" w:lineRule="auto"/>
      </w:pPr>
      <w:r>
        <w:t>Learning Module unit</w:t>
      </w:r>
      <w:r w:rsidR="00994CF3">
        <w:t>s (</w:t>
      </w:r>
      <w:r w:rsidR="006F35C7">
        <w:t>6</w:t>
      </w:r>
      <w:r w:rsidR="00994CF3">
        <w:t>)</w:t>
      </w:r>
      <w:r w:rsidR="00D8382D" w:rsidRPr="004B4CE7">
        <w:t xml:space="preserve">: </w:t>
      </w:r>
    </w:p>
    <w:p w14:paraId="4D996A4E" w14:textId="77777777" w:rsidR="006F35C7" w:rsidRDefault="006F35C7" w:rsidP="001D2540">
      <w:pPr>
        <w:numPr>
          <w:ilvl w:val="0"/>
          <w:numId w:val="8"/>
        </w:numPr>
      </w:pPr>
      <w:r>
        <w:t>Knowledge Probe (KP) or Pre-test</w:t>
      </w:r>
    </w:p>
    <w:p w14:paraId="11902175" w14:textId="77777777" w:rsidR="002F2305" w:rsidRDefault="008124E9" w:rsidP="001D2540">
      <w:pPr>
        <w:numPr>
          <w:ilvl w:val="0"/>
          <w:numId w:val="8"/>
        </w:numPr>
      </w:pPr>
      <w:r>
        <w:t>Comparison of Scale</w:t>
      </w:r>
      <w:r w:rsidR="002F2305">
        <w:t xml:space="preserve"> Primary Knowledge (PK)</w:t>
      </w:r>
    </w:p>
    <w:p w14:paraId="6160474A" w14:textId="77777777" w:rsidR="002F2305" w:rsidRDefault="008124E9" w:rsidP="001D2540">
      <w:pPr>
        <w:numPr>
          <w:ilvl w:val="0"/>
          <w:numId w:val="8"/>
        </w:numPr>
      </w:pPr>
      <w:r>
        <w:t>Inquiry</w:t>
      </w:r>
      <w:r w:rsidR="002F2305">
        <w:t xml:space="preserve"> Activity</w:t>
      </w:r>
      <w:r>
        <w:t>:  Cut-To-Size</w:t>
      </w:r>
    </w:p>
    <w:p w14:paraId="459BCE27" w14:textId="77777777" w:rsidR="00AE3D1C" w:rsidRDefault="00AE3D1C" w:rsidP="001D2540">
      <w:pPr>
        <w:numPr>
          <w:ilvl w:val="0"/>
          <w:numId w:val="8"/>
        </w:numPr>
      </w:pPr>
      <w:r>
        <w:t>The Scale of Biomolecules Activity</w:t>
      </w:r>
    </w:p>
    <w:p w14:paraId="05409A12" w14:textId="77777777" w:rsidR="002F2305" w:rsidRDefault="008124E9" w:rsidP="001D2540">
      <w:pPr>
        <w:numPr>
          <w:ilvl w:val="0"/>
          <w:numId w:val="8"/>
        </w:numPr>
      </w:pPr>
      <w:r>
        <w:t>Scale</w:t>
      </w:r>
      <w:r w:rsidR="00173F72">
        <w:t xml:space="preserve"> </w:t>
      </w:r>
      <w:r w:rsidR="002F2305">
        <w:t>Activity</w:t>
      </w:r>
      <w:r>
        <w:t>:  Zoom In / Zoom Out</w:t>
      </w:r>
    </w:p>
    <w:p w14:paraId="1A63473C" w14:textId="77777777" w:rsidR="002F2305" w:rsidRDefault="008124E9" w:rsidP="001D2540">
      <w:pPr>
        <w:numPr>
          <w:ilvl w:val="0"/>
          <w:numId w:val="8"/>
        </w:numPr>
      </w:pPr>
      <w:r>
        <w:t>Comparison of Scale</w:t>
      </w:r>
      <w:r w:rsidR="00173F72">
        <w:t xml:space="preserve"> Assessment </w:t>
      </w:r>
    </w:p>
    <w:p w14:paraId="6DB08017" w14:textId="77777777" w:rsidR="000A01B1" w:rsidRDefault="000A01B1" w:rsidP="00D8382D"/>
    <w:p w14:paraId="272EF482" w14:textId="77777777" w:rsidR="003F6700" w:rsidRDefault="003F6700" w:rsidP="00D8382D">
      <w:r w:rsidRPr="004E56CF">
        <w:rPr>
          <w:b/>
        </w:rPr>
        <w:t>Following is a suggested map on the implementation of this learning module</w:t>
      </w:r>
      <w:r>
        <w:t>.</w:t>
      </w:r>
    </w:p>
    <w:p w14:paraId="4F66E655" w14:textId="77777777" w:rsidR="006F35C7" w:rsidRDefault="006F35C7" w:rsidP="00D8382D"/>
    <w:p w14:paraId="2B7B3F8F" w14:textId="77777777" w:rsidR="003F6700" w:rsidRPr="004B4CE7" w:rsidRDefault="003F6700" w:rsidP="00D8382D"/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995"/>
        <w:gridCol w:w="3420"/>
        <w:gridCol w:w="3240"/>
      </w:tblGrid>
      <w:tr w:rsidR="00D8382D" w:rsidRPr="004B4CE7" w14:paraId="56D0844A" w14:textId="77777777" w:rsidTr="005D033C">
        <w:tc>
          <w:tcPr>
            <w:tcW w:w="2995" w:type="dxa"/>
          </w:tcPr>
          <w:p w14:paraId="32420E3E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IMPORTANT STEPS</w:t>
            </w:r>
          </w:p>
        </w:tc>
        <w:tc>
          <w:tcPr>
            <w:tcW w:w="3420" w:type="dxa"/>
          </w:tcPr>
          <w:p w14:paraId="2B292A54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KEY POINTS</w:t>
            </w:r>
          </w:p>
        </w:tc>
        <w:tc>
          <w:tcPr>
            <w:tcW w:w="3240" w:type="dxa"/>
          </w:tcPr>
          <w:p w14:paraId="6549AF21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REASONS</w:t>
            </w:r>
          </w:p>
        </w:tc>
      </w:tr>
      <w:tr w:rsidR="006F35C7" w:rsidRPr="004B4CE7" w14:paraId="6D3DAA45" w14:textId="77777777" w:rsidTr="005D033C">
        <w:trPr>
          <w:cantSplit/>
          <w:trHeight w:val="2303"/>
        </w:trPr>
        <w:tc>
          <w:tcPr>
            <w:tcW w:w="2995" w:type="dxa"/>
            <w:vAlign w:val="center"/>
          </w:tcPr>
          <w:p w14:paraId="186FFC07" w14:textId="77777777" w:rsidR="006F35C7" w:rsidRPr="006F35C7" w:rsidRDefault="006F35C7" w:rsidP="00225FD2">
            <w:pPr>
              <w:pStyle w:val="Header"/>
              <w:rPr>
                <w:u w:val="single"/>
              </w:rPr>
            </w:pPr>
            <w:r>
              <w:rPr>
                <w:u w:val="single"/>
              </w:rPr>
              <w:t>Knowledge Probe</w:t>
            </w:r>
          </w:p>
        </w:tc>
        <w:tc>
          <w:tcPr>
            <w:tcW w:w="3420" w:type="dxa"/>
            <w:vAlign w:val="center"/>
          </w:tcPr>
          <w:p w14:paraId="1B2456A9" w14:textId="77777777" w:rsidR="006F35C7" w:rsidRDefault="006F35C7" w:rsidP="00173F72">
            <w:pPr>
              <w:pStyle w:val="Header"/>
            </w:pPr>
            <w:r>
              <w:t xml:space="preserve">This is a </w:t>
            </w:r>
            <w:proofErr w:type="gramStart"/>
            <w:r>
              <w:t>12 question</w:t>
            </w:r>
            <w:proofErr w:type="gramEnd"/>
            <w:r>
              <w:t xml:space="preserve"> assessment of the macro, micro, and </w:t>
            </w:r>
            <w:proofErr w:type="spellStart"/>
            <w:r>
              <w:t>nanoscales</w:t>
            </w:r>
            <w:proofErr w:type="spellEnd"/>
            <w:r>
              <w:t>.</w:t>
            </w:r>
          </w:p>
        </w:tc>
        <w:tc>
          <w:tcPr>
            <w:tcW w:w="3240" w:type="dxa"/>
            <w:vAlign w:val="center"/>
          </w:tcPr>
          <w:p w14:paraId="5C1D5B1F" w14:textId="77777777" w:rsidR="006F35C7" w:rsidRDefault="006F35C7" w:rsidP="00610084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This knowledge probes helps to determine the participants’ current knowledge of scale prior to completing this learning module. This information can be used to assess the effectiveness of this module.</w:t>
            </w:r>
          </w:p>
        </w:tc>
      </w:tr>
      <w:tr w:rsidR="002654DD" w:rsidRPr="004B4CE7" w14:paraId="5C4D13AD" w14:textId="77777777" w:rsidTr="005D033C">
        <w:trPr>
          <w:cantSplit/>
          <w:trHeight w:val="2303"/>
        </w:trPr>
        <w:tc>
          <w:tcPr>
            <w:tcW w:w="2995" w:type="dxa"/>
            <w:vAlign w:val="center"/>
          </w:tcPr>
          <w:p w14:paraId="71BA1C7D" w14:textId="77777777" w:rsidR="002654DD" w:rsidRDefault="009C232E" w:rsidP="00225FD2">
            <w:pPr>
              <w:pStyle w:val="Header"/>
            </w:pPr>
            <w:r>
              <w:rPr>
                <w:u w:val="single"/>
              </w:rPr>
              <w:t>Inquiry Activity:</w:t>
            </w:r>
          </w:p>
          <w:p w14:paraId="0BE3D855" w14:textId="77777777" w:rsidR="009C232E" w:rsidRPr="009C232E" w:rsidRDefault="009C232E" w:rsidP="00225FD2">
            <w:pPr>
              <w:pStyle w:val="Header"/>
            </w:pPr>
            <w:r>
              <w:t>Present the Inquiry Activity “Cut To Size”.</w:t>
            </w:r>
          </w:p>
        </w:tc>
        <w:tc>
          <w:tcPr>
            <w:tcW w:w="3420" w:type="dxa"/>
            <w:vAlign w:val="center"/>
          </w:tcPr>
          <w:p w14:paraId="3EEEDE2A" w14:textId="77777777" w:rsidR="002654DD" w:rsidRDefault="009C232E" w:rsidP="00173F72">
            <w:pPr>
              <w:pStyle w:val="Header"/>
            </w:pPr>
            <w:r>
              <w:t>Introduce this activity with the PowerPoint presentation “macro-micro-</w:t>
            </w:r>
            <w:proofErr w:type="spellStart"/>
            <w:r>
              <w:t>nano</w:t>
            </w:r>
            <w:proofErr w:type="spellEnd"/>
            <w:r>
              <w:t>”.</w:t>
            </w:r>
          </w:p>
          <w:p w14:paraId="6CCDCE51" w14:textId="77777777" w:rsidR="008C52CF" w:rsidRDefault="008C52CF" w:rsidP="00173F72">
            <w:pPr>
              <w:pStyle w:val="Header"/>
            </w:pPr>
          </w:p>
          <w:p w14:paraId="2E70EA32" w14:textId="77777777" w:rsidR="008C52CF" w:rsidRPr="004B4CE7" w:rsidRDefault="008C52CF" w:rsidP="00173F72">
            <w:pPr>
              <w:pStyle w:val="Header"/>
            </w:pPr>
            <w:r>
              <w:t>Have the participants read through then complete the activity.</w:t>
            </w:r>
          </w:p>
        </w:tc>
        <w:tc>
          <w:tcPr>
            <w:tcW w:w="3240" w:type="dxa"/>
            <w:vAlign w:val="center"/>
          </w:tcPr>
          <w:p w14:paraId="3CD541E0" w14:textId="77777777" w:rsidR="002654DD" w:rsidRDefault="008C52CF" w:rsidP="00610084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This inquiry activity is designed to </w:t>
            </w:r>
            <w:r w:rsidR="00610084">
              <w:t>stimulate</w:t>
            </w:r>
            <w:r>
              <w:t xml:space="preserve"> excited about scale at two extremes: the size of the universe vs. the size of an atom.</w:t>
            </w:r>
          </w:p>
        </w:tc>
      </w:tr>
      <w:tr w:rsidR="00D8382D" w:rsidRPr="004B4CE7" w14:paraId="78A92C26" w14:textId="77777777" w:rsidTr="005D033C">
        <w:trPr>
          <w:cantSplit/>
          <w:trHeight w:val="2303"/>
        </w:trPr>
        <w:tc>
          <w:tcPr>
            <w:tcW w:w="2995" w:type="dxa"/>
            <w:vAlign w:val="center"/>
          </w:tcPr>
          <w:p w14:paraId="13F8C3DE" w14:textId="77777777" w:rsidR="002F2305" w:rsidRPr="002F2305" w:rsidRDefault="002F2305" w:rsidP="003F6700">
            <w:pPr>
              <w:pStyle w:val="Header"/>
            </w:pPr>
            <w:r>
              <w:rPr>
                <w:u w:val="single"/>
              </w:rPr>
              <w:lastRenderedPageBreak/>
              <w:t>Unit Presentation</w:t>
            </w:r>
            <w:r w:rsidR="00D95B57">
              <w:rPr>
                <w:u w:val="single"/>
              </w:rPr>
              <w:t>:</w:t>
            </w:r>
          </w:p>
          <w:p w14:paraId="497EE454" w14:textId="77777777" w:rsidR="00D8382D" w:rsidRPr="004B4CE7" w:rsidRDefault="007A3184" w:rsidP="00E35466">
            <w:pPr>
              <w:pStyle w:val="Header"/>
            </w:pPr>
            <w:r>
              <w:t>Present the</w:t>
            </w:r>
            <w:r w:rsidR="00E35466">
              <w:t xml:space="preserve"> PowerPoint present </w:t>
            </w:r>
            <w:proofErr w:type="gramStart"/>
            <w:r w:rsidR="00E35466">
              <w:t xml:space="preserve">- </w:t>
            </w:r>
            <w:r>
              <w:t xml:space="preserve"> </w:t>
            </w:r>
            <w:r w:rsidR="00E35466">
              <w:rPr>
                <w:u w:val="single"/>
              </w:rPr>
              <w:t>A</w:t>
            </w:r>
            <w:proofErr w:type="gramEnd"/>
            <w:r w:rsidR="00E35466">
              <w:rPr>
                <w:u w:val="single"/>
              </w:rPr>
              <w:t xml:space="preserve"> Comparison of Scale: Macro, Micro, Nano</w:t>
            </w:r>
          </w:p>
        </w:tc>
        <w:tc>
          <w:tcPr>
            <w:tcW w:w="3420" w:type="dxa"/>
            <w:vAlign w:val="center"/>
          </w:tcPr>
          <w:p w14:paraId="240A4BB3" w14:textId="77777777" w:rsidR="003F6700" w:rsidRDefault="003F6700" w:rsidP="000A691F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Pa</w:t>
            </w:r>
            <w:r w:rsidR="00E35466">
              <w:t>rticipants should read the PK either before or after the PowerPoint presentation.</w:t>
            </w:r>
          </w:p>
          <w:p w14:paraId="3A06DC0F" w14:textId="77777777" w:rsidR="007A3184" w:rsidRPr="007A3184" w:rsidRDefault="007A3184" w:rsidP="007A3184"/>
          <w:p w14:paraId="3434F09C" w14:textId="77777777" w:rsidR="00D8382D" w:rsidRPr="004B4CE7" w:rsidRDefault="003F6700" w:rsidP="007A3184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A PowerPoint presentation can be downloaded from scme-nm.org</w:t>
            </w:r>
            <w:r w:rsidR="002654DD">
              <w:t xml:space="preserve"> and presented to all participants</w:t>
            </w:r>
            <w:r w:rsidR="00F00AB7">
              <w:t>.</w:t>
            </w:r>
          </w:p>
        </w:tc>
        <w:tc>
          <w:tcPr>
            <w:tcW w:w="3240" w:type="dxa"/>
            <w:vAlign w:val="center"/>
          </w:tcPr>
          <w:p w14:paraId="6DFF5D3F" w14:textId="77777777" w:rsidR="00D8382D" w:rsidRPr="004B4CE7" w:rsidRDefault="00E35466" w:rsidP="00173F72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This PK discusses the three scales (macro, micro, </w:t>
            </w:r>
            <w:proofErr w:type="spellStart"/>
            <w:r>
              <w:t>nano</w:t>
            </w:r>
            <w:proofErr w:type="spellEnd"/>
            <w:r>
              <w:t xml:space="preserve">) and the importance of these scales to micro and </w:t>
            </w:r>
            <w:proofErr w:type="spellStart"/>
            <w:r>
              <w:t>nano</w:t>
            </w:r>
            <w:proofErr w:type="spellEnd"/>
            <w:r>
              <w:t xml:space="preserve"> technologies.</w:t>
            </w:r>
          </w:p>
        </w:tc>
      </w:tr>
      <w:tr w:rsidR="00372F1C" w:rsidRPr="004B4CE7" w14:paraId="1AF22B46" w14:textId="77777777" w:rsidTr="005D033C">
        <w:trPr>
          <w:cantSplit/>
          <w:trHeight w:val="800"/>
        </w:trPr>
        <w:tc>
          <w:tcPr>
            <w:tcW w:w="2995" w:type="dxa"/>
            <w:vAlign w:val="center"/>
          </w:tcPr>
          <w:p w14:paraId="0D0FAE29" w14:textId="77777777" w:rsidR="00372F1C" w:rsidRPr="00372F1C" w:rsidRDefault="00372F1C" w:rsidP="00CF62D4">
            <w:pPr>
              <w:pStyle w:val="Header"/>
            </w:pPr>
            <w:r>
              <w:rPr>
                <w:u w:val="single"/>
              </w:rPr>
              <w:t>Activity</w:t>
            </w:r>
            <w:r>
              <w:t xml:space="preserve"> – The Scale of Biomolecules </w:t>
            </w:r>
          </w:p>
        </w:tc>
        <w:tc>
          <w:tcPr>
            <w:tcW w:w="3420" w:type="dxa"/>
            <w:vAlign w:val="center"/>
          </w:tcPr>
          <w:p w14:paraId="2D991437" w14:textId="77777777" w:rsidR="00372F1C" w:rsidRDefault="00372F1C" w:rsidP="00E35466">
            <w:pPr>
              <w:pStyle w:val="Header"/>
            </w:pPr>
            <w:r>
              <w:t xml:space="preserve">This activity relates scale to biomolecules and how biomolecules are used in MEMS.  </w:t>
            </w:r>
          </w:p>
          <w:p w14:paraId="64A95A18" w14:textId="77777777" w:rsidR="00372F1C" w:rsidRDefault="00CF62D4" w:rsidP="00E35466">
            <w:pPr>
              <w:pStyle w:val="Header"/>
            </w:pPr>
            <w:r>
              <w:t>An understanding of biomolecules would be helpful, but not necessary.</w:t>
            </w:r>
          </w:p>
        </w:tc>
        <w:tc>
          <w:tcPr>
            <w:tcW w:w="3240" w:type="dxa"/>
            <w:vAlign w:val="center"/>
          </w:tcPr>
          <w:p w14:paraId="4FF23BEF" w14:textId="77777777" w:rsidR="00372F1C" w:rsidRDefault="00372F1C" w:rsidP="001872F7">
            <w:pPr>
              <w:pStyle w:val="Header"/>
            </w:pPr>
            <w:r>
              <w:t xml:space="preserve">This activity provides students with a connection between fabricated MEMS devices and the </w:t>
            </w:r>
            <w:proofErr w:type="spellStart"/>
            <w:r>
              <w:t>biomolecular</w:t>
            </w:r>
            <w:proofErr w:type="spellEnd"/>
            <w:r>
              <w:t xml:space="preserve"> world.  It provides a better visual as to how small this technology has become and the challenges it faces.</w:t>
            </w:r>
          </w:p>
        </w:tc>
      </w:tr>
      <w:tr w:rsidR="006714D8" w:rsidRPr="004B4CE7" w14:paraId="0BF62233" w14:textId="77777777" w:rsidTr="005D033C">
        <w:trPr>
          <w:cantSplit/>
          <w:trHeight w:val="800"/>
        </w:trPr>
        <w:tc>
          <w:tcPr>
            <w:tcW w:w="2995" w:type="dxa"/>
            <w:vAlign w:val="center"/>
          </w:tcPr>
          <w:p w14:paraId="5772E209" w14:textId="77777777" w:rsidR="006714D8" w:rsidRDefault="006714D8" w:rsidP="000A691F">
            <w:pPr>
              <w:pStyle w:val="Header"/>
              <w:rPr>
                <w:u w:val="single"/>
              </w:rPr>
            </w:pPr>
          </w:p>
          <w:p w14:paraId="6D5669A7" w14:textId="77777777" w:rsidR="006714D8" w:rsidRPr="002F2305" w:rsidRDefault="00E35466" w:rsidP="000A691F">
            <w:pPr>
              <w:pStyle w:val="Header"/>
              <w:rPr>
                <w:u w:val="single"/>
              </w:rPr>
            </w:pPr>
            <w:r>
              <w:rPr>
                <w:u w:val="single"/>
              </w:rPr>
              <w:t>Activity – Zoom In / Zoom out</w:t>
            </w:r>
            <w:r w:rsidR="006714D8">
              <w:rPr>
                <w:u w:val="single"/>
              </w:rPr>
              <w:t>:</w:t>
            </w:r>
          </w:p>
          <w:p w14:paraId="27202B93" w14:textId="77777777" w:rsidR="006714D8" w:rsidRDefault="006714D8" w:rsidP="000A691F">
            <w:pPr>
              <w:pStyle w:val="Header"/>
            </w:pPr>
            <w:r>
              <w:t>Complete the “</w:t>
            </w:r>
            <w:r w:rsidR="00E35466">
              <w:t>Scale Activity – Zoom In / Zoom Out</w:t>
            </w:r>
            <w:r>
              <w:t xml:space="preserve">”.   </w:t>
            </w:r>
          </w:p>
          <w:p w14:paraId="18345C47" w14:textId="77777777" w:rsidR="006714D8" w:rsidRPr="004B4CE7" w:rsidRDefault="006714D8" w:rsidP="000A691F">
            <w:pPr>
              <w:pStyle w:val="Header"/>
            </w:pPr>
          </w:p>
        </w:tc>
        <w:tc>
          <w:tcPr>
            <w:tcW w:w="3420" w:type="dxa"/>
            <w:vAlign w:val="center"/>
          </w:tcPr>
          <w:p w14:paraId="2BC4DA46" w14:textId="77777777" w:rsidR="006714D8" w:rsidRPr="007A3184" w:rsidDel="007C60BC" w:rsidRDefault="006714D8" w:rsidP="00E35466">
            <w:pPr>
              <w:pStyle w:val="Header"/>
            </w:pPr>
            <w:r>
              <w:t xml:space="preserve">This activity </w:t>
            </w:r>
            <w:r w:rsidR="00E35466">
              <w:t>is a capstone project for this Learning Module.  Students should work in teams of 2 to 3.</w:t>
            </w:r>
          </w:p>
        </w:tc>
        <w:tc>
          <w:tcPr>
            <w:tcW w:w="3240" w:type="dxa"/>
            <w:vAlign w:val="center"/>
          </w:tcPr>
          <w:p w14:paraId="39F67809" w14:textId="77777777" w:rsidR="006714D8" w:rsidRDefault="00E35466" w:rsidP="001872F7">
            <w:pPr>
              <w:pStyle w:val="Header"/>
            </w:pPr>
            <w:r>
              <w:t>In addition to providing further exploration into the various scales, this activity allows the participants the opportunity to demonstrate what they have learned about the various scales.</w:t>
            </w:r>
          </w:p>
          <w:p w14:paraId="3F67CB7C" w14:textId="77777777" w:rsidR="006714D8" w:rsidRPr="004B4CE7" w:rsidRDefault="006714D8" w:rsidP="001872F7">
            <w:pPr>
              <w:pStyle w:val="Header"/>
            </w:pPr>
          </w:p>
        </w:tc>
      </w:tr>
      <w:tr w:rsidR="006537B7" w:rsidRPr="004B4CE7" w14:paraId="5D39A883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7C8AC34F" w14:textId="77777777" w:rsidR="006537B7" w:rsidRDefault="00002089" w:rsidP="00760733">
            <w:pPr>
              <w:pStyle w:val="Header"/>
            </w:pPr>
            <w:r>
              <w:rPr>
                <w:u w:val="single"/>
              </w:rPr>
              <w:t>Assessment</w:t>
            </w:r>
            <w:r w:rsidR="00BF487C">
              <w:rPr>
                <w:u w:val="single"/>
              </w:rPr>
              <w:t>:</w:t>
            </w:r>
          </w:p>
          <w:p w14:paraId="7273A428" w14:textId="77777777" w:rsidR="00002089" w:rsidRPr="00002089" w:rsidRDefault="00002089" w:rsidP="00E35466">
            <w:pPr>
              <w:pStyle w:val="Header"/>
            </w:pPr>
            <w:r>
              <w:t xml:space="preserve">Complete </w:t>
            </w:r>
            <w:r w:rsidR="00E35466">
              <w:t>Assessment for this learning module.</w:t>
            </w:r>
          </w:p>
        </w:tc>
        <w:tc>
          <w:tcPr>
            <w:tcW w:w="3420" w:type="dxa"/>
            <w:vAlign w:val="center"/>
          </w:tcPr>
          <w:p w14:paraId="596D997A" w14:textId="77777777" w:rsidR="006714D8" w:rsidRPr="004B4CE7" w:rsidRDefault="00E35466" w:rsidP="00002089">
            <w:pPr>
              <w:pStyle w:val="Header"/>
            </w:pPr>
            <w:r>
              <w:t>Give the participants the assessment for this learning module.</w:t>
            </w:r>
          </w:p>
        </w:tc>
        <w:tc>
          <w:tcPr>
            <w:tcW w:w="3240" w:type="dxa"/>
            <w:vAlign w:val="center"/>
          </w:tcPr>
          <w:p w14:paraId="5CA5BC67" w14:textId="77777777" w:rsidR="006537B7" w:rsidRPr="004B4CE7" w:rsidRDefault="001D2540" w:rsidP="00E35466">
            <w:pPr>
              <w:pStyle w:val="Header"/>
            </w:pPr>
            <w:r>
              <w:t xml:space="preserve">Participants are evaluated on what they </w:t>
            </w:r>
            <w:r w:rsidR="005D033C">
              <w:t xml:space="preserve">have learned about </w:t>
            </w:r>
            <w:r w:rsidR="00E35466">
              <w:t>scale and how it applies to micro and nanotechnologies.</w:t>
            </w:r>
            <w:r>
              <w:t xml:space="preserve">  </w:t>
            </w:r>
          </w:p>
        </w:tc>
      </w:tr>
    </w:tbl>
    <w:p w14:paraId="58CCC60F" w14:textId="77777777" w:rsidR="00522899" w:rsidRDefault="00522899" w:rsidP="001D2540"/>
    <w:p w14:paraId="42D72363" w14:textId="77777777" w:rsidR="002654DD" w:rsidRPr="004B4CE7" w:rsidRDefault="002654DD" w:rsidP="002654DD">
      <w:pPr>
        <w:rPr>
          <w:i/>
          <w:sz w:val="20"/>
        </w:rPr>
      </w:pPr>
      <w:r w:rsidRPr="004B4CE7">
        <w:rPr>
          <w:i/>
          <w:sz w:val="20"/>
        </w:rPr>
        <w:t xml:space="preserve">Adapted from </w:t>
      </w:r>
      <w:proofErr w:type="spellStart"/>
      <w:r w:rsidRPr="004B4CE7">
        <w:rPr>
          <w:i/>
          <w:sz w:val="20"/>
        </w:rPr>
        <w:t>Graupp</w:t>
      </w:r>
      <w:proofErr w:type="spellEnd"/>
      <w:r w:rsidRPr="004B4CE7">
        <w:rPr>
          <w:i/>
          <w:sz w:val="20"/>
        </w:rPr>
        <w:t xml:space="preserve">, P. &amp; </w:t>
      </w:r>
      <w:proofErr w:type="spellStart"/>
      <w:r w:rsidRPr="004B4CE7">
        <w:rPr>
          <w:i/>
          <w:sz w:val="20"/>
        </w:rPr>
        <w:t>Wrona</w:t>
      </w:r>
      <w:proofErr w:type="spellEnd"/>
      <w:r w:rsidRPr="004B4CE7">
        <w:rPr>
          <w:i/>
          <w:sz w:val="20"/>
        </w:rPr>
        <w:t xml:space="preserve">, </w:t>
      </w:r>
      <w:proofErr w:type="gramStart"/>
      <w:r w:rsidRPr="004B4CE7">
        <w:rPr>
          <w:i/>
          <w:sz w:val="20"/>
        </w:rPr>
        <w:t>R.</w:t>
      </w:r>
      <w:proofErr w:type="gramEnd"/>
      <w:r w:rsidRPr="004B4CE7">
        <w:rPr>
          <w:i/>
          <w:sz w:val="20"/>
        </w:rPr>
        <w:t xml:space="preserve"> (2006) The TWI Workbook: Essential Skills for Supervisors.  New York, NY. Productivity Press.</w:t>
      </w:r>
    </w:p>
    <w:p w14:paraId="5275630F" w14:textId="77777777" w:rsidR="002654DD" w:rsidRDefault="002654DD" w:rsidP="001D2540"/>
    <w:p w14:paraId="6BF9F60E" w14:textId="77777777" w:rsidR="001428A8" w:rsidRDefault="001428A8" w:rsidP="001D2540"/>
    <w:p w14:paraId="6F617902" w14:textId="77777777" w:rsidR="001428A8" w:rsidRDefault="001428A8" w:rsidP="001D2540"/>
    <w:p w14:paraId="096C40BC" w14:textId="77777777" w:rsidR="001428A8" w:rsidRDefault="001428A8" w:rsidP="001D2540"/>
    <w:p w14:paraId="5177DBE5" w14:textId="77777777" w:rsidR="001428A8" w:rsidRDefault="001428A8" w:rsidP="001D2540"/>
    <w:p w14:paraId="30D39AEB" w14:textId="77777777" w:rsidR="000632C5" w:rsidRDefault="000632C5" w:rsidP="001D2540"/>
    <w:p w14:paraId="40EB005D" w14:textId="77777777" w:rsidR="000632C5" w:rsidRDefault="000632C5" w:rsidP="001D2540"/>
    <w:p w14:paraId="1279C535" w14:textId="77777777" w:rsidR="000632C5" w:rsidRDefault="000632C5" w:rsidP="001D2540"/>
    <w:p w14:paraId="648F386D" w14:textId="77777777" w:rsidR="000632C5" w:rsidRDefault="000632C5" w:rsidP="001D2540">
      <w:bookmarkStart w:id="0" w:name="_GoBack"/>
      <w:bookmarkEnd w:id="0"/>
    </w:p>
    <w:p w14:paraId="7E3BBE4C" w14:textId="77777777" w:rsidR="001428A8" w:rsidRDefault="001428A8" w:rsidP="001D2540"/>
    <w:p w14:paraId="18FC1B48" w14:textId="55006F35" w:rsidR="001428A8" w:rsidRPr="001428A8" w:rsidRDefault="001428A8" w:rsidP="001D2540">
      <w:pPr>
        <w:rPr>
          <w:i/>
        </w:rPr>
      </w:pPr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9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 xml:space="preserve">). </w:t>
      </w:r>
    </w:p>
    <w:sectPr w:rsidR="001428A8" w:rsidRPr="001428A8" w:rsidSect="001428A8">
      <w:footerReference w:type="default" r:id="rId10"/>
      <w:pgSz w:w="12240" w:h="15840"/>
      <w:pgMar w:top="1620" w:right="108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FA227" w14:textId="77777777" w:rsidR="004023DB" w:rsidRDefault="004023DB" w:rsidP="00BA6341">
      <w:r>
        <w:separator/>
      </w:r>
    </w:p>
  </w:endnote>
  <w:endnote w:type="continuationSeparator" w:id="0">
    <w:p w14:paraId="1E2E4F77" w14:textId="77777777" w:rsidR="004023DB" w:rsidRDefault="004023DB" w:rsidP="00BA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FB8AF5" w14:textId="77777777" w:rsidR="004023DB" w:rsidRPr="004B6382" w:rsidRDefault="004023DB" w:rsidP="00BA6341">
    <w:pPr>
      <w:pStyle w:val="Footer"/>
      <w:tabs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>
      <w:rPr>
        <w:i/>
        <w:sz w:val="22"/>
      </w:rPr>
      <w:fldChar w:fldCharType="begin"/>
    </w:r>
    <w:r>
      <w:rPr>
        <w:i/>
        <w:sz w:val="22"/>
      </w:rPr>
      <w:instrText xml:space="preserve"> PAGE  \* Arabic  \* MERGEFORMAT </w:instrText>
    </w:r>
    <w:r>
      <w:rPr>
        <w:i/>
        <w:sz w:val="22"/>
      </w:rPr>
      <w:fldChar w:fldCharType="separate"/>
    </w:r>
    <w:r w:rsidR="000632C5">
      <w:rPr>
        <w:i/>
        <w:noProof/>
        <w:sz w:val="22"/>
      </w:rPr>
      <w:t>2</w:t>
    </w:r>
    <w:r>
      <w:rPr>
        <w:i/>
        <w:sz w:val="22"/>
      </w:rPr>
      <w:fldChar w:fldCharType="end"/>
    </w:r>
    <w:r>
      <w:rPr>
        <w:i/>
        <w:sz w:val="22"/>
      </w:rPr>
      <w:t xml:space="preserve"> of </w:t>
    </w:r>
    <w:fldSimple w:instr=" NUMPAGES  \* Arabic  \* MERGEFORMAT ">
      <w:r w:rsidR="000632C5" w:rsidRPr="000632C5">
        <w:rPr>
          <w:i/>
          <w:noProof/>
          <w:sz w:val="22"/>
        </w:rPr>
        <w:t>3</w:t>
      </w:r>
    </w:fldSimple>
  </w:p>
  <w:p w14:paraId="170EB8D7" w14:textId="77777777" w:rsidR="004023DB" w:rsidRDefault="004023DB" w:rsidP="00BA6341">
    <w:pPr>
      <w:pStyle w:val="Footer"/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1428A8">
      <w:rPr>
        <w:i/>
        <w:noProof/>
        <w:sz w:val="22"/>
      </w:rPr>
      <w:t>Int_Scale_LM_MAP_P1_IG_May2017.docx</w:t>
    </w:r>
    <w:r w:rsidRPr="004B6382">
      <w:rPr>
        <w:i/>
        <w:sz w:val="22"/>
      </w:rPr>
      <w:fldChar w:fldCharType="end"/>
    </w:r>
    <w:r>
      <w:rPr>
        <w:i/>
        <w:sz w:val="22"/>
      </w:rPr>
      <w:tab/>
    </w:r>
    <w:r>
      <w:rPr>
        <w:i/>
        <w:sz w:val="22"/>
      </w:rPr>
      <w:tab/>
      <w:t>Comparison of Scale Learning Module Map</w:t>
    </w:r>
    <w:r w:rsidRPr="004B6382">
      <w:rPr>
        <w:i/>
        <w:sz w:val="22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604F9" w14:textId="77777777" w:rsidR="004023DB" w:rsidRDefault="004023DB" w:rsidP="00BA6341">
      <w:r>
        <w:separator/>
      </w:r>
    </w:p>
  </w:footnote>
  <w:footnote w:type="continuationSeparator" w:id="0">
    <w:p w14:paraId="69AB838F" w14:textId="77777777" w:rsidR="004023DB" w:rsidRDefault="004023DB" w:rsidP="00BA6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7FCC"/>
    <w:multiLevelType w:val="hybridMultilevel"/>
    <w:tmpl w:val="8E04B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0F0F93"/>
    <w:multiLevelType w:val="hybridMultilevel"/>
    <w:tmpl w:val="8F3A4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C01C8"/>
    <w:multiLevelType w:val="hybridMultilevel"/>
    <w:tmpl w:val="236C2D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56805"/>
    <w:multiLevelType w:val="hybridMultilevel"/>
    <w:tmpl w:val="8AD6D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531AE"/>
    <w:multiLevelType w:val="hybridMultilevel"/>
    <w:tmpl w:val="3AF643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5CA1315"/>
    <w:multiLevelType w:val="hybridMultilevel"/>
    <w:tmpl w:val="6200F9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F7E5582"/>
    <w:multiLevelType w:val="hybridMultilevel"/>
    <w:tmpl w:val="6C6CDE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D"/>
    <w:rsid w:val="00002089"/>
    <w:rsid w:val="000169F6"/>
    <w:rsid w:val="00022697"/>
    <w:rsid w:val="0004306E"/>
    <w:rsid w:val="00045576"/>
    <w:rsid w:val="00057F31"/>
    <w:rsid w:val="00062385"/>
    <w:rsid w:val="000632C5"/>
    <w:rsid w:val="0006519B"/>
    <w:rsid w:val="0006672A"/>
    <w:rsid w:val="0008239A"/>
    <w:rsid w:val="000A01B1"/>
    <w:rsid w:val="000A38BE"/>
    <w:rsid w:val="000A5200"/>
    <w:rsid w:val="000A691F"/>
    <w:rsid w:val="000E2A81"/>
    <w:rsid w:val="000F0261"/>
    <w:rsid w:val="00113E07"/>
    <w:rsid w:val="00127329"/>
    <w:rsid w:val="001428A8"/>
    <w:rsid w:val="00143292"/>
    <w:rsid w:val="001549D5"/>
    <w:rsid w:val="001636A6"/>
    <w:rsid w:val="00173F72"/>
    <w:rsid w:val="001872F7"/>
    <w:rsid w:val="001A137A"/>
    <w:rsid w:val="001A2987"/>
    <w:rsid w:val="001A6B62"/>
    <w:rsid w:val="001C2FA7"/>
    <w:rsid w:val="001D2540"/>
    <w:rsid w:val="001D5176"/>
    <w:rsid w:val="001E2956"/>
    <w:rsid w:val="001F75D7"/>
    <w:rsid w:val="00206839"/>
    <w:rsid w:val="00225FD2"/>
    <w:rsid w:val="00245147"/>
    <w:rsid w:val="00250C91"/>
    <w:rsid w:val="0026048B"/>
    <w:rsid w:val="002654DD"/>
    <w:rsid w:val="002657CD"/>
    <w:rsid w:val="002B75B8"/>
    <w:rsid w:val="002E11BC"/>
    <w:rsid w:val="002F2305"/>
    <w:rsid w:val="002F4555"/>
    <w:rsid w:val="0031160F"/>
    <w:rsid w:val="00330D8E"/>
    <w:rsid w:val="00331C35"/>
    <w:rsid w:val="00344BEB"/>
    <w:rsid w:val="00372F1C"/>
    <w:rsid w:val="00381500"/>
    <w:rsid w:val="003A6557"/>
    <w:rsid w:val="003C6931"/>
    <w:rsid w:val="003F6700"/>
    <w:rsid w:val="004023DB"/>
    <w:rsid w:val="00410AEB"/>
    <w:rsid w:val="00425E92"/>
    <w:rsid w:val="00487F7E"/>
    <w:rsid w:val="004A6066"/>
    <w:rsid w:val="004B4CE7"/>
    <w:rsid w:val="004E1D21"/>
    <w:rsid w:val="004E405A"/>
    <w:rsid w:val="004E56CF"/>
    <w:rsid w:val="004F237F"/>
    <w:rsid w:val="00522899"/>
    <w:rsid w:val="00556465"/>
    <w:rsid w:val="005658F7"/>
    <w:rsid w:val="00584D29"/>
    <w:rsid w:val="00594AFF"/>
    <w:rsid w:val="005B5C3F"/>
    <w:rsid w:val="005D033C"/>
    <w:rsid w:val="005E6CED"/>
    <w:rsid w:val="005F2ADF"/>
    <w:rsid w:val="005F432B"/>
    <w:rsid w:val="00610084"/>
    <w:rsid w:val="0064391E"/>
    <w:rsid w:val="006537B7"/>
    <w:rsid w:val="00661215"/>
    <w:rsid w:val="006714D8"/>
    <w:rsid w:val="006A45A2"/>
    <w:rsid w:val="006C2A7B"/>
    <w:rsid w:val="006F35C7"/>
    <w:rsid w:val="0073720E"/>
    <w:rsid w:val="0073779E"/>
    <w:rsid w:val="00740211"/>
    <w:rsid w:val="00750B14"/>
    <w:rsid w:val="00760733"/>
    <w:rsid w:val="0077389A"/>
    <w:rsid w:val="007817E7"/>
    <w:rsid w:val="007A2717"/>
    <w:rsid w:val="007A3184"/>
    <w:rsid w:val="007B1758"/>
    <w:rsid w:val="007C391B"/>
    <w:rsid w:val="007C60BC"/>
    <w:rsid w:val="007C6E8F"/>
    <w:rsid w:val="00800781"/>
    <w:rsid w:val="008067B1"/>
    <w:rsid w:val="008124E9"/>
    <w:rsid w:val="008520AE"/>
    <w:rsid w:val="008613B8"/>
    <w:rsid w:val="00881FB3"/>
    <w:rsid w:val="008C52CF"/>
    <w:rsid w:val="00901EFE"/>
    <w:rsid w:val="00903977"/>
    <w:rsid w:val="00913220"/>
    <w:rsid w:val="00920724"/>
    <w:rsid w:val="00937958"/>
    <w:rsid w:val="00981360"/>
    <w:rsid w:val="00994CF3"/>
    <w:rsid w:val="009C232E"/>
    <w:rsid w:val="009C30A7"/>
    <w:rsid w:val="009D2299"/>
    <w:rsid w:val="009D5E10"/>
    <w:rsid w:val="00A039E7"/>
    <w:rsid w:val="00A12704"/>
    <w:rsid w:val="00A17F09"/>
    <w:rsid w:val="00A37C88"/>
    <w:rsid w:val="00A5047C"/>
    <w:rsid w:val="00AB2059"/>
    <w:rsid w:val="00AE21A9"/>
    <w:rsid w:val="00AE3D1C"/>
    <w:rsid w:val="00AE3E1C"/>
    <w:rsid w:val="00AE4E28"/>
    <w:rsid w:val="00AF7F5F"/>
    <w:rsid w:val="00B456A3"/>
    <w:rsid w:val="00B45A75"/>
    <w:rsid w:val="00B50656"/>
    <w:rsid w:val="00B8466D"/>
    <w:rsid w:val="00B95584"/>
    <w:rsid w:val="00BA6341"/>
    <w:rsid w:val="00BD5E07"/>
    <w:rsid w:val="00BD64A7"/>
    <w:rsid w:val="00BE5B3A"/>
    <w:rsid w:val="00BF3657"/>
    <w:rsid w:val="00BF4198"/>
    <w:rsid w:val="00BF487C"/>
    <w:rsid w:val="00C23376"/>
    <w:rsid w:val="00C42FCF"/>
    <w:rsid w:val="00C97637"/>
    <w:rsid w:val="00CC187F"/>
    <w:rsid w:val="00CF62D4"/>
    <w:rsid w:val="00D149F2"/>
    <w:rsid w:val="00D42CC8"/>
    <w:rsid w:val="00D54874"/>
    <w:rsid w:val="00D817C6"/>
    <w:rsid w:val="00D82475"/>
    <w:rsid w:val="00D8382D"/>
    <w:rsid w:val="00D95B57"/>
    <w:rsid w:val="00DA09EB"/>
    <w:rsid w:val="00DE0103"/>
    <w:rsid w:val="00E35466"/>
    <w:rsid w:val="00E35F68"/>
    <w:rsid w:val="00E44C39"/>
    <w:rsid w:val="00E6094C"/>
    <w:rsid w:val="00E9624A"/>
    <w:rsid w:val="00EA7738"/>
    <w:rsid w:val="00EB1BE3"/>
    <w:rsid w:val="00EC3CD8"/>
    <w:rsid w:val="00EF49B6"/>
    <w:rsid w:val="00F00AB7"/>
    <w:rsid w:val="00F07C01"/>
    <w:rsid w:val="00F11287"/>
    <w:rsid w:val="00F22695"/>
    <w:rsid w:val="00F32FF3"/>
    <w:rsid w:val="00F704EE"/>
    <w:rsid w:val="00F72D7E"/>
    <w:rsid w:val="00F8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8C8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E56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E56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yperlink" Target="http://scme-nm.org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734</Words>
  <Characters>4184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Intel Corporation</Company>
  <LinksUpToDate>false</LinksUpToDate>
  <CharactersWithSpaces>4909</CharactersWithSpaces>
  <SharedDoc>false</SharedDoc>
  <HLinks>
    <vt:vector size="12" baseType="variant"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jlhyder</dc:creator>
  <cp:lastModifiedBy>MJ Willis</cp:lastModifiedBy>
  <cp:revision>4</cp:revision>
  <cp:lastPrinted>2010-05-31T22:07:00Z</cp:lastPrinted>
  <dcterms:created xsi:type="dcterms:W3CDTF">2017-05-18T18:21:00Z</dcterms:created>
  <dcterms:modified xsi:type="dcterms:W3CDTF">2017-05-18T18:24:00Z</dcterms:modified>
</cp:coreProperties>
</file>