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2379F" w14:textId="77777777" w:rsidR="001D725E" w:rsidRDefault="001D725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2DC71512" w14:textId="77777777" w:rsidTr="004A2A69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84C8157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A0AB162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743E115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21EAC5C" w14:textId="77777777" w:rsidR="006217F2" w:rsidRDefault="006217F2" w:rsidP="00DF54BA"/>
        </w:tc>
      </w:tr>
    </w:tbl>
    <w:p w14:paraId="4980309A" w14:textId="77777777" w:rsidR="0005565C" w:rsidRPr="001D725E" w:rsidRDefault="0013722A" w:rsidP="001D725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 Comparison of Scale Assessment</w:t>
      </w:r>
    </w:p>
    <w:p w14:paraId="55D54E59" w14:textId="77777777" w:rsidR="0005565C" w:rsidRPr="00D57370" w:rsidRDefault="00DE2FA4" w:rsidP="00D57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Knowledge Probe (KP) Pre-test</w:t>
      </w:r>
    </w:p>
    <w:p w14:paraId="732B9454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69E65F36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1D725E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720" w:bottom="1440" w:left="720" w:header="720" w:footer="720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F04ED9" w:rsidRPr="00F04ED9" w14:paraId="785DF73F" w14:textId="77777777" w:rsidTr="0013722A">
        <w:trPr>
          <w:cantSplit/>
          <w:trHeight w:val="143"/>
          <w:tblHeader/>
        </w:trPr>
        <w:tc>
          <w:tcPr>
            <w:tcW w:w="1125" w:type="dxa"/>
          </w:tcPr>
          <w:p w14:paraId="45DF8ED5" w14:textId="77777777" w:rsidR="00F04ED9" w:rsidRPr="00F04ED9" w:rsidRDefault="00F04ED9" w:rsidP="0013722A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2C7750A8" w14:textId="77777777" w:rsidR="00F04ED9" w:rsidRPr="0013722A" w:rsidRDefault="00F04ED9" w:rsidP="0013722A">
            <w:pPr>
              <w:keepNext/>
              <w:keepLines/>
              <w:rPr>
                <w:color w:val="000000"/>
              </w:rPr>
            </w:pPr>
          </w:p>
        </w:tc>
      </w:tr>
      <w:tr w:rsidR="00F04ED9" w:rsidRPr="00F04ED9" w14:paraId="0FE2B064" w14:textId="77777777" w:rsidTr="0013722A">
        <w:trPr>
          <w:cantSplit/>
          <w:trHeight w:val="576"/>
        </w:trPr>
        <w:tc>
          <w:tcPr>
            <w:tcW w:w="1125" w:type="dxa"/>
            <w:vAlign w:val="bottom"/>
          </w:tcPr>
          <w:p w14:paraId="47E33142" w14:textId="77777777" w:rsidR="00F04ED9" w:rsidRPr="00B960A3" w:rsidRDefault="00F04ED9" w:rsidP="0013722A">
            <w:pPr>
              <w:pStyle w:val="BodyText"/>
              <w:keepNext/>
              <w:keepLines/>
            </w:pPr>
            <w:bookmarkStart w:id="1" w:name="Int_Scale_FA12_dldl161"/>
            <w:bookmarkEnd w:id="0"/>
          </w:p>
        </w:tc>
        <w:tc>
          <w:tcPr>
            <w:tcW w:w="9905" w:type="dxa"/>
            <w:vAlign w:val="bottom"/>
          </w:tcPr>
          <w:p w14:paraId="71E5971A" w14:textId="77777777" w:rsidR="00F04ED9" w:rsidRPr="0013722A" w:rsidRDefault="00F04ED9" w:rsidP="0013722A">
            <w:pPr>
              <w:pStyle w:val="lvl1Text"/>
              <w:rPr>
                <w:sz w:val="24"/>
                <w:szCs w:val="24"/>
              </w:rPr>
            </w:pPr>
            <w:r w:rsidRPr="0013722A">
              <w:rPr>
                <w:sz w:val="24"/>
                <w:szCs w:val="24"/>
              </w:rPr>
              <w:t>Notes to Instructor</w:t>
            </w:r>
          </w:p>
        </w:tc>
      </w:tr>
      <w:tr w:rsidR="00F04ED9" w:rsidRPr="00F04ED9" w14:paraId="421E30B8" w14:textId="77777777" w:rsidTr="0013722A">
        <w:tc>
          <w:tcPr>
            <w:tcW w:w="1125" w:type="dxa"/>
          </w:tcPr>
          <w:p w14:paraId="0695AE32" w14:textId="77777777" w:rsidR="00F04ED9" w:rsidRPr="00F04ED9" w:rsidRDefault="00F04ED9" w:rsidP="004A2A69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7485AAE" w14:textId="77777777" w:rsidR="00F04ED9" w:rsidRPr="0013722A" w:rsidRDefault="00F04ED9" w:rsidP="00F04ED9">
            <w:pPr>
              <w:keepNext/>
              <w:keepLines/>
              <w:rPr>
                <w:color w:val="000000"/>
              </w:rPr>
            </w:pPr>
          </w:p>
          <w:p w14:paraId="6DCB869F" w14:textId="77777777" w:rsidR="00F04ED9" w:rsidRDefault="00F04ED9" w:rsidP="00F04ED9">
            <w:pPr>
              <w:keepNext/>
              <w:keepLines/>
            </w:pPr>
            <w:r w:rsidRPr="0013722A">
              <w:rPr>
                <w:color w:val="000000"/>
              </w:rPr>
              <w:t xml:space="preserve">This is the </w:t>
            </w:r>
            <w:r w:rsidR="00DE2FA4">
              <w:rPr>
                <w:color w:val="000000"/>
              </w:rPr>
              <w:t>knowledge probe</w:t>
            </w:r>
            <w:r w:rsidRPr="0013722A">
              <w:rPr>
                <w:color w:val="000000"/>
              </w:rPr>
              <w:t xml:space="preserve"> for </w:t>
            </w:r>
            <w:r w:rsidRPr="001D725E">
              <w:rPr>
                <w:i/>
                <w:color w:val="000000"/>
              </w:rPr>
              <w:t xml:space="preserve">A Comparison of Scale:  Macro, Micro, </w:t>
            </w:r>
            <w:proofErr w:type="gramStart"/>
            <w:r w:rsidRPr="001D725E">
              <w:rPr>
                <w:i/>
                <w:color w:val="000000"/>
              </w:rPr>
              <w:t>Nano</w:t>
            </w:r>
            <w:proofErr w:type="gramEnd"/>
            <w:r w:rsidRPr="0013722A">
              <w:rPr>
                <w:color w:val="000000"/>
              </w:rPr>
              <w:t xml:space="preserve">. </w:t>
            </w:r>
            <w:r w:rsidR="00D42FDB">
              <w:rPr>
                <w:color w:val="000000"/>
              </w:rPr>
              <w:t xml:space="preserve"> </w:t>
            </w:r>
            <w:r w:rsidRPr="0013722A">
              <w:rPr>
                <w:color w:val="000000"/>
              </w:rPr>
              <w:t>It assess</w:t>
            </w:r>
            <w:r w:rsidR="003A74BF">
              <w:rPr>
                <w:color w:val="000000"/>
              </w:rPr>
              <w:t>es</w:t>
            </w:r>
            <w:r w:rsidR="00426736">
              <w:rPr>
                <w:color w:val="000000"/>
              </w:rPr>
              <w:t xml:space="preserve"> the participants’ current </w:t>
            </w:r>
            <w:r w:rsidRPr="0013722A">
              <w:rPr>
                <w:color w:val="000000"/>
              </w:rPr>
              <w:t xml:space="preserve">knowledge of three scales (macro, micro, </w:t>
            </w:r>
            <w:proofErr w:type="spellStart"/>
            <w:r w:rsidRPr="0013722A">
              <w:rPr>
                <w:color w:val="000000"/>
              </w:rPr>
              <w:t>nano</w:t>
            </w:r>
            <w:proofErr w:type="spellEnd"/>
            <w:r w:rsidRPr="0013722A">
              <w:rPr>
                <w:color w:val="000000"/>
              </w:rPr>
              <w:t xml:space="preserve">) and the challenges faced working within these scales.  </w:t>
            </w:r>
            <w:r w:rsidR="00426736">
              <w:t>This KP can be compared with the results of the final assessment in order to</w:t>
            </w:r>
            <w:r w:rsidR="00D42FDB" w:rsidRPr="00493483">
              <w:t xml:space="preserve"> provide information on what was learned as a result of completing the supporting PK and activities.</w:t>
            </w:r>
          </w:p>
          <w:p w14:paraId="33F8718E" w14:textId="77777777" w:rsidR="00D42FDB" w:rsidRPr="0013722A" w:rsidRDefault="00D42FDB" w:rsidP="00F04ED9">
            <w:pPr>
              <w:keepNext/>
              <w:keepLines/>
              <w:rPr>
                <w:color w:val="000000"/>
              </w:rPr>
            </w:pPr>
          </w:p>
          <w:p w14:paraId="5D292EB9" w14:textId="77777777" w:rsidR="00FF0D29" w:rsidRPr="00DF5DCE" w:rsidRDefault="00FF0D29" w:rsidP="00FF0D29">
            <w:pPr>
              <w:keepNext/>
              <w:keepLines/>
              <w:rPr>
                <w:color w:val="000000"/>
              </w:rPr>
            </w:pPr>
            <w:r w:rsidRPr="00DF5DCE">
              <w:rPr>
                <w:color w:val="000000"/>
              </w:rPr>
              <w:t xml:space="preserve">The </w:t>
            </w:r>
            <w:r w:rsidR="001D725E" w:rsidRPr="001D725E">
              <w:rPr>
                <w:i/>
                <w:color w:val="000000"/>
              </w:rPr>
              <w:t>Comparison of</w:t>
            </w:r>
            <w:r w:rsidRPr="001D725E">
              <w:rPr>
                <w:i/>
                <w:color w:val="000000"/>
              </w:rPr>
              <w:t xml:space="preserve"> Scale Learning Module</w:t>
            </w:r>
            <w:r w:rsidR="001D725E">
              <w:rPr>
                <w:color w:val="000000"/>
              </w:rPr>
              <w:t xml:space="preserve"> consists of the following</w:t>
            </w:r>
            <w:r w:rsidRPr="00DF5DCE">
              <w:rPr>
                <w:color w:val="000000"/>
              </w:rPr>
              <w:t xml:space="preserve">.  </w:t>
            </w:r>
          </w:p>
          <w:p w14:paraId="0FF25CC1" w14:textId="77777777" w:rsidR="00FF0D29" w:rsidRPr="00CB6EBB" w:rsidRDefault="00FF0D29" w:rsidP="00FF0D29">
            <w:pPr>
              <w:pStyle w:val="BulletList"/>
              <w:numPr>
                <w:ilvl w:val="0"/>
                <w:numId w:val="13"/>
              </w:numPr>
              <w:rPr>
                <w:b/>
                <w:szCs w:val="24"/>
              </w:rPr>
            </w:pPr>
            <w:r w:rsidRPr="00CB6EBB">
              <w:rPr>
                <w:b/>
                <w:szCs w:val="24"/>
              </w:rPr>
              <w:t>A Comparison of Scale: Knowledge Probe (KP) Pre-test</w:t>
            </w:r>
          </w:p>
          <w:p w14:paraId="5FDD2104" w14:textId="77777777" w:rsidR="00FF0D29" w:rsidRPr="00FF0D29" w:rsidRDefault="00FF0D29" w:rsidP="00FF0D29">
            <w:pPr>
              <w:pStyle w:val="BulletList"/>
              <w:numPr>
                <w:ilvl w:val="0"/>
                <w:numId w:val="13"/>
              </w:numPr>
              <w:rPr>
                <w:szCs w:val="24"/>
              </w:rPr>
            </w:pPr>
            <w:r w:rsidRPr="00FF0D29">
              <w:rPr>
                <w:color w:val="000000"/>
                <w:szCs w:val="24"/>
              </w:rPr>
              <w:t>A Comparison of Scale:  Macro, Micro, Nano (PK)</w:t>
            </w:r>
          </w:p>
          <w:p w14:paraId="41488C8A" w14:textId="77777777" w:rsidR="00FF0D29" w:rsidRPr="003C4D70" w:rsidRDefault="00FF0D29" w:rsidP="00FF0D29">
            <w:pPr>
              <w:pStyle w:val="BulletList"/>
              <w:numPr>
                <w:ilvl w:val="0"/>
                <w:numId w:val="13"/>
              </w:numPr>
              <w:rPr>
                <w:szCs w:val="24"/>
              </w:rPr>
            </w:pPr>
            <w:r>
              <w:rPr>
                <w:color w:val="000000"/>
                <w:szCs w:val="24"/>
              </w:rPr>
              <w:t>Scale Inquiry Activity:  Cut to Size</w:t>
            </w:r>
          </w:p>
          <w:p w14:paraId="17446E2A" w14:textId="77777777" w:rsidR="00FF0D29" w:rsidRDefault="00FF0D29" w:rsidP="00FF0D29">
            <w:pPr>
              <w:pStyle w:val="BulletList"/>
              <w:numPr>
                <w:ilvl w:val="0"/>
                <w:numId w:val="13"/>
              </w:numPr>
              <w:rPr>
                <w:szCs w:val="24"/>
              </w:rPr>
            </w:pPr>
            <w:r>
              <w:rPr>
                <w:color w:val="000000"/>
                <w:szCs w:val="24"/>
              </w:rPr>
              <w:t>The Scale of Biomolecules Activity</w:t>
            </w:r>
          </w:p>
          <w:p w14:paraId="3743078B" w14:textId="77777777" w:rsidR="00FF0D29" w:rsidRDefault="00FF0D29" w:rsidP="00FF0D29">
            <w:pPr>
              <w:pStyle w:val="BulletList"/>
              <w:numPr>
                <w:ilvl w:val="0"/>
                <w:numId w:val="13"/>
              </w:numPr>
              <w:rPr>
                <w:szCs w:val="24"/>
              </w:rPr>
            </w:pPr>
            <w:r>
              <w:rPr>
                <w:szCs w:val="24"/>
              </w:rPr>
              <w:t>Scale Activity:  Zoom in / Zoom Out</w:t>
            </w:r>
          </w:p>
          <w:p w14:paraId="21852183" w14:textId="77777777" w:rsidR="00FF0D29" w:rsidRPr="00CB6EBB" w:rsidRDefault="00FF0D29" w:rsidP="00FF0D29">
            <w:pPr>
              <w:pStyle w:val="BulletList"/>
              <w:numPr>
                <w:ilvl w:val="0"/>
                <w:numId w:val="13"/>
              </w:numPr>
              <w:rPr>
                <w:szCs w:val="24"/>
              </w:rPr>
            </w:pPr>
            <w:r w:rsidRPr="00CB6EBB">
              <w:rPr>
                <w:color w:val="000000"/>
                <w:szCs w:val="24"/>
              </w:rPr>
              <w:t>A Comparison of Scale Assessment</w:t>
            </w:r>
          </w:p>
          <w:p w14:paraId="0B63530B" w14:textId="77777777" w:rsidR="00D37436" w:rsidRPr="000659CF" w:rsidRDefault="00D37436" w:rsidP="00D37436">
            <w:pPr>
              <w:keepNext/>
              <w:keepLines/>
              <w:rPr>
                <w:color w:val="000000"/>
              </w:rPr>
            </w:pPr>
          </w:p>
          <w:p w14:paraId="7C75862A" w14:textId="77777777" w:rsidR="00B74DAA" w:rsidRPr="001D725E" w:rsidRDefault="00B32AC3" w:rsidP="00B74DAA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  <w:r>
              <w:rPr>
                <w:color w:val="000000"/>
              </w:rPr>
              <w:t>This</w:t>
            </w:r>
            <w:r w:rsidR="00D37436">
              <w:rPr>
                <w:color w:val="000000"/>
              </w:rPr>
              <w:t xml:space="preserve"> companion</w:t>
            </w:r>
            <w:r w:rsidR="00D37436" w:rsidRPr="000659CF">
              <w:rPr>
                <w:color w:val="000000"/>
              </w:rPr>
              <w:t xml:space="preserve"> Instructor Guide (IG) contains both the questions and answers for the assessment questions.</w:t>
            </w:r>
            <w:r w:rsidR="00B74DAA">
              <w:rPr>
                <w:color w:val="000000"/>
              </w:rPr>
              <w:t xml:space="preserve">  </w:t>
            </w:r>
            <w:r w:rsidR="001D725E">
              <w:rPr>
                <w:color w:val="000000"/>
              </w:rPr>
              <w:t xml:space="preserve">The answer to each question is in </w:t>
            </w:r>
            <w:r w:rsidR="001D725E" w:rsidRPr="001D725E">
              <w:rPr>
                <w:color w:val="FF0000"/>
              </w:rPr>
              <w:t>red.</w:t>
            </w:r>
          </w:p>
          <w:p w14:paraId="43A8E9CD" w14:textId="77777777" w:rsidR="00FF0D29" w:rsidRPr="0013722A" w:rsidRDefault="00FF0D29" w:rsidP="001D725E">
            <w:pPr>
              <w:keepNext/>
              <w:keepLines/>
              <w:rPr>
                <w:color w:val="000000"/>
              </w:rPr>
            </w:pPr>
          </w:p>
        </w:tc>
      </w:tr>
      <w:tr w:rsidR="000C7CC5" w:rsidRPr="00F04ED9" w14:paraId="7A77F7E0" w14:textId="77777777" w:rsidTr="0013722A">
        <w:tc>
          <w:tcPr>
            <w:tcW w:w="1125" w:type="dxa"/>
          </w:tcPr>
          <w:p w14:paraId="1B3FD51E" w14:textId="77777777" w:rsidR="000C7CC5" w:rsidRPr="00F04ED9" w:rsidRDefault="000C7CC5" w:rsidP="004A2A69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ADFA44E" w14:textId="77777777" w:rsidR="000C7CC5" w:rsidRDefault="000C7CC5" w:rsidP="00F04ED9">
            <w:pPr>
              <w:keepNext/>
              <w:keepLines/>
              <w:rPr>
                <w:color w:val="000000"/>
              </w:rPr>
            </w:pPr>
          </w:p>
          <w:p w14:paraId="70AF3E51" w14:textId="77777777" w:rsidR="000C7CC5" w:rsidRDefault="00277273" w:rsidP="00F04ED9">
            <w:pPr>
              <w:keepNext/>
              <w:keepLines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A Comparison of Scale </w:t>
            </w:r>
            <w:r w:rsidR="00CB6EBB">
              <w:rPr>
                <w:b/>
                <w:color w:val="000000"/>
              </w:rPr>
              <w:t xml:space="preserve">Knowledge Probe </w:t>
            </w:r>
          </w:p>
          <w:p w14:paraId="0DF69E8B" w14:textId="77777777" w:rsidR="00277273" w:rsidRDefault="00277273" w:rsidP="00F04ED9">
            <w:pPr>
              <w:keepNext/>
              <w:keepLines/>
              <w:rPr>
                <w:color w:val="000000"/>
              </w:rPr>
            </w:pPr>
          </w:p>
          <w:p w14:paraId="492CEA60" w14:textId="77777777" w:rsidR="00277273" w:rsidRPr="00277273" w:rsidRDefault="00277273" w:rsidP="00277273">
            <w:pPr>
              <w:keepNext/>
              <w:keepLines/>
              <w:rPr>
                <w:i/>
                <w:color w:val="000000"/>
              </w:rPr>
            </w:pPr>
            <w:r w:rsidRPr="00277273">
              <w:rPr>
                <w:i/>
                <w:color w:val="000000"/>
              </w:rPr>
              <w:t xml:space="preserve">In order to grasp many of the concepts associated with micro and </w:t>
            </w:r>
            <w:proofErr w:type="spellStart"/>
            <w:r w:rsidRPr="00277273">
              <w:rPr>
                <w:i/>
                <w:color w:val="000000"/>
              </w:rPr>
              <w:t>nano</w:t>
            </w:r>
            <w:proofErr w:type="spellEnd"/>
            <w:r w:rsidRPr="00277273">
              <w:rPr>
                <w:i/>
                <w:color w:val="000000"/>
              </w:rPr>
              <w:t xml:space="preserve">-size devices, one needs to understand scale and the size of objects associated with different scales.  This learning module introduces various concepts associated with scale, and a comparison of the macro, micro and </w:t>
            </w:r>
            <w:proofErr w:type="spellStart"/>
            <w:r w:rsidRPr="00277273">
              <w:rPr>
                <w:i/>
                <w:color w:val="000000"/>
              </w:rPr>
              <w:t>nano</w:t>
            </w:r>
            <w:proofErr w:type="spellEnd"/>
            <w:r w:rsidRPr="00277273">
              <w:rPr>
                <w:i/>
                <w:color w:val="000000"/>
              </w:rPr>
              <w:t xml:space="preserve">-scales.  Activities provide the opportunity to further explore the macro, micro and </w:t>
            </w:r>
            <w:proofErr w:type="spellStart"/>
            <w:r w:rsidRPr="00277273">
              <w:rPr>
                <w:i/>
                <w:color w:val="000000"/>
              </w:rPr>
              <w:t>nano</w:t>
            </w:r>
            <w:proofErr w:type="spellEnd"/>
            <w:r w:rsidRPr="00277273">
              <w:rPr>
                <w:i/>
                <w:color w:val="000000"/>
              </w:rPr>
              <w:t xml:space="preserve"> scales and their associations with micro and nanotechnology.</w:t>
            </w:r>
          </w:p>
          <w:p w14:paraId="5B284156" w14:textId="77777777" w:rsidR="00277273" w:rsidRDefault="00277273" w:rsidP="000C7CC5">
            <w:pPr>
              <w:keepNext/>
              <w:keepLines/>
              <w:rPr>
                <w:color w:val="000000"/>
              </w:rPr>
            </w:pPr>
          </w:p>
          <w:p w14:paraId="325F5FA1" w14:textId="77777777" w:rsidR="000C7CC5" w:rsidRDefault="000C7CC5" w:rsidP="000C7CC5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This </w:t>
            </w:r>
            <w:r w:rsidR="00426736">
              <w:rPr>
                <w:color w:val="000000"/>
              </w:rPr>
              <w:t xml:space="preserve">knowledge probe </w:t>
            </w:r>
            <w:r w:rsidR="003A74BF">
              <w:rPr>
                <w:color w:val="000000"/>
              </w:rPr>
              <w:t>determines</w:t>
            </w:r>
            <w:r>
              <w:rPr>
                <w:color w:val="000000"/>
              </w:rPr>
              <w:t xml:space="preserve"> your</w:t>
            </w:r>
            <w:r w:rsidR="00426736">
              <w:rPr>
                <w:color w:val="000000"/>
              </w:rPr>
              <w:t xml:space="preserve"> current</w:t>
            </w:r>
            <w:r w:rsidRPr="0013722A">
              <w:rPr>
                <w:color w:val="000000"/>
              </w:rPr>
              <w:t xml:space="preserve"> knowledge of three </w:t>
            </w:r>
            <w:r w:rsidR="00277273">
              <w:rPr>
                <w:color w:val="000000"/>
              </w:rPr>
              <w:t xml:space="preserve">these </w:t>
            </w:r>
            <w:r w:rsidRPr="0013722A">
              <w:rPr>
                <w:color w:val="000000"/>
              </w:rPr>
              <w:t xml:space="preserve">scales (macro, micro, </w:t>
            </w:r>
            <w:proofErr w:type="spellStart"/>
            <w:r w:rsidRPr="0013722A">
              <w:rPr>
                <w:color w:val="000000"/>
              </w:rPr>
              <w:t>nano</w:t>
            </w:r>
            <w:proofErr w:type="spellEnd"/>
            <w:r w:rsidRPr="0013722A">
              <w:rPr>
                <w:color w:val="000000"/>
              </w:rPr>
              <w:t xml:space="preserve">) and the challenges faced </w:t>
            </w:r>
            <w:r>
              <w:rPr>
                <w:color w:val="000000"/>
              </w:rPr>
              <w:t xml:space="preserve">when </w:t>
            </w:r>
            <w:r w:rsidRPr="0013722A">
              <w:rPr>
                <w:color w:val="000000"/>
              </w:rPr>
              <w:t xml:space="preserve">working within these scales.  </w:t>
            </w:r>
          </w:p>
          <w:p w14:paraId="0FE45FBC" w14:textId="77777777" w:rsidR="000C7CC5" w:rsidRDefault="000C7CC5" w:rsidP="000C7CC5">
            <w:pPr>
              <w:keepNext/>
              <w:keepLines/>
              <w:rPr>
                <w:color w:val="000000"/>
              </w:rPr>
            </w:pPr>
          </w:p>
          <w:p w14:paraId="47396445" w14:textId="77777777" w:rsidR="000C7CC5" w:rsidRPr="0013722A" w:rsidRDefault="000C7CC5" w:rsidP="000C7CC5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There are 12 assessment questions below.</w:t>
            </w:r>
            <w:r w:rsidR="00277273">
              <w:rPr>
                <w:color w:val="000000"/>
              </w:rPr>
              <w:t xml:space="preserve">  Answer them to the best of your knowledge.</w:t>
            </w:r>
          </w:p>
          <w:p w14:paraId="7FC89503" w14:textId="77777777" w:rsidR="000C7CC5" w:rsidRDefault="000C7CC5" w:rsidP="00F04ED9">
            <w:pPr>
              <w:keepNext/>
              <w:keepLines/>
              <w:rPr>
                <w:color w:val="000000"/>
              </w:rPr>
            </w:pPr>
          </w:p>
          <w:p w14:paraId="4D098E26" w14:textId="77777777" w:rsidR="001D725E" w:rsidRDefault="001D725E" w:rsidP="00F04ED9">
            <w:pPr>
              <w:keepNext/>
              <w:keepLines/>
              <w:rPr>
                <w:color w:val="000000"/>
              </w:rPr>
            </w:pPr>
          </w:p>
          <w:p w14:paraId="029F1D9A" w14:textId="77777777" w:rsidR="001D725E" w:rsidRDefault="001D725E" w:rsidP="00F04ED9">
            <w:pPr>
              <w:keepNext/>
              <w:keepLines/>
              <w:rPr>
                <w:color w:val="000000"/>
              </w:rPr>
            </w:pPr>
          </w:p>
          <w:p w14:paraId="2D3F4F99" w14:textId="77777777" w:rsidR="001D725E" w:rsidRDefault="001D725E" w:rsidP="00F04ED9">
            <w:pPr>
              <w:keepNext/>
              <w:keepLines/>
              <w:rPr>
                <w:color w:val="000000"/>
              </w:rPr>
            </w:pPr>
          </w:p>
          <w:p w14:paraId="70DD7254" w14:textId="77777777" w:rsidR="001D725E" w:rsidRPr="000C7CC5" w:rsidRDefault="001D725E" w:rsidP="00F04ED9">
            <w:pPr>
              <w:keepNext/>
              <w:keepLines/>
              <w:rPr>
                <w:color w:val="000000"/>
              </w:rPr>
            </w:pPr>
          </w:p>
        </w:tc>
      </w:tr>
    </w:tbl>
    <w:p w14:paraId="676D33D9" w14:textId="77777777" w:rsidR="00426736" w:rsidRDefault="00426736">
      <w:pPr>
        <w:widowControl/>
        <w:adjustRightInd/>
        <w:textAlignment w:val="auto"/>
      </w:pPr>
      <w:bookmarkStart w:id="2" w:name="Int_Scale_FA12_quid17"/>
      <w:bookmarkEnd w:id="1"/>
    </w:p>
    <w:p w14:paraId="636B0630" w14:textId="77777777" w:rsidR="00426736" w:rsidRPr="00E83E01" w:rsidRDefault="00426736" w:rsidP="00426736">
      <w:pPr>
        <w:pStyle w:val="ListParagraph"/>
        <w:widowControl/>
        <w:numPr>
          <w:ilvl w:val="0"/>
          <w:numId w:val="14"/>
        </w:numPr>
        <w:adjustRightInd/>
        <w:ind w:left="1440"/>
        <w:textAlignment w:val="auto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A </w:t>
      </w:r>
      <w:r w:rsidRPr="00E83E01">
        <w:rPr>
          <w:color w:val="000000" w:themeColor="text1"/>
        </w:rPr>
        <w:t>micrometer is</w:t>
      </w:r>
    </w:p>
    <w:p w14:paraId="1BD95108" w14:textId="77777777" w:rsidR="00426736" w:rsidRPr="00E83E01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  <w:rPr>
          <w:color w:val="000000" w:themeColor="text1"/>
        </w:rPr>
      </w:pPr>
      <w:r w:rsidRPr="00E83E01">
        <w:rPr>
          <w:color w:val="000000" w:themeColor="text1"/>
        </w:rPr>
        <w:t>One one-hundredth of a meter</w:t>
      </w:r>
    </w:p>
    <w:p w14:paraId="7B066177" w14:textId="77777777" w:rsidR="00426736" w:rsidRPr="00E83E01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  <w:rPr>
          <w:color w:val="000000" w:themeColor="text1"/>
        </w:rPr>
      </w:pPr>
      <w:r w:rsidRPr="00E83E01">
        <w:rPr>
          <w:color w:val="000000" w:themeColor="text1"/>
        </w:rPr>
        <w:t>One one-thousandth of a meter</w:t>
      </w:r>
    </w:p>
    <w:p w14:paraId="3ED60FF6" w14:textId="77777777" w:rsidR="00426736" w:rsidRPr="00CE3EBD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  <w:rPr>
          <w:color w:val="FF0000"/>
        </w:rPr>
      </w:pPr>
      <w:r w:rsidRPr="00CE3EBD">
        <w:rPr>
          <w:color w:val="FF0000"/>
        </w:rPr>
        <w:t>One one-millionth of a meter</w:t>
      </w:r>
    </w:p>
    <w:p w14:paraId="352F226A" w14:textId="77777777" w:rsidR="00426736" w:rsidRPr="00E83E01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  <w:rPr>
          <w:color w:val="000000" w:themeColor="text1"/>
        </w:rPr>
      </w:pPr>
      <w:r w:rsidRPr="00E83E01">
        <w:rPr>
          <w:color w:val="000000" w:themeColor="text1"/>
        </w:rPr>
        <w:t>One one-billionth of a meter</w:t>
      </w:r>
    </w:p>
    <w:p w14:paraId="6C481260" w14:textId="77777777" w:rsidR="00426736" w:rsidRDefault="00426736" w:rsidP="00426736">
      <w:pPr>
        <w:pStyle w:val="ListParagraph"/>
        <w:widowControl/>
        <w:numPr>
          <w:ilvl w:val="0"/>
          <w:numId w:val="14"/>
        </w:numPr>
        <w:adjustRightInd/>
        <w:ind w:left="1440"/>
        <w:textAlignment w:val="auto"/>
      </w:pPr>
      <w:r>
        <w:t xml:space="preserve">A nanometer is </w:t>
      </w:r>
    </w:p>
    <w:p w14:paraId="23F5CCDC" w14:textId="77777777" w:rsidR="00426736" w:rsidRPr="00E83E01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  <w:rPr>
          <w:color w:val="000000" w:themeColor="text1"/>
        </w:rPr>
      </w:pPr>
      <w:r w:rsidRPr="00E83E01">
        <w:rPr>
          <w:color w:val="000000" w:themeColor="text1"/>
        </w:rPr>
        <w:t>10</w:t>
      </w:r>
      <w:r w:rsidRPr="00E83E01">
        <w:rPr>
          <w:color w:val="000000" w:themeColor="text1"/>
          <w:vertAlign w:val="superscript"/>
        </w:rPr>
        <w:t>-1</w:t>
      </w:r>
      <w:r w:rsidRPr="00E83E01">
        <w:rPr>
          <w:color w:val="000000" w:themeColor="text1"/>
        </w:rPr>
        <w:t xml:space="preserve"> meter</w:t>
      </w:r>
    </w:p>
    <w:p w14:paraId="27C0E1A0" w14:textId="77777777" w:rsidR="00426736" w:rsidRPr="00E83E01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  <w:rPr>
          <w:color w:val="000000" w:themeColor="text1"/>
        </w:rPr>
      </w:pPr>
      <w:r w:rsidRPr="00E83E01">
        <w:rPr>
          <w:color w:val="000000" w:themeColor="text1"/>
        </w:rPr>
        <w:t>10</w:t>
      </w:r>
      <w:r w:rsidRPr="00E83E01">
        <w:rPr>
          <w:color w:val="000000" w:themeColor="text1"/>
          <w:vertAlign w:val="superscript"/>
        </w:rPr>
        <w:t>-3</w:t>
      </w:r>
      <w:r w:rsidRPr="00E83E01">
        <w:rPr>
          <w:color w:val="000000" w:themeColor="text1"/>
        </w:rPr>
        <w:t xml:space="preserve"> meter</w:t>
      </w:r>
    </w:p>
    <w:p w14:paraId="2D9C7877" w14:textId="77777777" w:rsidR="00426736" w:rsidRPr="00E83E01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  <w:rPr>
          <w:color w:val="000000" w:themeColor="text1"/>
        </w:rPr>
      </w:pPr>
      <w:r w:rsidRPr="00E83E01">
        <w:rPr>
          <w:color w:val="000000" w:themeColor="text1"/>
        </w:rPr>
        <w:t>10</w:t>
      </w:r>
      <w:r w:rsidRPr="00E83E01">
        <w:rPr>
          <w:color w:val="000000" w:themeColor="text1"/>
          <w:vertAlign w:val="superscript"/>
        </w:rPr>
        <w:t>-6</w:t>
      </w:r>
      <w:r w:rsidRPr="00E83E01">
        <w:rPr>
          <w:color w:val="000000" w:themeColor="text1"/>
        </w:rPr>
        <w:t xml:space="preserve"> meter</w:t>
      </w:r>
    </w:p>
    <w:p w14:paraId="66C62FB1" w14:textId="77777777" w:rsidR="00426736" w:rsidRPr="00CE3EBD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  <w:rPr>
          <w:color w:val="FF0000"/>
        </w:rPr>
      </w:pPr>
      <w:r w:rsidRPr="00CE3EBD">
        <w:rPr>
          <w:color w:val="FF0000"/>
        </w:rPr>
        <w:t>10</w:t>
      </w:r>
      <w:r w:rsidRPr="00CE3EBD">
        <w:rPr>
          <w:color w:val="FF0000"/>
          <w:vertAlign w:val="superscript"/>
        </w:rPr>
        <w:t>-9</w:t>
      </w:r>
      <w:r w:rsidRPr="00CE3EBD">
        <w:rPr>
          <w:color w:val="FF0000"/>
        </w:rPr>
        <w:t xml:space="preserve"> meter</w:t>
      </w:r>
    </w:p>
    <w:p w14:paraId="5C20778F" w14:textId="77777777" w:rsidR="00426736" w:rsidRPr="00E83E01" w:rsidRDefault="00426736" w:rsidP="00426736">
      <w:pPr>
        <w:pStyle w:val="ListParagraph"/>
        <w:widowControl/>
        <w:numPr>
          <w:ilvl w:val="0"/>
          <w:numId w:val="14"/>
        </w:numPr>
        <w:adjustRightInd/>
        <w:ind w:left="1440"/>
        <w:textAlignment w:val="auto"/>
        <w:rPr>
          <w:color w:val="000000" w:themeColor="text1"/>
        </w:rPr>
      </w:pPr>
      <w:r w:rsidRPr="00E83E01">
        <w:rPr>
          <w:color w:val="000000" w:themeColor="text1"/>
        </w:rPr>
        <w:t>Which of the following is a correct metric scale</w:t>
      </w:r>
      <w:r>
        <w:rPr>
          <w:color w:val="000000" w:themeColor="text1"/>
        </w:rPr>
        <w:t xml:space="preserve"> </w:t>
      </w:r>
      <w:r w:rsidRPr="00E83E01">
        <w:rPr>
          <w:color w:val="000000" w:themeColor="text1"/>
        </w:rPr>
        <w:t>from largest to smallest?</w:t>
      </w:r>
    </w:p>
    <w:p w14:paraId="6497961E" w14:textId="77777777" w:rsidR="00426736" w:rsidRPr="00CE3EBD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  <w:rPr>
          <w:color w:val="FF0000"/>
        </w:rPr>
      </w:pPr>
      <w:proofErr w:type="spellStart"/>
      <w:r w:rsidRPr="00CE3EBD">
        <w:rPr>
          <w:color w:val="FF0000"/>
        </w:rPr>
        <w:t>Deci</w:t>
      </w:r>
      <w:proofErr w:type="spellEnd"/>
      <w:r w:rsidRPr="00CE3EBD">
        <w:rPr>
          <w:color w:val="FF0000"/>
        </w:rPr>
        <w:t xml:space="preserve">, </w:t>
      </w:r>
      <w:proofErr w:type="spellStart"/>
      <w:r w:rsidRPr="00CE3EBD">
        <w:rPr>
          <w:color w:val="FF0000"/>
        </w:rPr>
        <w:t>milli</w:t>
      </w:r>
      <w:proofErr w:type="spellEnd"/>
      <w:r w:rsidRPr="00CE3EBD">
        <w:rPr>
          <w:color w:val="FF0000"/>
        </w:rPr>
        <w:t xml:space="preserve">, micro, </w:t>
      </w:r>
      <w:proofErr w:type="spellStart"/>
      <w:r w:rsidRPr="00CE3EBD">
        <w:rPr>
          <w:color w:val="FF0000"/>
        </w:rPr>
        <w:t>nano</w:t>
      </w:r>
      <w:proofErr w:type="spellEnd"/>
      <w:r w:rsidRPr="00CE3EBD">
        <w:rPr>
          <w:color w:val="FF0000"/>
        </w:rPr>
        <w:t xml:space="preserve">, </w:t>
      </w:r>
      <w:proofErr w:type="spellStart"/>
      <w:r w:rsidRPr="00CE3EBD">
        <w:rPr>
          <w:color w:val="FF0000"/>
        </w:rPr>
        <w:t>pico</w:t>
      </w:r>
      <w:proofErr w:type="spellEnd"/>
    </w:p>
    <w:p w14:paraId="2666EFB1" w14:textId="77777777" w:rsidR="00426736" w:rsidRPr="00E83E01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  <w:rPr>
          <w:color w:val="000000" w:themeColor="text1"/>
        </w:rPr>
      </w:pPr>
      <w:proofErr w:type="spellStart"/>
      <w:r w:rsidRPr="00E83E01">
        <w:rPr>
          <w:color w:val="000000" w:themeColor="text1"/>
        </w:rPr>
        <w:t>Milli</w:t>
      </w:r>
      <w:proofErr w:type="spellEnd"/>
      <w:r w:rsidRPr="00E83E01">
        <w:rPr>
          <w:color w:val="000000" w:themeColor="text1"/>
        </w:rPr>
        <w:t xml:space="preserve">, </w:t>
      </w:r>
      <w:proofErr w:type="spellStart"/>
      <w:r w:rsidRPr="00E83E01">
        <w:rPr>
          <w:color w:val="000000" w:themeColor="text1"/>
        </w:rPr>
        <w:t>centi</w:t>
      </w:r>
      <w:proofErr w:type="spellEnd"/>
      <w:r w:rsidRPr="00E83E01">
        <w:rPr>
          <w:color w:val="000000" w:themeColor="text1"/>
        </w:rPr>
        <w:t xml:space="preserve">, micro, </w:t>
      </w:r>
      <w:proofErr w:type="spellStart"/>
      <w:r w:rsidRPr="00E83E01">
        <w:rPr>
          <w:color w:val="000000" w:themeColor="text1"/>
        </w:rPr>
        <w:t>nano</w:t>
      </w:r>
      <w:proofErr w:type="spellEnd"/>
      <w:r w:rsidRPr="00E83E01">
        <w:rPr>
          <w:color w:val="000000" w:themeColor="text1"/>
        </w:rPr>
        <w:t xml:space="preserve">, </w:t>
      </w:r>
      <w:proofErr w:type="spellStart"/>
      <w:r w:rsidRPr="00E83E01">
        <w:rPr>
          <w:color w:val="000000" w:themeColor="text1"/>
        </w:rPr>
        <w:t>pico</w:t>
      </w:r>
      <w:proofErr w:type="spellEnd"/>
    </w:p>
    <w:p w14:paraId="56061744" w14:textId="77777777" w:rsidR="00426736" w:rsidRPr="00E83E01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  <w:rPr>
          <w:color w:val="000000" w:themeColor="text1"/>
        </w:rPr>
      </w:pPr>
      <w:proofErr w:type="spellStart"/>
      <w:r w:rsidRPr="00E83E01">
        <w:rPr>
          <w:color w:val="000000" w:themeColor="text1"/>
        </w:rPr>
        <w:t>Milli</w:t>
      </w:r>
      <w:proofErr w:type="spellEnd"/>
      <w:r w:rsidRPr="00E83E01">
        <w:rPr>
          <w:color w:val="000000" w:themeColor="text1"/>
        </w:rPr>
        <w:t xml:space="preserve">, </w:t>
      </w:r>
      <w:proofErr w:type="spellStart"/>
      <w:r w:rsidRPr="00E83E01">
        <w:rPr>
          <w:color w:val="000000" w:themeColor="text1"/>
        </w:rPr>
        <w:t>centi</w:t>
      </w:r>
      <w:proofErr w:type="spellEnd"/>
      <w:r w:rsidRPr="00E83E01">
        <w:rPr>
          <w:color w:val="000000" w:themeColor="text1"/>
        </w:rPr>
        <w:t xml:space="preserve">, micro, </w:t>
      </w:r>
      <w:proofErr w:type="spellStart"/>
      <w:r w:rsidRPr="00E83E01">
        <w:rPr>
          <w:color w:val="000000" w:themeColor="text1"/>
        </w:rPr>
        <w:t>pico</w:t>
      </w:r>
      <w:proofErr w:type="spellEnd"/>
      <w:r w:rsidRPr="00E83E01">
        <w:rPr>
          <w:color w:val="000000" w:themeColor="text1"/>
        </w:rPr>
        <w:t xml:space="preserve">, </w:t>
      </w:r>
      <w:proofErr w:type="spellStart"/>
      <w:r w:rsidRPr="00E83E01">
        <w:rPr>
          <w:color w:val="000000" w:themeColor="text1"/>
        </w:rPr>
        <w:t>nano</w:t>
      </w:r>
      <w:proofErr w:type="spellEnd"/>
    </w:p>
    <w:p w14:paraId="42B76DDC" w14:textId="77777777" w:rsidR="00426736" w:rsidRPr="00E83E01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  <w:rPr>
          <w:color w:val="000000" w:themeColor="text1"/>
        </w:rPr>
      </w:pPr>
      <w:proofErr w:type="spellStart"/>
      <w:r w:rsidRPr="00E83E01">
        <w:rPr>
          <w:color w:val="000000" w:themeColor="text1"/>
        </w:rPr>
        <w:t>Centi</w:t>
      </w:r>
      <w:proofErr w:type="spellEnd"/>
      <w:r w:rsidRPr="00E83E01">
        <w:rPr>
          <w:color w:val="000000" w:themeColor="text1"/>
        </w:rPr>
        <w:t xml:space="preserve">, micro, </w:t>
      </w:r>
      <w:proofErr w:type="spellStart"/>
      <w:r w:rsidRPr="00E83E01">
        <w:rPr>
          <w:color w:val="000000" w:themeColor="text1"/>
        </w:rPr>
        <w:t>milli</w:t>
      </w:r>
      <w:proofErr w:type="spellEnd"/>
      <w:r w:rsidRPr="00E83E01">
        <w:rPr>
          <w:color w:val="000000" w:themeColor="text1"/>
        </w:rPr>
        <w:t xml:space="preserve">, </w:t>
      </w:r>
      <w:proofErr w:type="spellStart"/>
      <w:r w:rsidRPr="00E83E01">
        <w:rPr>
          <w:color w:val="000000" w:themeColor="text1"/>
        </w:rPr>
        <w:t>nano</w:t>
      </w:r>
      <w:proofErr w:type="spellEnd"/>
      <w:r w:rsidRPr="00E83E01">
        <w:rPr>
          <w:color w:val="000000" w:themeColor="text1"/>
        </w:rPr>
        <w:t xml:space="preserve">, </w:t>
      </w:r>
      <w:proofErr w:type="spellStart"/>
      <w:r w:rsidRPr="00E83E01">
        <w:rPr>
          <w:color w:val="000000" w:themeColor="text1"/>
        </w:rPr>
        <w:t>pico</w:t>
      </w:r>
      <w:proofErr w:type="spellEnd"/>
    </w:p>
    <w:p w14:paraId="11FE68D1" w14:textId="77777777" w:rsidR="00426736" w:rsidRPr="00356E31" w:rsidRDefault="00356E31" w:rsidP="00426736">
      <w:pPr>
        <w:pStyle w:val="ListParagraph"/>
        <w:widowControl/>
        <w:numPr>
          <w:ilvl w:val="0"/>
          <w:numId w:val="14"/>
        </w:numPr>
        <w:adjustRightInd/>
        <w:ind w:left="1440"/>
        <w:textAlignment w:val="auto"/>
      </w:pPr>
      <w:r w:rsidRPr="00E83E01">
        <w:rPr>
          <w:color w:val="000000" w:themeColor="text1"/>
        </w:rPr>
        <w:t>A human hair that is 60 micrometers in diameter is _________ times larger than a DNA molecule that is 2 nanometers in diameter</w:t>
      </w:r>
    </w:p>
    <w:p w14:paraId="6807CFDF" w14:textId="77777777" w:rsidR="00356E31" w:rsidRPr="00E83E01" w:rsidRDefault="00356E31" w:rsidP="00356E31">
      <w:pPr>
        <w:pStyle w:val="ListParagraph"/>
        <w:widowControl/>
        <w:numPr>
          <w:ilvl w:val="1"/>
          <w:numId w:val="14"/>
        </w:numPr>
        <w:tabs>
          <w:tab w:val="left" w:pos="3090"/>
        </w:tabs>
        <w:adjustRightInd/>
        <w:ind w:left="1890"/>
        <w:textAlignment w:val="auto"/>
        <w:rPr>
          <w:color w:val="000000" w:themeColor="text1"/>
        </w:rPr>
      </w:pPr>
      <w:r w:rsidRPr="00E83E01">
        <w:rPr>
          <w:color w:val="000000" w:themeColor="text1"/>
        </w:rPr>
        <w:t>300,000</w:t>
      </w:r>
    </w:p>
    <w:p w14:paraId="0EBE95D3" w14:textId="77777777" w:rsidR="00356E31" w:rsidRPr="00CE3EBD" w:rsidRDefault="00356E31" w:rsidP="00356E31">
      <w:pPr>
        <w:pStyle w:val="ListParagraph"/>
        <w:widowControl/>
        <w:numPr>
          <w:ilvl w:val="1"/>
          <w:numId w:val="14"/>
        </w:numPr>
        <w:tabs>
          <w:tab w:val="left" w:pos="3090"/>
        </w:tabs>
        <w:adjustRightInd/>
        <w:ind w:left="1890"/>
        <w:textAlignment w:val="auto"/>
        <w:rPr>
          <w:color w:val="FF0000"/>
        </w:rPr>
      </w:pPr>
      <w:r w:rsidRPr="00CE3EBD">
        <w:rPr>
          <w:color w:val="FF0000"/>
        </w:rPr>
        <w:t>30,000</w:t>
      </w:r>
    </w:p>
    <w:p w14:paraId="40868423" w14:textId="77777777" w:rsidR="00356E31" w:rsidRPr="00E83E01" w:rsidRDefault="00356E31" w:rsidP="00356E31">
      <w:pPr>
        <w:pStyle w:val="ListParagraph"/>
        <w:widowControl/>
        <w:numPr>
          <w:ilvl w:val="1"/>
          <w:numId w:val="14"/>
        </w:numPr>
        <w:tabs>
          <w:tab w:val="left" w:pos="3090"/>
        </w:tabs>
        <w:adjustRightInd/>
        <w:ind w:left="1890"/>
        <w:textAlignment w:val="auto"/>
        <w:rPr>
          <w:color w:val="000000" w:themeColor="text1"/>
        </w:rPr>
      </w:pPr>
      <w:r w:rsidRPr="00E83E01">
        <w:rPr>
          <w:color w:val="000000" w:themeColor="text1"/>
        </w:rPr>
        <w:t>3,000</w:t>
      </w:r>
    </w:p>
    <w:p w14:paraId="03880D4F" w14:textId="77777777" w:rsidR="00356E31" w:rsidRDefault="00356E31" w:rsidP="00356E31">
      <w:pPr>
        <w:pStyle w:val="ListParagraph"/>
        <w:widowControl/>
        <w:numPr>
          <w:ilvl w:val="1"/>
          <w:numId w:val="14"/>
        </w:numPr>
        <w:tabs>
          <w:tab w:val="left" w:pos="3090"/>
        </w:tabs>
        <w:adjustRightInd/>
        <w:ind w:left="1890"/>
        <w:textAlignment w:val="auto"/>
        <w:rPr>
          <w:color w:val="000000" w:themeColor="text1"/>
        </w:rPr>
      </w:pPr>
      <w:r w:rsidRPr="00E83E01">
        <w:rPr>
          <w:color w:val="000000" w:themeColor="text1"/>
        </w:rPr>
        <w:t>300</w:t>
      </w:r>
    </w:p>
    <w:p w14:paraId="157333F8" w14:textId="77777777" w:rsidR="00356E31" w:rsidRDefault="00356E31" w:rsidP="00356E31">
      <w:pPr>
        <w:pStyle w:val="ListParagraph"/>
        <w:widowControl/>
        <w:numPr>
          <w:ilvl w:val="0"/>
          <w:numId w:val="14"/>
        </w:numPr>
        <w:tabs>
          <w:tab w:val="left" w:pos="3090"/>
        </w:tabs>
        <w:adjustRightInd/>
        <w:ind w:left="1440"/>
        <w:textAlignment w:val="auto"/>
        <w:rPr>
          <w:color w:val="000000" w:themeColor="text1"/>
        </w:rPr>
      </w:pPr>
      <w:r>
        <w:rPr>
          <w:color w:val="000000" w:themeColor="text1"/>
        </w:rPr>
        <w:t>Which of the following is a “relative term”?</w:t>
      </w:r>
    </w:p>
    <w:p w14:paraId="7F9D6145" w14:textId="77777777" w:rsidR="00356E31" w:rsidRPr="00E83E01" w:rsidRDefault="00356E31" w:rsidP="00356E31">
      <w:pPr>
        <w:pStyle w:val="ListParagraph"/>
        <w:widowControl/>
        <w:numPr>
          <w:ilvl w:val="1"/>
          <w:numId w:val="14"/>
        </w:numPr>
        <w:adjustRightInd/>
        <w:ind w:left="1890"/>
        <w:textAlignment w:val="auto"/>
        <w:rPr>
          <w:color w:val="000000" w:themeColor="text1"/>
        </w:rPr>
      </w:pPr>
      <w:r w:rsidRPr="00E83E01">
        <w:rPr>
          <w:color w:val="000000" w:themeColor="text1"/>
        </w:rPr>
        <w:t>Nano-sized</w:t>
      </w:r>
    </w:p>
    <w:p w14:paraId="53A98C66" w14:textId="77777777" w:rsidR="00356E31" w:rsidRPr="00E83E01" w:rsidRDefault="00356E31" w:rsidP="00356E31">
      <w:pPr>
        <w:pStyle w:val="ListParagraph"/>
        <w:widowControl/>
        <w:numPr>
          <w:ilvl w:val="1"/>
          <w:numId w:val="14"/>
        </w:numPr>
        <w:adjustRightInd/>
        <w:ind w:left="1890"/>
        <w:textAlignment w:val="auto"/>
        <w:rPr>
          <w:color w:val="000000" w:themeColor="text1"/>
        </w:rPr>
      </w:pPr>
      <w:r w:rsidRPr="00E83E01">
        <w:rPr>
          <w:color w:val="000000" w:themeColor="text1"/>
        </w:rPr>
        <w:t>Micron</w:t>
      </w:r>
    </w:p>
    <w:p w14:paraId="2A7C1A78" w14:textId="77777777" w:rsidR="00356E31" w:rsidRPr="00CE3EBD" w:rsidRDefault="00356E31" w:rsidP="00356E31">
      <w:pPr>
        <w:pStyle w:val="ListParagraph"/>
        <w:widowControl/>
        <w:numPr>
          <w:ilvl w:val="1"/>
          <w:numId w:val="14"/>
        </w:numPr>
        <w:adjustRightInd/>
        <w:ind w:left="1890"/>
        <w:textAlignment w:val="auto"/>
        <w:rPr>
          <w:color w:val="FF0000"/>
        </w:rPr>
      </w:pPr>
      <w:r w:rsidRPr="00CE3EBD">
        <w:rPr>
          <w:color w:val="FF0000"/>
        </w:rPr>
        <w:t>Extremely small</w:t>
      </w:r>
    </w:p>
    <w:p w14:paraId="76103945" w14:textId="77777777" w:rsidR="00356E31" w:rsidRDefault="00356E31" w:rsidP="00356E31">
      <w:pPr>
        <w:pStyle w:val="ListParagraph"/>
        <w:widowControl/>
        <w:numPr>
          <w:ilvl w:val="1"/>
          <w:numId w:val="14"/>
        </w:numPr>
        <w:adjustRightInd/>
        <w:ind w:left="1890"/>
        <w:textAlignment w:val="auto"/>
        <w:rPr>
          <w:color w:val="000000" w:themeColor="text1"/>
        </w:rPr>
      </w:pPr>
      <w:r w:rsidRPr="00E83E01">
        <w:rPr>
          <w:color w:val="000000" w:themeColor="text1"/>
        </w:rPr>
        <w:t>Approximately the width of a dim</w:t>
      </w:r>
      <w:r>
        <w:rPr>
          <w:color w:val="000000" w:themeColor="text1"/>
        </w:rPr>
        <w:t>e</w:t>
      </w:r>
    </w:p>
    <w:p w14:paraId="6771F770" w14:textId="77777777" w:rsidR="00356E31" w:rsidRPr="00E83E01" w:rsidRDefault="00356E31" w:rsidP="00356E31">
      <w:pPr>
        <w:pStyle w:val="ListParagraph"/>
        <w:widowControl/>
        <w:numPr>
          <w:ilvl w:val="0"/>
          <w:numId w:val="14"/>
        </w:numPr>
        <w:adjustRightInd/>
        <w:ind w:left="1530"/>
        <w:textAlignment w:val="auto"/>
        <w:rPr>
          <w:color w:val="000000" w:themeColor="text1"/>
        </w:rPr>
      </w:pPr>
      <w:r w:rsidRPr="00E83E01">
        <w:rPr>
          <w:color w:val="000000" w:themeColor="text1"/>
        </w:rPr>
        <w:t xml:space="preserve">The </w:t>
      </w:r>
      <w:proofErr w:type="spellStart"/>
      <w:r w:rsidRPr="00E83E01">
        <w:rPr>
          <w:color w:val="000000" w:themeColor="text1"/>
        </w:rPr>
        <w:t>nanoscale</w:t>
      </w:r>
      <w:proofErr w:type="spellEnd"/>
      <w:r w:rsidRPr="00E83E01">
        <w:rPr>
          <w:color w:val="000000" w:themeColor="text1"/>
        </w:rPr>
        <w:t xml:space="preserve"> is 100 </w:t>
      </w:r>
      <w:proofErr w:type="spellStart"/>
      <w:r w:rsidRPr="00E83E01">
        <w:rPr>
          <w:color w:val="000000" w:themeColor="text1"/>
        </w:rPr>
        <w:t>nano</w:t>
      </w:r>
      <w:proofErr w:type="spellEnd"/>
      <w:r w:rsidRPr="00E83E01">
        <w:rPr>
          <w:color w:val="000000" w:themeColor="text1"/>
        </w:rPr>
        <w:t xml:space="preserve"> to 1 </w:t>
      </w:r>
      <w:proofErr w:type="spellStart"/>
      <w:r w:rsidRPr="00E83E01">
        <w:rPr>
          <w:color w:val="000000" w:themeColor="text1"/>
        </w:rPr>
        <w:t>nano</w:t>
      </w:r>
      <w:proofErr w:type="spellEnd"/>
      <w:r w:rsidRPr="00E83E01">
        <w:rPr>
          <w:color w:val="000000" w:themeColor="text1"/>
        </w:rPr>
        <w:t xml:space="preserve"> in range. Which of the following objects is NOT in the </w:t>
      </w:r>
      <w:proofErr w:type="spellStart"/>
      <w:r w:rsidRPr="00E83E01">
        <w:rPr>
          <w:color w:val="000000" w:themeColor="text1"/>
        </w:rPr>
        <w:t>nanorange</w:t>
      </w:r>
      <w:proofErr w:type="spellEnd"/>
      <w:r w:rsidRPr="00E83E01">
        <w:rPr>
          <w:color w:val="000000" w:themeColor="text1"/>
        </w:rPr>
        <w:t>?</w:t>
      </w:r>
    </w:p>
    <w:p w14:paraId="1A2E68C5" w14:textId="77777777" w:rsidR="00356E31" w:rsidRPr="00E83E01" w:rsidRDefault="00356E31" w:rsidP="00356E31">
      <w:pPr>
        <w:pStyle w:val="ListParagraph"/>
        <w:widowControl/>
        <w:numPr>
          <w:ilvl w:val="1"/>
          <w:numId w:val="14"/>
        </w:numPr>
        <w:adjustRightInd/>
        <w:ind w:left="1890"/>
        <w:textAlignment w:val="auto"/>
        <w:rPr>
          <w:color w:val="000000" w:themeColor="text1"/>
        </w:rPr>
      </w:pPr>
      <w:r w:rsidRPr="00E83E01">
        <w:rPr>
          <w:color w:val="000000" w:themeColor="text1"/>
        </w:rPr>
        <w:t>Virus agent</w:t>
      </w:r>
    </w:p>
    <w:p w14:paraId="01760252" w14:textId="77777777" w:rsidR="00356E31" w:rsidRPr="003C78FA" w:rsidRDefault="00356E31" w:rsidP="00356E31">
      <w:pPr>
        <w:pStyle w:val="ListParagraph"/>
        <w:widowControl/>
        <w:numPr>
          <w:ilvl w:val="1"/>
          <w:numId w:val="14"/>
        </w:numPr>
        <w:adjustRightInd/>
        <w:ind w:left="1890"/>
        <w:textAlignment w:val="auto"/>
        <w:rPr>
          <w:color w:val="FF0000"/>
        </w:rPr>
      </w:pPr>
      <w:r w:rsidRPr="003C78FA">
        <w:rPr>
          <w:color w:val="FF0000"/>
        </w:rPr>
        <w:t>Red blood cell</w:t>
      </w:r>
    </w:p>
    <w:p w14:paraId="2743B279" w14:textId="77777777" w:rsidR="00356E31" w:rsidRPr="00E83E01" w:rsidRDefault="00356E31" w:rsidP="00356E31">
      <w:pPr>
        <w:pStyle w:val="ListParagraph"/>
        <w:widowControl/>
        <w:numPr>
          <w:ilvl w:val="1"/>
          <w:numId w:val="14"/>
        </w:numPr>
        <w:adjustRightInd/>
        <w:ind w:left="1890"/>
        <w:textAlignment w:val="auto"/>
        <w:rPr>
          <w:color w:val="000000" w:themeColor="text1"/>
        </w:rPr>
      </w:pPr>
      <w:r w:rsidRPr="00E83E01">
        <w:rPr>
          <w:color w:val="000000" w:themeColor="text1"/>
        </w:rPr>
        <w:t>Water molecule</w:t>
      </w:r>
    </w:p>
    <w:p w14:paraId="6B2285A7" w14:textId="77777777" w:rsidR="00356E31" w:rsidRPr="00E83E01" w:rsidRDefault="00356E31" w:rsidP="00356E31">
      <w:pPr>
        <w:pStyle w:val="ListParagraph"/>
        <w:widowControl/>
        <w:numPr>
          <w:ilvl w:val="1"/>
          <w:numId w:val="14"/>
        </w:numPr>
        <w:adjustRightInd/>
        <w:ind w:left="1890"/>
        <w:textAlignment w:val="auto"/>
        <w:rPr>
          <w:color w:val="000000" w:themeColor="text1"/>
        </w:rPr>
      </w:pPr>
      <w:r w:rsidRPr="00E83E01">
        <w:rPr>
          <w:color w:val="000000" w:themeColor="text1"/>
        </w:rPr>
        <w:t>Silicon atom</w:t>
      </w:r>
    </w:p>
    <w:p w14:paraId="266E37C4" w14:textId="77777777" w:rsidR="00356E31" w:rsidRPr="00356E31" w:rsidRDefault="00356E31" w:rsidP="00356E31">
      <w:pPr>
        <w:pStyle w:val="ListParagraph"/>
        <w:widowControl/>
        <w:numPr>
          <w:ilvl w:val="0"/>
          <w:numId w:val="14"/>
        </w:numPr>
        <w:adjustRightInd/>
        <w:ind w:left="1530"/>
        <w:textAlignment w:val="auto"/>
        <w:rPr>
          <w:color w:val="000000" w:themeColor="text1"/>
        </w:rPr>
      </w:pPr>
      <w:r>
        <w:rPr>
          <w:color w:val="000000" w:themeColor="text1"/>
        </w:rPr>
        <w:t xml:space="preserve">The </w:t>
      </w:r>
      <w:proofErr w:type="spellStart"/>
      <w:r>
        <w:rPr>
          <w:color w:val="000000" w:themeColor="text1"/>
        </w:rPr>
        <w:t>microscale</w:t>
      </w:r>
      <w:proofErr w:type="spellEnd"/>
      <w:r>
        <w:rPr>
          <w:color w:val="000000" w:themeColor="text1"/>
        </w:rPr>
        <w:t xml:space="preserve"> is considered the range of 100 </w:t>
      </w:r>
      <w:proofErr w:type="spellStart"/>
      <w:r>
        <w:rPr>
          <w:color w:val="000000" w:themeColor="text1"/>
        </w:rPr>
        <w:t>nano</w:t>
      </w:r>
      <w:proofErr w:type="spellEnd"/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to 100 micro</w:t>
      </w:r>
      <w:proofErr w:type="gramEnd"/>
      <w:r>
        <w:rPr>
          <w:color w:val="000000" w:themeColor="text1"/>
        </w:rPr>
        <w:t>.  Which of the following objects is NOT in the micro-scale range</w:t>
      </w:r>
    </w:p>
    <w:p w14:paraId="6D5E1F36" w14:textId="77777777" w:rsidR="00356E31" w:rsidRDefault="000C5689" w:rsidP="00356E31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>
        <w:t>Red blood cell</w:t>
      </w:r>
    </w:p>
    <w:p w14:paraId="4EE03F9F" w14:textId="77777777" w:rsidR="000C5689" w:rsidRDefault="000C5689" w:rsidP="00356E31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>
        <w:t>The diameter of a human hair</w:t>
      </w:r>
    </w:p>
    <w:p w14:paraId="0BF58AE9" w14:textId="77777777" w:rsidR="000C5689" w:rsidRPr="003C78FA" w:rsidRDefault="00422291" w:rsidP="00356E31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  <w:rPr>
          <w:color w:val="FF0000"/>
        </w:rPr>
      </w:pPr>
      <w:r w:rsidRPr="003C78FA">
        <w:rPr>
          <w:color w:val="FF0000"/>
        </w:rPr>
        <w:t>ATP synthase motor</w:t>
      </w:r>
    </w:p>
    <w:p w14:paraId="65DEBF72" w14:textId="77777777" w:rsidR="00422291" w:rsidRDefault="00422291" w:rsidP="00356E31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>
        <w:t xml:space="preserve">Bacteria </w:t>
      </w:r>
    </w:p>
    <w:p w14:paraId="2D635819" w14:textId="77777777" w:rsidR="00422291" w:rsidRDefault="00422291" w:rsidP="00422291">
      <w:pPr>
        <w:pStyle w:val="ListParagraph"/>
        <w:widowControl/>
        <w:numPr>
          <w:ilvl w:val="0"/>
          <w:numId w:val="14"/>
        </w:numPr>
        <w:tabs>
          <w:tab w:val="left" w:pos="1890"/>
        </w:tabs>
        <w:adjustRightInd/>
        <w:ind w:left="1530"/>
        <w:textAlignment w:val="auto"/>
      </w:pPr>
      <w:r>
        <w:t>Which of the following BEST defines microtechnology?</w:t>
      </w:r>
    </w:p>
    <w:p w14:paraId="57378F32" w14:textId="77777777" w:rsidR="00422291" w:rsidRDefault="00422291" w:rsidP="00422291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>
        <w:t>The exploitation of the properties of particles and molecules in the micro-scale.</w:t>
      </w:r>
    </w:p>
    <w:p w14:paraId="097D6262" w14:textId="77777777" w:rsidR="00422291" w:rsidRDefault="00422291" w:rsidP="00422291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>
        <w:t>The mass production of micro-sized components used to replace components with equivalent tasks in the macro-scale.</w:t>
      </w:r>
    </w:p>
    <w:p w14:paraId="2A340EB0" w14:textId="77777777" w:rsidR="00422291" w:rsidRDefault="00422291" w:rsidP="00422291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>
        <w:t>The technology that copies tasks found in nature to create artificial devices and components that perform the same tasks.</w:t>
      </w:r>
    </w:p>
    <w:p w14:paraId="2A243B8C" w14:textId="77777777" w:rsidR="00EE1599" w:rsidRDefault="00422291" w:rsidP="001D725E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3C78FA">
        <w:rPr>
          <w:color w:val="FF0000"/>
        </w:rPr>
        <w:t xml:space="preserve">The art of creating, manufacturing, or using miniature components, equipment, and systems that have been </w:t>
      </w:r>
      <w:r w:rsidR="001D725E" w:rsidRPr="003C78FA">
        <w:rPr>
          <w:color w:val="FF0000"/>
        </w:rPr>
        <w:t>mass-produced</w:t>
      </w:r>
      <w:r>
        <w:t>.</w:t>
      </w:r>
    </w:p>
    <w:p w14:paraId="4B0D39E2" w14:textId="77777777" w:rsidR="00940D50" w:rsidRDefault="00940D50" w:rsidP="00940D50">
      <w:pPr>
        <w:pStyle w:val="ListParagraph"/>
        <w:widowControl/>
        <w:numPr>
          <w:ilvl w:val="0"/>
          <w:numId w:val="14"/>
        </w:numPr>
        <w:tabs>
          <w:tab w:val="left" w:pos="1890"/>
        </w:tabs>
        <w:adjustRightInd/>
        <w:ind w:left="1530"/>
        <w:textAlignment w:val="auto"/>
      </w:pPr>
      <w:r>
        <w:lastRenderedPageBreak/>
        <w:t>Which of the following microsystems applications was one of the first applications to use piezoelectric crystals to move fluid from a reservoir and through a nozzle?</w:t>
      </w:r>
    </w:p>
    <w:p w14:paraId="55726CA4" w14:textId="77777777" w:rsidR="00940D50" w:rsidRPr="003C78FA" w:rsidRDefault="00940D50" w:rsidP="00940D50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  <w:rPr>
          <w:color w:val="FF0000"/>
        </w:rPr>
      </w:pPr>
      <w:r w:rsidRPr="003C78FA">
        <w:rPr>
          <w:color w:val="FF0000"/>
        </w:rPr>
        <w:t xml:space="preserve">Inkjet </w:t>
      </w:r>
      <w:proofErr w:type="spellStart"/>
      <w:r w:rsidRPr="003C78FA">
        <w:rPr>
          <w:color w:val="FF0000"/>
        </w:rPr>
        <w:t>printheads</w:t>
      </w:r>
      <w:proofErr w:type="spellEnd"/>
    </w:p>
    <w:p w14:paraId="21BEABBE" w14:textId="77777777" w:rsidR="00940D50" w:rsidRDefault="00940D50" w:rsidP="00940D50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>
        <w:t>Drug delivery systems</w:t>
      </w:r>
    </w:p>
    <w:p w14:paraId="2ACF5B89" w14:textId="77777777" w:rsidR="00940D50" w:rsidRDefault="00940D50" w:rsidP="00940D50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>
        <w:t>Gas delivery systems</w:t>
      </w:r>
    </w:p>
    <w:p w14:paraId="6FF7637E" w14:textId="77777777" w:rsidR="00940D50" w:rsidRDefault="00940D50" w:rsidP="00940D50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>
        <w:t>The artificial heart</w:t>
      </w:r>
    </w:p>
    <w:p w14:paraId="00B0D8FB" w14:textId="77777777" w:rsidR="00940D50" w:rsidRDefault="00992EF4" w:rsidP="007B77F9">
      <w:pPr>
        <w:pStyle w:val="ListParagraph"/>
        <w:widowControl/>
        <w:numPr>
          <w:ilvl w:val="0"/>
          <w:numId w:val="14"/>
        </w:numPr>
        <w:adjustRightInd/>
        <w:ind w:left="1530"/>
        <w:textAlignment w:val="auto"/>
      </w:pPr>
      <w:r>
        <w:t>Homeland security is currently using which of the following MEMS in its baggage check procedures?</w:t>
      </w:r>
    </w:p>
    <w:p w14:paraId="1B80C092" w14:textId="77777777" w:rsidR="00992EF4" w:rsidRDefault="00992EF4" w:rsidP="00992EF4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>
        <w:t>Digital communication systems</w:t>
      </w:r>
    </w:p>
    <w:p w14:paraId="35685B09" w14:textId="77777777" w:rsidR="00992EF4" w:rsidRDefault="00992EF4" w:rsidP="00992EF4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>
        <w:t>Vibration sensors</w:t>
      </w:r>
    </w:p>
    <w:p w14:paraId="7F793DDF" w14:textId="77777777" w:rsidR="00992EF4" w:rsidRPr="003C78FA" w:rsidRDefault="00992EF4" w:rsidP="00992EF4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  <w:rPr>
          <w:color w:val="FF0000"/>
        </w:rPr>
      </w:pPr>
      <w:r w:rsidRPr="003C78FA">
        <w:rPr>
          <w:color w:val="FF0000"/>
        </w:rPr>
        <w:t>Gas detection sensors</w:t>
      </w:r>
    </w:p>
    <w:p w14:paraId="69479530" w14:textId="77777777" w:rsidR="00992EF4" w:rsidRDefault="00992EF4" w:rsidP="00992EF4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>
        <w:t>Pressure sensors</w:t>
      </w:r>
    </w:p>
    <w:p w14:paraId="7A3331F8" w14:textId="77777777" w:rsidR="00992EF4" w:rsidRDefault="00EA7C5A" w:rsidP="00EA7C5A">
      <w:pPr>
        <w:pStyle w:val="ListParagraph"/>
        <w:widowControl/>
        <w:numPr>
          <w:ilvl w:val="0"/>
          <w:numId w:val="14"/>
        </w:numPr>
        <w:tabs>
          <w:tab w:val="left" w:pos="1890"/>
        </w:tabs>
        <w:adjustRightInd/>
        <w:ind w:left="1530"/>
        <w:textAlignment w:val="auto"/>
      </w:pPr>
      <w:r>
        <w:t>When constructing micro-sized systems, microtechnology normally uses the _____________ approach to fabrication.</w:t>
      </w:r>
    </w:p>
    <w:p w14:paraId="1910E7A4" w14:textId="77777777" w:rsidR="00EA7C5A" w:rsidRPr="003C78FA" w:rsidRDefault="00EA7C5A" w:rsidP="00EA7C5A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  <w:rPr>
          <w:color w:val="FF0000"/>
        </w:rPr>
      </w:pPr>
      <w:proofErr w:type="gramStart"/>
      <w:r w:rsidRPr="003C78FA">
        <w:rPr>
          <w:color w:val="FF0000"/>
        </w:rPr>
        <w:t>top</w:t>
      </w:r>
      <w:proofErr w:type="gramEnd"/>
      <w:r w:rsidRPr="003C78FA">
        <w:rPr>
          <w:color w:val="FF0000"/>
        </w:rPr>
        <w:t xml:space="preserve"> down </w:t>
      </w:r>
    </w:p>
    <w:p w14:paraId="38932B76" w14:textId="77777777" w:rsidR="00EA7C5A" w:rsidRDefault="00EA7C5A" w:rsidP="00EA7C5A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proofErr w:type="gramStart"/>
      <w:r>
        <w:t>bottom</w:t>
      </w:r>
      <w:proofErr w:type="gramEnd"/>
      <w:r>
        <w:t xml:space="preserve">-up </w:t>
      </w:r>
    </w:p>
    <w:p w14:paraId="00F72025" w14:textId="77777777" w:rsidR="00EA7C5A" w:rsidRDefault="00EA7C5A" w:rsidP="00EA7C5A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proofErr w:type="gramStart"/>
      <w:r>
        <w:t>piece</w:t>
      </w:r>
      <w:proofErr w:type="gramEnd"/>
      <w:r>
        <w:t xml:space="preserve">-mill </w:t>
      </w:r>
    </w:p>
    <w:p w14:paraId="2398C97D" w14:textId="77777777" w:rsidR="00EA7C5A" w:rsidRDefault="00EA7C5A" w:rsidP="00EA7C5A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proofErr w:type="gramStart"/>
      <w:r>
        <w:t>molding</w:t>
      </w:r>
      <w:proofErr w:type="gramEnd"/>
    </w:p>
    <w:p w14:paraId="37769408" w14:textId="77777777" w:rsidR="00EA7C5A" w:rsidRDefault="00EA7C5A" w:rsidP="00EA7C5A">
      <w:pPr>
        <w:pStyle w:val="ListParagraph"/>
        <w:widowControl/>
        <w:numPr>
          <w:ilvl w:val="0"/>
          <w:numId w:val="14"/>
        </w:numPr>
        <w:tabs>
          <w:tab w:val="left" w:pos="1890"/>
        </w:tabs>
        <w:adjustRightInd/>
        <w:ind w:left="1530"/>
        <w:textAlignment w:val="auto"/>
      </w:pPr>
      <w:r>
        <w:t xml:space="preserve">In today’s world, micro and nanotechnology have merged. Many MEMS have </w:t>
      </w:r>
      <w:proofErr w:type="spellStart"/>
      <w:r>
        <w:t>nano</w:t>
      </w:r>
      <w:proofErr w:type="spellEnd"/>
      <w:r>
        <w:t xml:space="preserve">-sized components.  Which of the following is a </w:t>
      </w:r>
      <w:proofErr w:type="spellStart"/>
      <w:r>
        <w:t>nano</w:t>
      </w:r>
      <w:proofErr w:type="spellEnd"/>
      <w:r>
        <w:t>-sized component that is currently found in MEMS?</w:t>
      </w:r>
    </w:p>
    <w:p w14:paraId="5B19D128" w14:textId="77777777" w:rsidR="00EA7C5A" w:rsidRDefault="00EA7C5A" w:rsidP="00EA7C5A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>
        <w:t>Electrode arrays</w:t>
      </w:r>
    </w:p>
    <w:p w14:paraId="0879D063" w14:textId="77777777" w:rsidR="00EA7C5A" w:rsidRPr="003C78FA" w:rsidRDefault="00EA7C5A" w:rsidP="00EA7C5A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  <w:rPr>
          <w:color w:val="FF0000"/>
        </w:rPr>
      </w:pPr>
      <w:r w:rsidRPr="003C78FA">
        <w:rPr>
          <w:color w:val="FF0000"/>
        </w:rPr>
        <w:t>Monolayer films</w:t>
      </w:r>
    </w:p>
    <w:p w14:paraId="443C2C2C" w14:textId="77777777" w:rsidR="00EA7C5A" w:rsidRDefault="00EA7C5A" w:rsidP="00EA7C5A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>
        <w:t>Pressure sensors</w:t>
      </w:r>
    </w:p>
    <w:p w14:paraId="53777564" w14:textId="77777777" w:rsidR="00EA7C5A" w:rsidRDefault="00EA7C5A" w:rsidP="00EA7C5A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>
        <w:t>Cantilever arrays</w:t>
      </w:r>
    </w:p>
    <w:p w14:paraId="28DF5C44" w14:textId="77777777" w:rsidR="00EA7C5A" w:rsidRDefault="00EA7C5A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1BE35580" w14:textId="77777777" w:rsidR="00CB6EBB" w:rsidRDefault="00CB6EBB" w:rsidP="001D725E">
      <w:pPr>
        <w:widowControl/>
        <w:tabs>
          <w:tab w:val="left" w:pos="1890"/>
        </w:tabs>
        <w:adjustRightInd/>
        <w:textAlignment w:val="auto"/>
      </w:pPr>
    </w:p>
    <w:p w14:paraId="7B53DD33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5B59D53A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2055FAE6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1D870174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5F4F85F2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08D287B5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0FACE8B9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  <w:bookmarkStart w:id="3" w:name="_GoBack"/>
      <w:bookmarkEnd w:id="3"/>
    </w:p>
    <w:p w14:paraId="7768BCFF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082780E5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6E888736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06B82166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60E6066B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739111D5" w14:textId="77777777" w:rsidR="00992EF4" w:rsidRDefault="00992EF4" w:rsidP="00992EF4">
      <w:pPr>
        <w:pStyle w:val="ListParagraph"/>
        <w:widowControl/>
        <w:adjustRightInd/>
        <w:ind w:left="2430"/>
        <w:textAlignment w:val="auto"/>
      </w:pPr>
    </w:p>
    <w:p w14:paraId="1F6605DA" w14:textId="77777777" w:rsidR="000C7CC5" w:rsidRDefault="000C7CC5"/>
    <w:bookmarkEnd w:id="2"/>
    <w:p w14:paraId="27FB3E35" w14:textId="77777777" w:rsidR="001D725E" w:rsidRPr="001428A8" w:rsidRDefault="001D725E" w:rsidP="001D725E">
      <w:pPr>
        <w:ind w:left="720"/>
        <w:rPr>
          <w:i/>
        </w:rPr>
      </w:pPr>
      <w:r w:rsidRPr="00065BD6">
        <w:rPr>
          <w:i/>
        </w:rPr>
        <w:t>Support for this work was provided by the National Science Foundation's Advanced Technological Education (ATE) Program through Grants.</w:t>
      </w:r>
      <w:r>
        <w:rPr>
          <w:i/>
        </w:rPr>
        <w:t xml:space="preserve">  For more learning modules related to microtechnology, visit the SCME website (</w:t>
      </w:r>
      <w:hyperlink r:id="rId13" w:history="1">
        <w:r w:rsidRPr="00C60398">
          <w:rPr>
            <w:rStyle w:val="Hyperlink"/>
            <w:i/>
          </w:rPr>
          <w:t>http://scme-nm.org</w:t>
        </w:r>
      </w:hyperlink>
      <w:r>
        <w:rPr>
          <w:i/>
        </w:rPr>
        <w:t xml:space="preserve">). </w:t>
      </w:r>
    </w:p>
    <w:p w14:paraId="6C8E5211" w14:textId="77777777" w:rsidR="000C7CC5" w:rsidRDefault="000C7CC5" w:rsidP="001D725E">
      <w:pPr>
        <w:pStyle w:val="Header"/>
      </w:pPr>
    </w:p>
    <w:sectPr w:rsidR="000C7CC5" w:rsidSect="001D725E">
      <w:headerReference w:type="default" r:id="rId14"/>
      <w:type w:val="continuous"/>
      <w:pgSz w:w="12240" w:h="15840"/>
      <w:pgMar w:top="1530" w:right="720" w:bottom="1530" w:left="720" w:header="432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785E36" w14:textId="77777777" w:rsidR="009D7E6C" w:rsidRDefault="009D7E6C">
      <w:r>
        <w:separator/>
      </w:r>
    </w:p>
  </w:endnote>
  <w:endnote w:type="continuationSeparator" w:id="0">
    <w:p w14:paraId="28D54748" w14:textId="77777777" w:rsidR="009D7E6C" w:rsidRDefault="009D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A3DBA8" w14:textId="77777777" w:rsidR="00D57370" w:rsidRDefault="00D57370">
    <w:pPr>
      <w:pStyle w:val="Footer"/>
    </w:pPr>
  </w:p>
  <w:p w14:paraId="232E937A" w14:textId="77777777" w:rsidR="00D57370" w:rsidRDefault="00610EB2" w:rsidP="00EC6A39">
    <w:pPr>
      <w:pStyle w:val="Footer"/>
      <w:jc w:val="right"/>
    </w:pPr>
    <w:r>
      <w:rPr>
        <w:noProof/>
      </w:rPr>
      <w:drawing>
        <wp:inline distT="0" distB="0" distL="0" distR="0" wp14:anchorId="531AE7EC" wp14:editId="4A401E74">
          <wp:extent cx="940435" cy="300355"/>
          <wp:effectExtent l="19050" t="0" r="0" b="0"/>
          <wp:docPr id="3" name="Picture 3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0435" cy="300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19F77" w14:textId="77777777" w:rsidR="000C7CC5" w:rsidRPr="004B6382" w:rsidRDefault="000C7CC5" w:rsidP="000C7CC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3D3170">
      <w:rPr>
        <w:i/>
        <w:sz w:val="22"/>
      </w:rPr>
      <w:tab/>
    </w:r>
    <w:r w:rsidR="003D3170">
      <w:rPr>
        <w:i/>
        <w:sz w:val="22"/>
      </w:rPr>
      <w:tab/>
    </w:r>
    <w:r w:rsidR="003D3170" w:rsidRPr="004B6382">
      <w:rPr>
        <w:b/>
        <w:i/>
        <w:sz w:val="22"/>
      </w:rPr>
      <w:t xml:space="preserve">Page </w:t>
    </w:r>
    <w:r w:rsidR="003D3170" w:rsidRPr="004B6382">
      <w:rPr>
        <w:b/>
        <w:i/>
        <w:sz w:val="22"/>
      </w:rPr>
      <w:fldChar w:fldCharType="begin"/>
    </w:r>
    <w:r w:rsidR="003D3170" w:rsidRPr="004B6382">
      <w:rPr>
        <w:b/>
        <w:i/>
        <w:sz w:val="22"/>
      </w:rPr>
      <w:instrText xml:space="preserve"> PAGE </w:instrText>
    </w:r>
    <w:r w:rsidR="003D3170" w:rsidRPr="004B6382">
      <w:rPr>
        <w:b/>
        <w:i/>
        <w:sz w:val="22"/>
      </w:rPr>
      <w:fldChar w:fldCharType="separate"/>
    </w:r>
    <w:r w:rsidR="001D725E">
      <w:rPr>
        <w:b/>
        <w:i/>
        <w:noProof/>
        <w:sz w:val="22"/>
      </w:rPr>
      <w:t>1</w:t>
    </w:r>
    <w:r w:rsidR="003D3170" w:rsidRPr="004B6382">
      <w:rPr>
        <w:b/>
        <w:i/>
        <w:sz w:val="22"/>
      </w:rPr>
      <w:fldChar w:fldCharType="end"/>
    </w:r>
    <w:r w:rsidR="003D3170" w:rsidRPr="004B6382">
      <w:rPr>
        <w:b/>
        <w:i/>
        <w:sz w:val="22"/>
      </w:rPr>
      <w:t xml:space="preserve"> of </w:t>
    </w:r>
    <w:r w:rsidR="003D3170" w:rsidRPr="004B6382">
      <w:rPr>
        <w:b/>
        <w:i/>
        <w:sz w:val="22"/>
      </w:rPr>
      <w:fldChar w:fldCharType="begin"/>
    </w:r>
    <w:r w:rsidR="003D3170" w:rsidRPr="004B6382">
      <w:rPr>
        <w:b/>
        <w:i/>
        <w:sz w:val="22"/>
      </w:rPr>
      <w:instrText xml:space="preserve"> NUMPAGES </w:instrText>
    </w:r>
    <w:r w:rsidR="003D3170" w:rsidRPr="004B6382">
      <w:rPr>
        <w:b/>
        <w:i/>
        <w:sz w:val="22"/>
      </w:rPr>
      <w:fldChar w:fldCharType="separate"/>
    </w:r>
    <w:r w:rsidR="001D725E">
      <w:rPr>
        <w:b/>
        <w:i/>
        <w:noProof/>
        <w:sz w:val="22"/>
      </w:rPr>
      <w:t>3</w:t>
    </w:r>
    <w:r w:rsidR="003D3170" w:rsidRPr="004B6382">
      <w:rPr>
        <w:b/>
        <w:i/>
        <w:sz w:val="22"/>
      </w:rPr>
      <w:fldChar w:fldCharType="end"/>
    </w:r>
  </w:p>
  <w:p w14:paraId="7C6F5A77" w14:textId="77777777" w:rsidR="00D57370" w:rsidRPr="000C7CC5" w:rsidRDefault="000C7CC5" w:rsidP="000C7CC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1D725E">
      <w:rPr>
        <w:i/>
        <w:noProof/>
        <w:sz w:val="22"/>
      </w:rPr>
      <w:t>Int_Scale_KP_IG_May2017.docx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3D3170">
      <w:rPr>
        <w:b/>
        <w:i/>
        <w:sz w:val="22"/>
      </w:rPr>
      <w:t xml:space="preserve">Comparison of Scale </w:t>
    </w:r>
    <w:r w:rsidR="00CB6EBB">
      <w:rPr>
        <w:b/>
        <w:i/>
        <w:sz w:val="22"/>
      </w:rPr>
      <w:t>Knowledge Probe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1C457" w14:textId="77777777" w:rsidR="00D57370" w:rsidRDefault="00D57370">
    <w:pPr>
      <w:pStyle w:val="Footer"/>
    </w:pPr>
  </w:p>
  <w:p w14:paraId="0ED632B9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EF35B6" w14:textId="77777777" w:rsidR="009D7E6C" w:rsidRDefault="009D7E6C">
      <w:r>
        <w:separator/>
      </w:r>
    </w:p>
  </w:footnote>
  <w:footnote w:type="continuationSeparator" w:id="0">
    <w:p w14:paraId="45FA8393" w14:textId="77777777" w:rsidR="009D7E6C" w:rsidRDefault="009D7E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8FC3D" w14:textId="77777777" w:rsidR="00D57370" w:rsidRDefault="00610EB2" w:rsidP="00EC6A39">
    <w:pPr>
      <w:pStyle w:val="Header"/>
      <w:jc w:val="right"/>
    </w:pPr>
    <w:r>
      <w:rPr>
        <w:noProof/>
      </w:rPr>
      <w:drawing>
        <wp:inline distT="0" distB="0" distL="0" distR="0" wp14:anchorId="2C4B5ADC" wp14:editId="61E96D81">
          <wp:extent cx="940435" cy="30035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0435" cy="300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AC19457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61B87" w14:textId="77777777" w:rsidR="00D57370" w:rsidRDefault="00D57370" w:rsidP="00EC6A39">
    <w:pPr>
      <w:pStyle w:val="Header"/>
      <w:jc w:val="right"/>
    </w:pPr>
  </w:p>
  <w:p w14:paraId="236AB5F4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B8F75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74A0BB3"/>
    <w:multiLevelType w:val="hybridMultilevel"/>
    <w:tmpl w:val="F6F6FF4C"/>
    <w:lvl w:ilvl="0" w:tplc="9D5ECACA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B07376"/>
    <w:multiLevelType w:val="hybridMultilevel"/>
    <w:tmpl w:val="74601B56"/>
    <w:lvl w:ilvl="0" w:tplc="55C858E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8">
    <w:nsid w:val="4D2B4221"/>
    <w:multiLevelType w:val="hybridMultilevel"/>
    <w:tmpl w:val="3AECD5BE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0409001B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9">
    <w:nsid w:val="606B323F"/>
    <w:multiLevelType w:val="hybridMultilevel"/>
    <w:tmpl w:val="BAD4E40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7DA25E1"/>
    <w:multiLevelType w:val="hybridMultilevel"/>
    <w:tmpl w:val="C75CADCE"/>
    <w:lvl w:ilvl="0" w:tplc="5156CAF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1D1DB9"/>
    <w:multiLevelType w:val="hybridMultilevel"/>
    <w:tmpl w:val="EE200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11"/>
  </w:num>
  <w:num w:numId="7">
    <w:abstractNumId w:val="10"/>
  </w:num>
  <w:num w:numId="8">
    <w:abstractNumId w:val="0"/>
  </w:num>
  <w:num w:numId="9">
    <w:abstractNumId w:val="2"/>
  </w:num>
  <w:num w:numId="10">
    <w:abstractNumId w:val="12"/>
  </w:num>
  <w:num w:numId="11">
    <w:abstractNumId w:val="6"/>
  </w:num>
  <w:num w:numId="12">
    <w:abstractNumId w:val="9"/>
  </w:num>
  <w:num w:numId="13">
    <w:abstractNumId w:val="10"/>
  </w:num>
  <w:num w:numId="14">
    <w:abstractNumId w:val="8"/>
  </w:num>
  <w:num w:numId="15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2C8F"/>
    <w:rsid w:val="00040D75"/>
    <w:rsid w:val="00042BBF"/>
    <w:rsid w:val="000519F8"/>
    <w:rsid w:val="0005565C"/>
    <w:rsid w:val="00097CC8"/>
    <w:rsid w:val="000C04B3"/>
    <w:rsid w:val="000C4088"/>
    <w:rsid w:val="000C5689"/>
    <w:rsid w:val="000C7CC5"/>
    <w:rsid w:val="000F1F79"/>
    <w:rsid w:val="00111E39"/>
    <w:rsid w:val="001131A8"/>
    <w:rsid w:val="0012192B"/>
    <w:rsid w:val="00131F84"/>
    <w:rsid w:val="0013722A"/>
    <w:rsid w:val="0014607B"/>
    <w:rsid w:val="00155C96"/>
    <w:rsid w:val="00172A45"/>
    <w:rsid w:val="00172E99"/>
    <w:rsid w:val="00190D4B"/>
    <w:rsid w:val="001A7425"/>
    <w:rsid w:val="001D725E"/>
    <w:rsid w:val="001F56A7"/>
    <w:rsid w:val="002454C1"/>
    <w:rsid w:val="00260895"/>
    <w:rsid w:val="00271CEF"/>
    <w:rsid w:val="00277273"/>
    <w:rsid w:val="00293B60"/>
    <w:rsid w:val="002A1736"/>
    <w:rsid w:val="002B64EE"/>
    <w:rsid w:val="002F7867"/>
    <w:rsid w:val="003237FA"/>
    <w:rsid w:val="003531C6"/>
    <w:rsid w:val="00355290"/>
    <w:rsid w:val="00356E31"/>
    <w:rsid w:val="003A0197"/>
    <w:rsid w:val="003A23E4"/>
    <w:rsid w:val="003A52A8"/>
    <w:rsid w:val="003A5B8A"/>
    <w:rsid w:val="003A74BF"/>
    <w:rsid w:val="003C78FA"/>
    <w:rsid w:val="003D3170"/>
    <w:rsid w:val="003E3BB8"/>
    <w:rsid w:val="003E624B"/>
    <w:rsid w:val="00401B67"/>
    <w:rsid w:val="00410493"/>
    <w:rsid w:val="00422291"/>
    <w:rsid w:val="00426736"/>
    <w:rsid w:val="0043567D"/>
    <w:rsid w:val="00456E84"/>
    <w:rsid w:val="0046023B"/>
    <w:rsid w:val="0046131F"/>
    <w:rsid w:val="00476BBB"/>
    <w:rsid w:val="004A2A69"/>
    <w:rsid w:val="004A55B0"/>
    <w:rsid w:val="004D202C"/>
    <w:rsid w:val="004D5193"/>
    <w:rsid w:val="004E43AF"/>
    <w:rsid w:val="004E489A"/>
    <w:rsid w:val="00516480"/>
    <w:rsid w:val="00525AEF"/>
    <w:rsid w:val="00526947"/>
    <w:rsid w:val="00530481"/>
    <w:rsid w:val="005460FD"/>
    <w:rsid w:val="00597BC3"/>
    <w:rsid w:val="005A0047"/>
    <w:rsid w:val="005A0723"/>
    <w:rsid w:val="005C593C"/>
    <w:rsid w:val="005D0DFB"/>
    <w:rsid w:val="005D25E4"/>
    <w:rsid w:val="005E0B74"/>
    <w:rsid w:val="005F0D7E"/>
    <w:rsid w:val="005F2B0F"/>
    <w:rsid w:val="00610EB2"/>
    <w:rsid w:val="0062015A"/>
    <w:rsid w:val="006217F2"/>
    <w:rsid w:val="00672E85"/>
    <w:rsid w:val="006922A2"/>
    <w:rsid w:val="006E75CB"/>
    <w:rsid w:val="006F0C56"/>
    <w:rsid w:val="007113A2"/>
    <w:rsid w:val="00721A67"/>
    <w:rsid w:val="00732368"/>
    <w:rsid w:val="00754242"/>
    <w:rsid w:val="007914DB"/>
    <w:rsid w:val="007B77F9"/>
    <w:rsid w:val="00810584"/>
    <w:rsid w:val="0082592A"/>
    <w:rsid w:val="00857197"/>
    <w:rsid w:val="00881286"/>
    <w:rsid w:val="008B666B"/>
    <w:rsid w:val="008C7A99"/>
    <w:rsid w:val="008F6A44"/>
    <w:rsid w:val="00911D63"/>
    <w:rsid w:val="0093016F"/>
    <w:rsid w:val="0093397E"/>
    <w:rsid w:val="00940D50"/>
    <w:rsid w:val="00943632"/>
    <w:rsid w:val="009475C1"/>
    <w:rsid w:val="00973FF2"/>
    <w:rsid w:val="0098351A"/>
    <w:rsid w:val="00992EF4"/>
    <w:rsid w:val="0099785A"/>
    <w:rsid w:val="009A257F"/>
    <w:rsid w:val="009A79C4"/>
    <w:rsid w:val="009D7E6C"/>
    <w:rsid w:val="009F1EA9"/>
    <w:rsid w:val="00A00F97"/>
    <w:rsid w:val="00A31583"/>
    <w:rsid w:val="00A52691"/>
    <w:rsid w:val="00AD14AE"/>
    <w:rsid w:val="00B05761"/>
    <w:rsid w:val="00B32AC3"/>
    <w:rsid w:val="00B74DAA"/>
    <w:rsid w:val="00B81B6F"/>
    <w:rsid w:val="00BD0D14"/>
    <w:rsid w:val="00BF4FEC"/>
    <w:rsid w:val="00BF5C1E"/>
    <w:rsid w:val="00C16675"/>
    <w:rsid w:val="00C31830"/>
    <w:rsid w:val="00C461F7"/>
    <w:rsid w:val="00C61365"/>
    <w:rsid w:val="00C61390"/>
    <w:rsid w:val="00C779C0"/>
    <w:rsid w:val="00C90A22"/>
    <w:rsid w:val="00CA03F1"/>
    <w:rsid w:val="00CA38E0"/>
    <w:rsid w:val="00CB5329"/>
    <w:rsid w:val="00CB6EBB"/>
    <w:rsid w:val="00CC6B4B"/>
    <w:rsid w:val="00CE3EBD"/>
    <w:rsid w:val="00CE4AC4"/>
    <w:rsid w:val="00CE6E24"/>
    <w:rsid w:val="00CF4FB9"/>
    <w:rsid w:val="00D11481"/>
    <w:rsid w:val="00D15029"/>
    <w:rsid w:val="00D37436"/>
    <w:rsid w:val="00D42FDB"/>
    <w:rsid w:val="00D57370"/>
    <w:rsid w:val="00D64023"/>
    <w:rsid w:val="00D7491B"/>
    <w:rsid w:val="00D95942"/>
    <w:rsid w:val="00DA23E5"/>
    <w:rsid w:val="00DA2E34"/>
    <w:rsid w:val="00DD25B4"/>
    <w:rsid w:val="00DD4998"/>
    <w:rsid w:val="00DE2FA4"/>
    <w:rsid w:val="00DF54BA"/>
    <w:rsid w:val="00E507A5"/>
    <w:rsid w:val="00E54B53"/>
    <w:rsid w:val="00EA31C9"/>
    <w:rsid w:val="00EA7C5A"/>
    <w:rsid w:val="00EC364A"/>
    <w:rsid w:val="00EC58CF"/>
    <w:rsid w:val="00EC6A39"/>
    <w:rsid w:val="00ED5C03"/>
    <w:rsid w:val="00EE1599"/>
    <w:rsid w:val="00EE47F6"/>
    <w:rsid w:val="00EE7A36"/>
    <w:rsid w:val="00F04ED9"/>
    <w:rsid w:val="00F32980"/>
    <w:rsid w:val="00F473EE"/>
    <w:rsid w:val="00F65E74"/>
    <w:rsid w:val="00F72140"/>
    <w:rsid w:val="00F7215A"/>
    <w:rsid w:val="00F77B61"/>
    <w:rsid w:val="00F91CB4"/>
    <w:rsid w:val="00FF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4279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F9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A00F9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00F9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00F9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00F9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00F9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00F9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00F9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00F9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00F9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A00F9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A00F9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A00F9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A00F97"/>
    <w:rPr>
      <w:color w:val="800080"/>
      <w:u w:val="single"/>
    </w:rPr>
  </w:style>
  <w:style w:type="character" w:styleId="Hyperlink">
    <w:name w:val="Hyperlink"/>
    <w:basedOn w:val="DefaultParagraphFont"/>
    <w:rsid w:val="00A00F9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A00F97"/>
  </w:style>
  <w:style w:type="paragraph" w:styleId="TOC2">
    <w:name w:val="toc 2"/>
    <w:basedOn w:val="Normal"/>
    <w:next w:val="Normal"/>
    <w:autoRedefine/>
    <w:semiHidden/>
    <w:rsid w:val="00A00F97"/>
    <w:pPr>
      <w:ind w:left="240"/>
    </w:pPr>
  </w:style>
  <w:style w:type="paragraph" w:styleId="TOC3">
    <w:name w:val="toc 3"/>
    <w:basedOn w:val="Normal"/>
    <w:next w:val="Normal"/>
    <w:autoRedefine/>
    <w:semiHidden/>
    <w:rsid w:val="00A00F9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A00F97"/>
    <w:pPr>
      <w:keepLines/>
    </w:pPr>
    <w:rPr>
      <w:color w:val="000000"/>
    </w:rPr>
  </w:style>
  <w:style w:type="paragraph" w:customStyle="1" w:styleId="dldl1">
    <w:name w:val="dldl1"/>
    <w:basedOn w:val="BodyText"/>
    <w:rsid w:val="00A00F9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A00F9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A00F9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A00F9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A00F9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A00F9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A00F9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A00F9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A00F9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A00F9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A00F9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A00F9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A00F9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A00F97"/>
    <w:pPr>
      <w:jc w:val="center"/>
    </w:pPr>
    <w:rPr>
      <w:b/>
    </w:rPr>
  </w:style>
  <w:style w:type="numbering" w:styleId="111111">
    <w:name w:val="Outline List 2"/>
    <w:basedOn w:val="NoList"/>
    <w:rsid w:val="00A00F97"/>
    <w:pPr>
      <w:numPr>
        <w:numId w:val="2"/>
      </w:numPr>
    </w:pPr>
  </w:style>
  <w:style w:type="paragraph" w:customStyle="1" w:styleId="OINumber">
    <w:name w:val="OI_Number"/>
    <w:basedOn w:val="Normal"/>
    <w:rsid w:val="00A00F97"/>
    <w:pPr>
      <w:spacing w:before="80"/>
    </w:pPr>
    <w:rPr>
      <w:b/>
      <w:sz w:val="16"/>
    </w:rPr>
  </w:style>
  <w:style w:type="paragraph" w:styleId="BodyText">
    <w:name w:val="Body Text"/>
    <w:basedOn w:val="Normal"/>
    <w:rsid w:val="00A00F97"/>
    <w:rPr>
      <w:szCs w:val="22"/>
    </w:rPr>
  </w:style>
  <w:style w:type="paragraph" w:styleId="BodyText2">
    <w:name w:val="Body Text 2"/>
    <w:basedOn w:val="Normal"/>
    <w:rsid w:val="00A00F97"/>
    <w:pPr>
      <w:spacing w:after="120" w:line="480" w:lineRule="auto"/>
    </w:pPr>
  </w:style>
  <w:style w:type="paragraph" w:customStyle="1" w:styleId="EffectiveDate0">
    <w:name w:val="Effective_Date"/>
    <w:basedOn w:val="Normal"/>
    <w:rsid w:val="00A00F9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A00F9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A00F97"/>
    <w:pPr>
      <w:numPr>
        <w:numId w:val="8"/>
      </w:numPr>
    </w:pPr>
  </w:style>
  <w:style w:type="paragraph" w:customStyle="1" w:styleId="ColumnHeader">
    <w:name w:val="ColumnHeader"/>
    <w:basedOn w:val="BodyText"/>
    <w:rsid w:val="00A00F9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A00F9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A00F9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42B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2B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2BB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B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BB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2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B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0C7CC5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B666B"/>
    <w:pPr>
      <w:widowControl/>
      <w:adjustRightInd/>
      <w:spacing w:before="100" w:beforeAutospacing="1" w:after="100" w:afterAutospacing="1"/>
      <w:textAlignment w:val="auto"/>
    </w:pPr>
  </w:style>
  <w:style w:type="paragraph" w:styleId="ListParagraph">
    <w:name w:val="List Paragraph"/>
    <w:basedOn w:val="Normal"/>
    <w:uiPriority w:val="34"/>
    <w:qFormat/>
    <w:rsid w:val="004267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F9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A00F9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00F9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00F9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00F9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00F9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00F9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00F9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00F9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00F9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A00F9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A00F9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A00F9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A00F97"/>
    <w:rPr>
      <w:color w:val="800080"/>
      <w:u w:val="single"/>
    </w:rPr>
  </w:style>
  <w:style w:type="character" w:styleId="Hyperlink">
    <w:name w:val="Hyperlink"/>
    <w:basedOn w:val="DefaultParagraphFont"/>
    <w:rsid w:val="00A00F9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A00F97"/>
  </w:style>
  <w:style w:type="paragraph" w:styleId="TOC2">
    <w:name w:val="toc 2"/>
    <w:basedOn w:val="Normal"/>
    <w:next w:val="Normal"/>
    <w:autoRedefine/>
    <w:semiHidden/>
    <w:rsid w:val="00A00F97"/>
    <w:pPr>
      <w:ind w:left="240"/>
    </w:pPr>
  </w:style>
  <w:style w:type="paragraph" w:styleId="TOC3">
    <w:name w:val="toc 3"/>
    <w:basedOn w:val="Normal"/>
    <w:next w:val="Normal"/>
    <w:autoRedefine/>
    <w:semiHidden/>
    <w:rsid w:val="00A00F9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A00F97"/>
    <w:pPr>
      <w:keepLines/>
    </w:pPr>
    <w:rPr>
      <w:color w:val="000000"/>
    </w:rPr>
  </w:style>
  <w:style w:type="paragraph" w:customStyle="1" w:styleId="dldl1">
    <w:name w:val="dldl1"/>
    <w:basedOn w:val="BodyText"/>
    <w:rsid w:val="00A00F9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A00F9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A00F9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A00F9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A00F9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A00F9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A00F9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A00F9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A00F9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A00F9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A00F9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A00F9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A00F9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A00F97"/>
    <w:pPr>
      <w:jc w:val="center"/>
    </w:pPr>
    <w:rPr>
      <w:b/>
    </w:rPr>
  </w:style>
  <w:style w:type="numbering" w:styleId="111111">
    <w:name w:val="Outline List 2"/>
    <w:basedOn w:val="NoList"/>
    <w:rsid w:val="00A00F97"/>
    <w:pPr>
      <w:numPr>
        <w:numId w:val="2"/>
      </w:numPr>
    </w:pPr>
  </w:style>
  <w:style w:type="paragraph" w:customStyle="1" w:styleId="OINumber">
    <w:name w:val="OI_Number"/>
    <w:basedOn w:val="Normal"/>
    <w:rsid w:val="00A00F97"/>
    <w:pPr>
      <w:spacing w:before="80"/>
    </w:pPr>
    <w:rPr>
      <w:b/>
      <w:sz w:val="16"/>
    </w:rPr>
  </w:style>
  <w:style w:type="paragraph" w:styleId="BodyText">
    <w:name w:val="Body Text"/>
    <w:basedOn w:val="Normal"/>
    <w:rsid w:val="00A00F97"/>
    <w:rPr>
      <w:szCs w:val="22"/>
    </w:rPr>
  </w:style>
  <w:style w:type="paragraph" w:styleId="BodyText2">
    <w:name w:val="Body Text 2"/>
    <w:basedOn w:val="Normal"/>
    <w:rsid w:val="00A00F97"/>
    <w:pPr>
      <w:spacing w:after="120" w:line="480" w:lineRule="auto"/>
    </w:pPr>
  </w:style>
  <w:style w:type="paragraph" w:customStyle="1" w:styleId="EffectiveDate0">
    <w:name w:val="Effective_Date"/>
    <w:basedOn w:val="Normal"/>
    <w:rsid w:val="00A00F9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A00F9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A00F97"/>
    <w:pPr>
      <w:numPr>
        <w:numId w:val="8"/>
      </w:numPr>
    </w:pPr>
  </w:style>
  <w:style w:type="paragraph" w:customStyle="1" w:styleId="ColumnHeader">
    <w:name w:val="ColumnHeader"/>
    <w:basedOn w:val="BodyText"/>
    <w:rsid w:val="00A00F9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A00F9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A00F9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42B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2B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2BB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B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BB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2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B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0C7CC5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B666B"/>
    <w:pPr>
      <w:widowControl/>
      <w:adjustRightInd/>
      <w:spacing w:before="100" w:beforeAutospacing="1" w:after="100" w:afterAutospacing="1"/>
      <w:textAlignment w:val="auto"/>
    </w:pPr>
  </w:style>
  <w:style w:type="paragraph" w:styleId="ListParagraph">
    <w:name w:val="List Paragraph"/>
    <w:basedOn w:val="Normal"/>
    <w:uiPriority w:val="34"/>
    <w:qFormat/>
    <w:rsid w:val="00426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8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4</TotalTime>
  <Pages>3</Pages>
  <Words>647</Words>
  <Characters>3690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4329</CharactersWithSpaces>
  <SharedDoc>false</SharedDoc>
  <HLinks>
    <vt:vector size="18" baseType="variant"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2013-04-03T18:08:00Z</cp:lastPrinted>
  <dcterms:created xsi:type="dcterms:W3CDTF">2017-05-22T17:23:00Z</dcterms:created>
  <dcterms:modified xsi:type="dcterms:W3CDTF">2017-05-22T17:27:00Z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 Comparison of Scale - Macro, Micro, Nano</vt:lpwstr>
  </property>
  <property fmtid="{D5CDD505-2E9C-101B-9397-08002B2CF9AE}" pid="3" name="Module Title">
    <vt:lpwstr>Final Assessment</vt:lpwstr>
  </property>
  <property fmtid="{D5CDD505-2E9C-101B-9397-08002B2CF9AE}" pid="4" name="docID">
    <vt:lpwstr>Int_Scale_FA12</vt:lpwstr>
  </property>
  <property fmtid="{D5CDD505-2E9C-101B-9397-08002B2CF9AE}" pid="5" name="docPath">
    <vt:lpwstr>C:\xtProject\Int_Scale_FA12\Int_Scale_FA12.doc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