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6217F2" w14:paraId="076A07DE" w14:textId="77777777" w:rsidTr="004A2A69">
        <w:trPr>
          <w:trHeight w:hRule="exact" w:val="20"/>
        </w:trPr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0A67465D" w14:textId="77777777" w:rsidR="006217F2" w:rsidRPr="00CA03F1" w:rsidRDefault="006217F2" w:rsidP="00D11481"/>
        </w:tc>
        <w:tc>
          <w:tcPr>
            <w:tcW w:w="1250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37030A98" w14:textId="77777777" w:rsidR="006217F2" w:rsidRDefault="006217F2" w:rsidP="00D11481"/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0ABA3486" w14:textId="77777777" w:rsidR="006217F2" w:rsidRPr="00CA03F1" w:rsidRDefault="006217F2" w:rsidP="00DF54BA"/>
        </w:tc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247DC136" w14:textId="77777777" w:rsidR="006217F2" w:rsidRDefault="006217F2" w:rsidP="00DF54BA"/>
        </w:tc>
      </w:tr>
    </w:tbl>
    <w:p w14:paraId="09BC7B8F" w14:textId="77777777" w:rsidR="0005565C" w:rsidRPr="004048D6" w:rsidRDefault="0013722A" w:rsidP="004048D6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A Comparison of Scale Assessment</w:t>
      </w:r>
    </w:p>
    <w:p w14:paraId="1EDCE15C" w14:textId="77777777" w:rsidR="0005565C" w:rsidRPr="001A7425" w:rsidRDefault="00A41B58" w:rsidP="0005565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Participant</w:t>
      </w:r>
      <w:r w:rsidR="0005565C" w:rsidRPr="001A7425">
        <w:rPr>
          <w:b/>
          <w:sz w:val="36"/>
          <w:szCs w:val="36"/>
        </w:rPr>
        <w:t xml:space="preserve"> Guide</w:t>
      </w:r>
    </w:p>
    <w:p w14:paraId="1ABE5A0B" w14:textId="77777777" w:rsidR="00EC58CF" w:rsidRPr="00EC58CF" w:rsidRDefault="00EC58CF" w:rsidP="00EC58CF">
      <w:pPr>
        <w:jc w:val="center"/>
        <w:rPr>
          <w:b/>
          <w:sz w:val="48"/>
          <w:szCs w:val="48"/>
        </w:rPr>
        <w:sectPr w:rsidR="00EC58CF" w:rsidRPr="00EC58CF" w:rsidSect="004048D6">
          <w:headerReference w:type="even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620" w:right="720" w:bottom="1440" w:left="720" w:header="720" w:footer="720" w:gutter="0"/>
          <w:cols w:space="720"/>
          <w:docGrid w:linePitch="326"/>
        </w:sectPr>
      </w:pP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F04ED9" w:rsidRPr="00F04ED9" w14:paraId="00947415" w14:textId="77777777" w:rsidTr="0013722A">
        <w:trPr>
          <w:cantSplit/>
          <w:trHeight w:val="143"/>
          <w:tblHeader/>
        </w:trPr>
        <w:tc>
          <w:tcPr>
            <w:tcW w:w="1125" w:type="dxa"/>
          </w:tcPr>
          <w:p w14:paraId="139126C0" w14:textId="77777777" w:rsidR="00F04ED9" w:rsidRPr="00F04ED9" w:rsidRDefault="00F04ED9" w:rsidP="0013722A">
            <w:pPr>
              <w:keepNext/>
              <w:keepLines/>
              <w:rPr>
                <w:color w:val="000000"/>
              </w:rPr>
            </w:pPr>
            <w:bookmarkStart w:id="0" w:name="columnheaders"/>
          </w:p>
        </w:tc>
        <w:tc>
          <w:tcPr>
            <w:tcW w:w="9905" w:type="dxa"/>
          </w:tcPr>
          <w:p w14:paraId="4288438E" w14:textId="77777777" w:rsidR="00F04ED9" w:rsidRPr="0013722A" w:rsidRDefault="00F04ED9" w:rsidP="0013722A">
            <w:pPr>
              <w:keepNext/>
              <w:keepLines/>
              <w:rPr>
                <w:color w:val="000000"/>
              </w:rPr>
            </w:pPr>
          </w:p>
        </w:tc>
      </w:tr>
      <w:tr w:rsidR="000C7CC5" w:rsidRPr="00F04ED9" w14:paraId="689BC588" w14:textId="77777777" w:rsidTr="0013722A">
        <w:tc>
          <w:tcPr>
            <w:tcW w:w="1125" w:type="dxa"/>
          </w:tcPr>
          <w:p w14:paraId="5A3606C5" w14:textId="77777777" w:rsidR="000C7CC5" w:rsidRPr="00F04ED9" w:rsidRDefault="000C7CC5" w:rsidP="004A2A69">
            <w:pPr>
              <w:pStyle w:val="txtx1"/>
              <w:rPr>
                <w:sz w:val="22"/>
                <w:szCs w:val="22"/>
              </w:rPr>
            </w:pPr>
            <w:bookmarkStart w:id="1" w:name="Int_Scale_FA12_dldl161"/>
            <w:bookmarkEnd w:id="0"/>
          </w:p>
        </w:tc>
        <w:tc>
          <w:tcPr>
            <w:tcW w:w="9905" w:type="dxa"/>
          </w:tcPr>
          <w:p w14:paraId="65AE95CC" w14:textId="77777777" w:rsidR="000C7CC5" w:rsidRDefault="000C7CC5" w:rsidP="00F04ED9">
            <w:pPr>
              <w:keepNext/>
              <w:keepLines/>
              <w:rPr>
                <w:color w:val="000000"/>
              </w:rPr>
            </w:pPr>
          </w:p>
          <w:p w14:paraId="75B59D6E" w14:textId="77777777" w:rsidR="000C7CC5" w:rsidRDefault="000C7CC5" w:rsidP="00F04ED9">
            <w:pPr>
              <w:keepNext/>
              <w:keepLines/>
              <w:rPr>
                <w:color w:val="000000"/>
              </w:rPr>
            </w:pPr>
            <w:r>
              <w:rPr>
                <w:b/>
                <w:color w:val="000000"/>
              </w:rPr>
              <w:t>Assessment</w:t>
            </w:r>
          </w:p>
          <w:p w14:paraId="53657B7F" w14:textId="77777777" w:rsidR="000C7CC5" w:rsidRDefault="000C7CC5" w:rsidP="00F04ED9">
            <w:pPr>
              <w:keepNext/>
              <w:keepLines/>
              <w:rPr>
                <w:color w:val="000000"/>
              </w:rPr>
            </w:pPr>
          </w:p>
          <w:p w14:paraId="773F9EC2" w14:textId="77777777" w:rsidR="004048D6" w:rsidRDefault="004048D6" w:rsidP="004048D6">
            <w:pPr>
              <w:keepNext/>
              <w:keepLines/>
              <w:rPr>
                <w:color w:val="000000"/>
              </w:rPr>
            </w:pPr>
            <w:r>
              <w:rPr>
                <w:color w:val="000000"/>
              </w:rPr>
              <w:t xml:space="preserve">Now that you have completed the </w:t>
            </w:r>
            <w:r>
              <w:rPr>
                <w:i/>
                <w:color w:val="000000"/>
              </w:rPr>
              <w:t xml:space="preserve">Comparison of Scale Learning </w:t>
            </w:r>
            <w:r w:rsidRPr="008F141E">
              <w:rPr>
                <w:color w:val="000000"/>
              </w:rPr>
              <w:t>Module</w:t>
            </w:r>
            <w:r>
              <w:rPr>
                <w:color w:val="000000"/>
              </w:rPr>
              <w:t xml:space="preserve"> and all of its activities, let’s see what you have learned.  </w:t>
            </w:r>
            <w:r w:rsidRPr="008F141E">
              <w:rPr>
                <w:color w:val="000000"/>
              </w:rPr>
              <w:t>This</w:t>
            </w:r>
            <w:r>
              <w:rPr>
                <w:color w:val="000000"/>
              </w:rPr>
              <w:t xml:space="preserve"> assessment</w:t>
            </w:r>
            <w:r w:rsidRPr="0013722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determines your</w:t>
            </w:r>
            <w:r w:rsidRPr="0013722A">
              <w:rPr>
                <w:color w:val="000000"/>
              </w:rPr>
              <w:t xml:space="preserve"> knowledge of three scales (macro, micro, </w:t>
            </w:r>
            <w:proofErr w:type="spellStart"/>
            <w:r w:rsidRPr="0013722A">
              <w:rPr>
                <w:color w:val="000000"/>
              </w:rPr>
              <w:t>nano</w:t>
            </w:r>
            <w:proofErr w:type="spellEnd"/>
            <w:r w:rsidRPr="0013722A">
              <w:rPr>
                <w:color w:val="000000"/>
              </w:rPr>
              <w:t xml:space="preserve">) and the challenges faced </w:t>
            </w:r>
            <w:r>
              <w:rPr>
                <w:color w:val="000000"/>
              </w:rPr>
              <w:t xml:space="preserve">when </w:t>
            </w:r>
            <w:r w:rsidRPr="0013722A">
              <w:rPr>
                <w:color w:val="000000"/>
              </w:rPr>
              <w:t xml:space="preserve">working within these scales.  </w:t>
            </w:r>
          </w:p>
          <w:p w14:paraId="5EBA80B2" w14:textId="77777777" w:rsidR="004048D6" w:rsidRDefault="004048D6" w:rsidP="004048D6">
            <w:pPr>
              <w:keepNext/>
              <w:keepLines/>
              <w:rPr>
                <w:color w:val="000000"/>
              </w:rPr>
            </w:pPr>
          </w:p>
          <w:p w14:paraId="33E80F32" w14:textId="77777777" w:rsidR="000C7CC5" w:rsidRPr="000C7CC5" w:rsidRDefault="004048D6" w:rsidP="004048D6">
            <w:pPr>
              <w:keepNext/>
              <w:keepLines/>
              <w:rPr>
                <w:color w:val="000000"/>
              </w:rPr>
            </w:pPr>
            <w:r>
              <w:rPr>
                <w:color w:val="000000"/>
              </w:rPr>
              <w:t>There are 12 assessment questions below.  Answer each to the best of your knowledge.</w:t>
            </w:r>
          </w:p>
        </w:tc>
      </w:tr>
    </w:tbl>
    <w:p w14:paraId="3AF5E07A" w14:textId="77777777" w:rsidR="000C7CC5" w:rsidRDefault="000C7CC5">
      <w:bookmarkStart w:id="2" w:name="Int_Scale_FA12_quid17"/>
      <w:bookmarkEnd w:id="1"/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4D202C" w:rsidRPr="0046131F" w14:paraId="4464D41A" w14:textId="77777777" w:rsidTr="0013722A">
        <w:trPr>
          <w:cantSplit/>
          <w:trHeight w:val="576"/>
        </w:trPr>
        <w:tc>
          <w:tcPr>
            <w:tcW w:w="1147" w:type="dxa"/>
            <w:tcMar>
              <w:top w:w="230" w:type="dxa"/>
            </w:tcMar>
          </w:tcPr>
          <w:p w14:paraId="05B17BA5" w14:textId="77777777" w:rsidR="004D202C" w:rsidRPr="0046131F" w:rsidRDefault="004D202C" w:rsidP="0013722A">
            <w:pPr>
              <w:pStyle w:val="stepsnumbered"/>
              <w:rPr>
                <w:szCs w:val="24"/>
              </w:rPr>
            </w:pPr>
          </w:p>
        </w:tc>
        <w:tc>
          <w:tcPr>
            <w:tcW w:w="9883" w:type="dxa"/>
            <w:tcMar>
              <w:top w:w="230" w:type="dxa"/>
            </w:tcMar>
          </w:tcPr>
          <w:p w14:paraId="04E11BD2" w14:textId="77777777" w:rsidR="004D202C" w:rsidRDefault="004D202C" w:rsidP="0013722A">
            <w:pPr>
              <w:pStyle w:val="BodyText"/>
              <w:rPr>
                <w:b/>
                <w:szCs w:val="24"/>
              </w:rPr>
            </w:pPr>
            <w:r w:rsidRPr="0046131F">
              <w:rPr>
                <w:b/>
                <w:szCs w:val="24"/>
              </w:rPr>
              <w:t xml:space="preserve">What is the </w:t>
            </w:r>
            <w:proofErr w:type="spellStart"/>
            <w:r w:rsidRPr="0046131F">
              <w:rPr>
                <w:b/>
                <w:szCs w:val="24"/>
              </w:rPr>
              <w:t>microscale</w:t>
            </w:r>
            <w:proofErr w:type="spellEnd"/>
            <w:r w:rsidRPr="0046131F">
              <w:rPr>
                <w:b/>
                <w:szCs w:val="24"/>
              </w:rPr>
              <w:t xml:space="preserve"> range?</w:t>
            </w:r>
          </w:p>
          <w:p w14:paraId="4AF50794" w14:textId="77777777" w:rsidR="00A41B58" w:rsidRDefault="00A41B58" w:rsidP="0013722A">
            <w:pPr>
              <w:pStyle w:val="BodyText"/>
              <w:rPr>
                <w:b/>
                <w:szCs w:val="24"/>
              </w:rPr>
            </w:pPr>
          </w:p>
          <w:p w14:paraId="35308CC3" w14:textId="77777777" w:rsidR="00A41B58" w:rsidRDefault="00A41B58" w:rsidP="0013722A">
            <w:pPr>
              <w:pStyle w:val="BodyText"/>
              <w:rPr>
                <w:b/>
                <w:szCs w:val="24"/>
              </w:rPr>
            </w:pPr>
          </w:p>
          <w:p w14:paraId="2294E012" w14:textId="77777777" w:rsidR="00A41B58" w:rsidRPr="0046131F" w:rsidRDefault="00A41B58" w:rsidP="0013722A">
            <w:pPr>
              <w:pStyle w:val="BodyText"/>
              <w:rPr>
                <w:b/>
                <w:szCs w:val="24"/>
              </w:rPr>
            </w:pPr>
          </w:p>
        </w:tc>
      </w:tr>
      <w:tr w:rsidR="004D202C" w:rsidRPr="0046131F" w14:paraId="312B0BE1" w14:textId="77777777" w:rsidTr="0013722A">
        <w:trPr>
          <w:cantSplit/>
          <w:trHeight w:val="576"/>
        </w:trPr>
        <w:tc>
          <w:tcPr>
            <w:tcW w:w="1147" w:type="dxa"/>
            <w:tcMar>
              <w:top w:w="230" w:type="dxa"/>
            </w:tcMar>
          </w:tcPr>
          <w:p w14:paraId="6B29C0CF" w14:textId="77777777" w:rsidR="004D202C" w:rsidRPr="0046131F" w:rsidRDefault="004D202C" w:rsidP="0013722A">
            <w:pPr>
              <w:pStyle w:val="stepsnumbered"/>
              <w:rPr>
                <w:szCs w:val="24"/>
              </w:rPr>
            </w:pPr>
            <w:bookmarkStart w:id="3" w:name="Int_Scale_FA12_quid18"/>
            <w:bookmarkEnd w:id="2"/>
          </w:p>
        </w:tc>
        <w:tc>
          <w:tcPr>
            <w:tcW w:w="9883" w:type="dxa"/>
            <w:tcMar>
              <w:top w:w="230" w:type="dxa"/>
            </w:tcMar>
          </w:tcPr>
          <w:p w14:paraId="3BD6BD76" w14:textId="77777777" w:rsidR="004D202C" w:rsidRDefault="004D202C" w:rsidP="0013722A">
            <w:pPr>
              <w:pStyle w:val="BodyText"/>
              <w:rPr>
                <w:b/>
                <w:szCs w:val="24"/>
              </w:rPr>
            </w:pPr>
            <w:r w:rsidRPr="0046131F">
              <w:rPr>
                <w:b/>
                <w:szCs w:val="24"/>
              </w:rPr>
              <w:t xml:space="preserve">What is the </w:t>
            </w:r>
            <w:proofErr w:type="spellStart"/>
            <w:r w:rsidRPr="0046131F">
              <w:rPr>
                <w:b/>
                <w:szCs w:val="24"/>
              </w:rPr>
              <w:t>nanoscale</w:t>
            </w:r>
            <w:proofErr w:type="spellEnd"/>
            <w:r w:rsidRPr="0046131F">
              <w:rPr>
                <w:b/>
                <w:szCs w:val="24"/>
              </w:rPr>
              <w:t xml:space="preserve"> range?</w:t>
            </w:r>
          </w:p>
          <w:p w14:paraId="382F1FE0" w14:textId="77777777" w:rsidR="00A41B58" w:rsidRDefault="00A41B58" w:rsidP="0013722A">
            <w:pPr>
              <w:pStyle w:val="BodyText"/>
              <w:rPr>
                <w:b/>
                <w:szCs w:val="24"/>
              </w:rPr>
            </w:pPr>
          </w:p>
          <w:p w14:paraId="02E69D36" w14:textId="77777777" w:rsidR="00A41B58" w:rsidRDefault="00A41B58" w:rsidP="0013722A">
            <w:pPr>
              <w:pStyle w:val="BodyText"/>
              <w:rPr>
                <w:b/>
                <w:szCs w:val="24"/>
              </w:rPr>
            </w:pPr>
          </w:p>
          <w:p w14:paraId="6429C302" w14:textId="77777777" w:rsidR="00A41B58" w:rsidRPr="0046131F" w:rsidRDefault="00A41B58" w:rsidP="0013722A">
            <w:pPr>
              <w:pStyle w:val="BodyText"/>
              <w:rPr>
                <w:b/>
                <w:szCs w:val="24"/>
              </w:rPr>
            </w:pPr>
          </w:p>
        </w:tc>
      </w:tr>
      <w:tr w:rsidR="004D202C" w:rsidRPr="0046131F" w14:paraId="127EAEA4" w14:textId="77777777" w:rsidTr="0013722A">
        <w:trPr>
          <w:cantSplit/>
          <w:trHeight w:val="576"/>
        </w:trPr>
        <w:tc>
          <w:tcPr>
            <w:tcW w:w="1147" w:type="dxa"/>
            <w:tcMar>
              <w:top w:w="230" w:type="dxa"/>
            </w:tcMar>
          </w:tcPr>
          <w:p w14:paraId="5B7393A6" w14:textId="77777777" w:rsidR="004D202C" w:rsidRPr="0046131F" w:rsidRDefault="004D202C" w:rsidP="0013722A">
            <w:pPr>
              <w:pStyle w:val="stepsnumbered"/>
              <w:rPr>
                <w:szCs w:val="24"/>
              </w:rPr>
            </w:pPr>
            <w:bookmarkStart w:id="4" w:name="Int_Scale_FA12_quid19"/>
            <w:bookmarkEnd w:id="3"/>
          </w:p>
        </w:tc>
        <w:tc>
          <w:tcPr>
            <w:tcW w:w="9883" w:type="dxa"/>
            <w:tcMar>
              <w:top w:w="230" w:type="dxa"/>
            </w:tcMar>
          </w:tcPr>
          <w:p w14:paraId="7BF42A22" w14:textId="77777777" w:rsidR="004D202C" w:rsidRPr="0046131F" w:rsidRDefault="004D202C" w:rsidP="0013722A">
            <w:pPr>
              <w:pStyle w:val="BodyText"/>
              <w:rPr>
                <w:b/>
                <w:szCs w:val="24"/>
              </w:rPr>
            </w:pPr>
            <w:r w:rsidRPr="0046131F">
              <w:rPr>
                <w:b/>
                <w:szCs w:val="24"/>
              </w:rPr>
              <w:t xml:space="preserve">Explain why the following statement would be unacceptable in a design summary about a microarray?  </w:t>
            </w:r>
          </w:p>
          <w:p w14:paraId="61014A98" w14:textId="77777777" w:rsidR="004D202C" w:rsidRDefault="004D202C" w:rsidP="000C7CC5">
            <w:pPr>
              <w:pStyle w:val="BodyText"/>
              <w:rPr>
                <w:b/>
                <w:i/>
                <w:szCs w:val="24"/>
              </w:rPr>
            </w:pPr>
            <w:r w:rsidRPr="0046131F">
              <w:rPr>
                <w:b/>
                <w:i/>
                <w:szCs w:val="24"/>
              </w:rPr>
              <w:t xml:space="preserve">"It is important that the width of the cantilever be very narrow in order to </w:t>
            </w:r>
            <w:r w:rsidR="000C7CC5" w:rsidRPr="0046131F">
              <w:rPr>
                <w:b/>
                <w:i/>
                <w:szCs w:val="24"/>
              </w:rPr>
              <w:t>fabricate</w:t>
            </w:r>
            <w:r w:rsidRPr="0046131F">
              <w:rPr>
                <w:b/>
                <w:i/>
                <w:szCs w:val="24"/>
              </w:rPr>
              <w:t xml:space="preserve"> 10 cantilevers in one microarray."</w:t>
            </w:r>
          </w:p>
          <w:p w14:paraId="099786F5" w14:textId="77777777" w:rsidR="00A41B58" w:rsidRDefault="00A41B58" w:rsidP="000C7CC5">
            <w:pPr>
              <w:pStyle w:val="BodyText"/>
              <w:rPr>
                <w:b/>
                <w:i/>
                <w:szCs w:val="24"/>
              </w:rPr>
            </w:pPr>
          </w:p>
          <w:p w14:paraId="15212166" w14:textId="77777777" w:rsidR="00A41B58" w:rsidRDefault="00A41B58" w:rsidP="000C7CC5">
            <w:pPr>
              <w:pStyle w:val="BodyText"/>
              <w:rPr>
                <w:b/>
                <w:i/>
                <w:szCs w:val="24"/>
              </w:rPr>
            </w:pPr>
          </w:p>
          <w:p w14:paraId="330B08F7" w14:textId="77777777" w:rsidR="00A41B58" w:rsidRDefault="00A41B58" w:rsidP="000C7CC5">
            <w:pPr>
              <w:pStyle w:val="BodyText"/>
              <w:rPr>
                <w:b/>
                <w:i/>
                <w:szCs w:val="24"/>
              </w:rPr>
            </w:pPr>
          </w:p>
          <w:p w14:paraId="4963CD70" w14:textId="77777777" w:rsidR="00A41B58" w:rsidRDefault="00A41B58" w:rsidP="000C7CC5">
            <w:pPr>
              <w:pStyle w:val="BodyText"/>
              <w:rPr>
                <w:b/>
                <w:i/>
                <w:szCs w:val="24"/>
              </w:rPr>
            </w:pPr>
          </w:p>
          <w:p w14:paraId="14CD1622" w14:textId="77777777" w:rsidR="00A41B58" w:rsidRDefault="00A41B58" w:rsidP="000C7CC5">
            <w:pPr>
              <w:pStyle w:val="BodyText"/>
              <w:rPr>
                <w:b/>
                <w:i/>
                <w:szCs w:val="24"/>
              </w:rPr>
            </w:pPr>
          </w:p>
          <w:p w14:paraId="1AD6E507" w14:textId="77777777" w:rsidR="00A41B58" w:rsidRDefault="00A41B58" w:rsidP="000C7CC5">
            <w:pPr>
              <w:pStyle w:val="BodyText"/>
              <w:rPr>
                <w:b/>
                <w:i/>
                <w:szCs w:val="24"/>
              </w:rPr>
            </w:pPr>
          </w:p>
          <w:p w14:paraId="411D0CBE" w14:textId="77777777" w:rsidR="00A41B58" w:rsidRPr="0046131F" w:rsidRDefault="00A41B58" w:rsidP="000C7CC5">
            <w:pPr>
              <w:pStyle w:val="BodyText"/>
              <w:rPr>
                <w:b/>
                <w:i/>
                <w:szCs w:val="24"/>
              </w:rPr>
            </w:pPr>
          </w:p>
        </w:tc>
      </w:tr>
      <w:tr w:rsidR="004D202C" w:rsidRPr="0046131F" w14:paraId="607B6907" w14:textId="77777777" w:rsidTr="0013722A">
        <w:trPr>
          <w:cantSplit/>
          <w:trHeight w:val="576"/>
        </w:trPr>
        <w:tc>
          <w:tcPr>
            <w:tcW w:w="1147" w:type="dxa"/>
            <w:tcMar>
              <w:top w:w="230" w:type="dxa"/>
            </w:tcMar>
          </w:tcPr>
          <w:p w14:paraId="20FE8659" w14:textId="77777777" w:rsidR="004D202C" w:rsidRPr="0046131F" w:rsidRDefault="004D202C" w:rsidP="0013722A">
            <w:pPr>
              <w:pStyle w:val="stepsnumbered"/>
              <w:rPr>
                <w:szCs w:val="24"/>
              </w:rPr>
            </w:pPr>
            <w:bookmarkStart w:id="5" w:name="Int_Scale_FA12_quid20"/>
            <w:bookmarkEnd w:id="4"/>
          </w:p>
        </w:tc>
        <w:tc>
          <w:tcPr>
            <w:tcW w:w="9883" w:type="dxa"/>
            <w:tcMar>
              <w:top w:w="230" w:type="dxa"/>
            </w:tcMar>
          </w:tcPr>
          <w:p w14:paraId="5F74C3B8" w14:textId="77777777" w:rsidR="004D202C" w:rsidRDefault="004D202C" w:rsidP="0013722A">
            <w:pPr>
              <w:pStyle w:val="BodyText"/>
              <w:rPr>
                <w:b/>
                <w:szCs w:val="24"/>
              </w:rPr>
            </w:pPr>
            <w:r w:rsidRPr="0046131F">
              <w:rPr>
                <w:b/>
                <w:szCs w:val="24"/>
              </w:rPr>
              <w:t>Cite an example of a microsystem</w:t>
            </w:r>
            <w:r w:rsidR="000C7CC5" w:rsidRPr="0046131F">
              <w:rPr>
                <w:b/>
                <w:szCs w:val="24"/>
              </w:rPr>
              <w:t>s</w:t>
            </w:r>
            <w:r w:rsidRPr="0046131F">
              <w:rPr>
                <w:b/>
                <w:szCs w:val="24"/>
              </w:rPr>
              <w:t xml:space="preserve"> device that requires components sized within the micro AND </w:t>
            </w:r>
            <w:proofErr w:type="spellStart"/>
            <w:r w:rsidRPr="0046131F">
              <w:rPr>
                <w:b/>
                <w:szCs w:val="24"/>
              </w:rPr>
              <w:t>nanoscales</w:t>
            </w:r>
            <w:proofErr w:type="spellEnd"/>
            <w:r w:rsidRPr="0046131F">
              <w:rPr>
                <w:b/>
                <w:szCs w:val="24"/>
              </w:rPr>
              <w:t>.  Indicate which components would be micro</w:t>
            </w:r>
            <w:r w:rsidR="000C7CC5" w:rsidRPr="0046131F">
              <w:rPr>
                <w:b/>
                <w:szCs w:val="24"/>
              </w:rPr>
              <w:t>-</w:t>
            </w:r>
            <w:r w:rsidRPr="0046131F">
              <w:rPr>
                <w:b/>
                <w:szCs w:val="24"/>
              </w:rPr>
              <w:t xml:space="preserve">size and which components would be </w:t>
            </w:r>
            <w:proofErr w:type="spellStart"/>
            <w:r w:rsidRPr="0046131F">
              <w:rPr>
                <w:b/>
                <w:szCs w:val="24"/>
              </w:rPr>
              <w:t>nano</w:t>
            </w:r>
            <w:proofErr w:type="spellEnd"/>
            <w:r w:rsidR="000C7CC5" w:rsidRPr="0046131F">
              <w:rPr>
                <w:b/>
                <w:szCs w:val="24"/>
              </w:rPr>
              <w:t>-</w:t>
            </w:r>
            <w:r w:rsidRPr="0046131F">
              <w:rPr>
                <w:b/>
                <w:szCs w:val="24"/>
              </w:rPr>
              <w:t>size.</w:t>
            </w:r>
          </w:p>
          <w:p w14:paraId="1D855D50" w14:textId="77777777" w:rsidR="00A41B58" w:rsidRDefault="00A41B58" w:rsidP="0013722A">
            <w:pPr>
              <w:pStyle w:val="BodyText"/>
              <w:rPr>
                <w:b/>
                <w:szCs w:val="24"/>
              </w:rPr>
            </w:pPr>
          </w:p>
          <w:p w14:paraId="20597605" w14:textId="77777777" w:rsidR="00A41B58" w:rsidRDefault="00A41B58" w:rsidP="0013722A">
            <w:pPr>
              <w:pStyle w:val="BodyText"/>
              <w:rPr>
                <w:b/>
                <w:szCs w:val="24"/>
              </w:rPr>
            </w:pPr>
          </w:p>
          <w:p w14:paraId="23115AE3" w14:textId="77777777" w:rsidR="00A41B58" w:rsidRDefault="00A41B58" w:rsidP="0013722A">
            <w:pPr>
              <w:pStyle w:val="BodyText"/>
              <w:rPr>
                <w:b/>
                <w:szCs w:val="24"/>
              </w:rPr>
            </w:pPr>
          </w:p>
          <w:p w14:paraId="6BD86B5D" w14:textId="77777777" w:rsidR="00A41B58" w:rsidRDefault="00A41B58" w:rsidP="0013722A">
            <w:pPr>
              <w:pStyle w:val="BodyText"/>
              <w:rPr>
                <w:b/>
                <w:szCs w:val="24"/>
              </w:rPr>
            </w:pPr>
          </w:p>
          <w:p w14:paraId="689BB1C3" w14:textId="77777777" w:rsidR="00A41B58" w:rsidRDefault="00A41B58" w:rsidP="0013722A">
            <w:pPr>
              <w:pStyle w:val="BodyText"/>
              <w:rPr>
                <w:b/>
                <w:szCs w:val="24"/>
              </w:rPr>
            </w:pPr>
          </w:p>
          <w:p w14:paraId="37FF8418" w14:textId="77777777" w:rsidR="00A41B58" w:rsidRPr="0046131F" w:rsidRDefault="00A41B58" w:rsidP="0013722A">
            <w:pPr>
              <w:pStyle w:val="BodyText"/>
              <w:rPr>
                <w:b/>
                <w:szCs w:val="24"/>
              </w:rPr>
            </w:pPr>
          </w:p>
        </w:tc>
      </w:tr>
    </w:tbl>
    <w:p w14:paraId="7979295A" w14:textId="77777777" w:rsidR="00A41B58" w:rsidRDefault="00A41B58">
      <w:bookmarkStart w:id="6" w:name="Int_Scale_FA12_quid25"/>
      <w:bookmarkEnd w:id="5"/>
      <w:r>
        <w:br w:type="page"/>
      </w:r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4D202C" w:rsidRPr="0046131F" w14:paraId="6778155C" w14:textId="77777777" w:rsidTr="0013722A">
        <w:trPr>
          <w:cantSplit/>
          <w:trHeight w:val="180"/>
        </w:trPr>
        <w:tc>
          <w:tcPr>
            <w:tcW w:w="1147" w:type="dxa"/>
            <w:tcMar>
              <w:top w:w="115" w:type="dxa"/>
            </w:tcMar>
          </w:tcPr>
          <w:p w14:paraId="38344C8B" w14:textId="77777777" w:rsidR="004D202C" w:rsidRPr="0046131F" w:rsidRDefault="004D202C" w:rsidP="0013722A">
            <w:pPr>
              <w:pStyle w:val="stepsnumbered"/>
              <w:rPr>
                <w:szCs w:val="24"/>
              </w:rPr>
            </w:pPr>
          </w:p>
        </w:tc>
        <w:tc>
          <w:tcPr>
            <w:tcW w:w="9883" w:type="dxa"/>
            <w:tcMar>
              <w:top w:w="115" w:type="dxa"/>
            </w:tcMar>
            <w:vAlign w:val="center"/>
          </w:tcPr>
          <w:p w14:paraId="49694B3C" w14:textId="77777777" w:rsidR="004D202C" w:rsidRPr="0046131F" w:rsidRDefault="004D202C" w:rsidP="0013722A">
            <w:pPr>
              <w:pStyle w:val="BodyText"/>
              <w:rPr>
                <w:b/>
                <w:szCs w:val="24"/>
              </w:rPr>
            </w:pPr>
            <w:r w:rsidRPr="0046131F">
              <w:rPr>
                <w:b/>
                <w:szCs w:val="24"/>
              </w:rPr>
              <w:t xml:space="preserve">Micro and </w:t>
            </w:r>
            <w:proofErr w:type="spellStart"/>
            <w:r w:rsidRPr="0046131F">
              <w:rPr>
                <w:b/>
                <w:szCs w:val="24"/>
              </w:rPr>
              <w:t>nanosize</w:t>
            </w:r>
            <w:proofErr w:type="spellEnd"/>
            <w:r w:rsidRPr="0046131F">
              <w:rPr>
                <w:b/>
                <w:szCs w:val="24"/>
              </w:rPr>
              <w:t xml:space="preserve"> devices are </w:t>
            </w:r>
            <w:r w:rsidR="000C7CC5" w:rsidRPr="0046131F">
              <w:rPr>
                <w:b/>
                <w:szCs w:val="24"/>
              </w:rPr>
              <w:t xml:space="preserve">always </w:t>
            </w:r>
            <w:r w:rsidRPr="0046131F">
              <w:rPr>
                <w:b/>
                <w:szCs w:val="24"/>
              </w:rPr>
              <w:t>fabricated using the same methods.</w:t>
            </w:r>
          </w:p>
        </w:tc>
      </w:tr>
      <w:tr w:rsidR="004D202C" w:rsidRPr="0046131F" w14:paraId="4F2B0C5E" w14:textId="77777777" w:rsidTr="0013722A">
        <w:trPr>
          <w:trHeight w:val="143"/>
        </w:trPr>
        <w:tc>
          <w:tcPr>
            <w:tcW w:w="1147" w:type="dxa"/>
          </w:tcPr>
          <w:p w14:paraId="04D85F17" w14:textId="77777777" w:rsidR="004D202C" w:rsidRPr="0046131F" w:rsidRDefault="004D202C" w:rsidP="0013722A">
            <w:pPr>
              <w:keepLines/>
              <w:rPr>
                <w:color w:val="000000"/>
              </w:rPr>
            </w:pPr>
          </w:p>
        </w:tc>
        <w:tc>
          <w:tcPr>
            <w:tcW w:w="9883" w:type="dxa"/>
          </w:tcPr>
          <w:p w14:paraId="7BC4A1B6" w14:textId="77777777" w:rsidR="004D202C" w:rsidRPr="0046131F" w:rsidRDefault="004D202C" w:rsidP="004A2A69">
            <w:pPr>
              <w:keepLines/>
              <w:numPr>
                <w:ilvl w:val="0"/>
                <w:numId w:val="9"/>
              </w:numPr>
              <w:rPr>
                <w:color w:val="000000"/>
              </w:rPr>
            </w:pPr>
            <w:r w:rsidRPr="0046131F">
              <w:rPr>
                <w:color w:val="000000"/>
              </w:rPr>
              <w:t>True</w:t>
            </w:r>
          </w:p>
          <w:p w14:paraId="417CB156" w14:textId="77777777" w:rsidR="004D202C" w:rsidRPr="0046131F" w:rsidRDefault="004D202C" w:rsidP="004A2A69">
            <w:pPr>
              <w:keepLines/>
              <w:numPr>
                <w:ilvl w:val="0"/>
                <w:numId w:val="9"/>
              </w:numPr>
              <w:rPr>
                <w:color w:val="000000"/>
              </w:rPr>
            </w:pPr>
            <w:r w:rsidRPr="0046131F">
              <w:rPr>
                <w:color w:val="000000"/>
              </w:rPr>
              <w:t>False</w:t>
            </w:r>
          </w:p>
          <w:p w14:paraId="67AC1192" w14:textId="77777777" w:rsidR="004D202C" w:rsidRPr="0046131F" w:rsidRDefault="004D202C" w:rsidP="0013722A">
            <w:pPr>
              <w:keepLines/>
              <w:rPr>
                <w:color w:val="000000"/>
              </w:rPr>
            </w:pPr>
          </w:p>
        </w:tc>
      </w:tr>
      <w:tr w:rsidR="00CF4FB9" w:rsidRPr="0046131F" w14:paraId="57CB1DBE" w14:textId="77777777" w:rsidTr="0013722A">
        <w:trPr>
          <w:cantSplit/>
          <w:trHeight w:val="180"/>
        </w:trPr>
        <w:tc>
          <w:tcPr>
            <w:tcW w:w="1147" w:type="dxa"/>
            <w:tcMar>
              <w:top w:w="115" w:type="dxa"/>
            </w:tcMar>
          </w:tcPr>
          <w:p w14:paraId="4186556E" w14:textId="77777777" w:rsidR="00CF4FB9" w:rsidRPr="0046131F" w:rsidRDefault="00CF4FB9" w:rsidP="0013722A">
            <w:pPr>
              <w:pStyle w:val="stepsnumbered"/>
              <w:rPr>
                <w:szCs w:val="24"/>
              </w:rPr>
            </w:pPr>
            <w:bookmarkStart w:id="7" w:name="Int_Scale_FA12_quid26"/>
            <w:bookmarkEnd w:id="6"/>
          </w:p>
        </w:tc>
        <w:tc>
          <w:tcPr>
            <w:tcW w:w="9883" w:type="dxa"/>
            <w:tcMar>
              <w:top w:w="115" w:type="dxa"/>
            </w:tcMar>
            <w:vAlign w:val="center"/>
          </w:tcPr>
          <w:p w14:paraId="59882A49" w14:textId="77777777" w:rsidR="00CF4FB9" w:rsidRPr="0046131F" w:rsidRDefault="00CF4FB9" w:rsidP="0013722A">
            <w:pPr>
              <w:pStyle w:val="BodyText"/>
              <w:rPr>
                <w:b/>
                <w:szCs w:val="24"/>
              </w:rPr>
            </w:pPr>
            <w:r w:rsidRPr="0046131F">
              <w:rPr>
                <w:b/>
                <w:szCs w:val="24"/>
              </w:rPr>
              <w:t xml:space="preserve">What size devices use a "bottom up" fabrication (macro, micro, </w:t>
            </w:r>
            <w:proofErr w:type="spellStart"/>
            <w:r w:rsidRPr="0046131F">
              <w:rPr>
                <w:b/>
                <w:szCs w:val="24"/>
              </w:rPr>
              <w:t>nano</w:t>
            </w:r>
            <w:proofErr w:type="spellEnd"/>
            <w:r w:rsidRPr="0046131F">
              <w:rPr>
                <w:b/>
                <w:szCs w:val="24"/>
              </w:rPr>
              <w:t>)?</w:t>
            </w:r>
          </w:p>
        </w:tc>
      </w:tr>
      <w:tr w:rsidR="00CF4FB9" w:rsidRPr="0046131F" w14:paraId="269D4B1D" w14:textId="77777777" w:rsidTr="0013722A">
        <w:trPr>
          <w:trHeight w:val="143"/>
        </w:trPr>
        <w:tc>
          <w:tcPr>
            <w:tcW w:w="1147" w:type="dxa"/>
          </w:tcPr>
          <w:p w14:paraId="2640D918" w14:textId="77777777" w:rsidR="00CF4FB9" w:rsidRPr="0046131F" w:rsidRDefault="00CF4FB9" w:rsidP="0013722A">
            <w:pPr>
              <w:keepLines/>
              <w:rPr>
                <w:color w:val="000000"/>
              </w:rPr>
            </w:pPr>
          </w:p>
        </w:tc>
        <w:tc>
          <w:tcPr>
            <w:tcW w:w="9883" w:type="dxa"/>
          </w:tcPr>
          <w:p w14:paraId="20D523BF" w14:textId="77777777" w:rsidR="00CF4FB9" w:rsidRPr="0046131F" w:rsidRDefault="00CF4FB9" w:rsidP="004A2A69">
            <w:pPr>
              <w:keepLines/>
              <w:numPr>
                <w:ilvl w:val="0"/>
                <w:numId w:val="10"/>
              </w:numPr>
              <w:rPr>
                <w:color w:val="000000"/>
              </w:rPr>
            </w:pPr>
            <w:r w:rsidRPr="0046131F">
              <w:rPr>
                <w:color w:val="000000"/>
              </w:rPr>
              <w:t>Macro</w:t>
            </w:r>
          </w:p>
          <w:p w14:paraId="2BC90871" w14:textId="77777777" w:rsidR="00CF4FB9" w:rsidRPr="0046131F" w:rsidRDefault="00CF4FB9" w:rsidP="004A2A69">
            <w:pPr>
              <w:keepLines/>
              <w:numPr>
                <w:ilvl w:val="0"/>
                <w:numId w:val="10"/>
              </w:numPr>
              <w:rPr>
                <w:color w:val="000000"/>
              </w:rPr>
            </w:pPr>
            <w:r w:rsidRPr="0046131F">
              <w:rPr>
                <w:color w:val="000000"/>
              </w:rPr>
              <w:t>Micro</w:t>
            </w:r>
          </w:p>
          <w:p w14:paraId="5A55976A" w14:textId="77777777" w:rsidR="00CF4FB9" w:rsidRPr="0046131F" w:rsidRDefault="00CF4FB9" w:rsidP="004A2A69">
            <w:pPr>
              <w:keepLines/>
              <w:numPr>
                <w:ilvl w:val="0"/>
                <w:numId w:val="10"/>
              </w:numPr>
              <w:rPr>
                <w:color w:val="000000"/>
              </w:rPr>
            </w:pPr>
            <w:r w:rsidRPr="0046131F">
              <w:rPr>
                <w:color w:val="000000"/>
              </w:rPr>
              <w:t>Nano</w:t>
            </w:r>
          </w:p>
          <w:p w14:paraId="209E9879" w14:textId="77777777" w:rsidR="00CF4FB9" w:rsidRPr="0046131F" w:rsidRDefault="00CF4FB9" w:rsidP="004A2A69">
            <w:pPr>
              <w:keepLines/>
              <w:numPr>
                <w:ilvl w:val="0"/>
                <w:numId w:val="10"/>
              </w:numPr>
              <w:rPr>
                <w:color w:val="000000"/>
              </w:rPr>
            </w:pPr>
            <w:r w:rsidRPr="0046131F">
              <w:rPr>
                <w:color w:val="000000"/>
              </w:rPr>
              <w:t xml:space="preserve">Both micro and </w:t>
            </w:r>
            <w:proofErr w:type="spellStart"/>
            <w:r w:rsidRPr="0046131F">
              <w:rPr>
                <w:color w:val="000000"/>
              </w:rPr>
              <w:t>nano</w:t>
            </w:r>
            <w:proofErr w:type="spellEnd"/>
          </w:p>
          <w:p w14:paraId="7F4C210F" w14:textId="77777777" w:rsidR="00CF4FB9" w:rsidRPr="0046131F" w:rsidRDefault="00CF4FB9" w:rsidP="0013722A">
            <w:pPr>
              <w:keepLines/>
              <w:rPr>
                <w:color w:val="000000"/>
              </w:rPr>
            </w:pPr>
          </w:p>
        </w:tc>
      </w:tr>
    </w:tbl>
    <w:p w14:paraId="7B576B60" w14:textId="77777777" w:rsidR="00A41B58" w:rsidRDefault="00A41B58">
      <w:bookmarkStart w:id="8" w:name="Int_Scale_FA12_quid28"/>
      <w:bookmarkEnd w:id="7"/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CF4FB9" w:rsidRPr="0046131F" w14:paraId="1E33293A" w14:textId="77777777" w:rsidTr="0013722A">
        <w:trPr>
          <w:cantSplit/>
          <w:trHeight w:val="576"/>
        </w:trPr>
        <w:tc>
          <w:tcPr>
            <w:tcW w:w="1147" w:type="dxa"/>
            <w:tcMar>
              <w:top w:w="230" w:type="dxa"/>
            </w:tcMar>
          </w:tcPr>
          <w:p w14:paraId="63BF4BE4" w14:textId="77777777" w:rsidR="00CF4FB9" w:rsidRPr="0046131F" w:rsidRDefault="00CF4FB9" w:rsidP="0013722A">
            <w:pPr>
              <w:pStyle w:val="stepsnumbered"/>
              <w:rPr>
                <w:szCs w:val="24"/>
              </w:rPr>
            </w:pPr>
          </w:p>
        </w:tc>
        <w:tc>
          <w:tcPr>
            <w:tcW w:w="9883" w:type="dxa"/>
            <w:tcMar>
              <w:top w:w="230" w:type="dxa"/>
            </w:tcMar>
          </w:tcPr>
          <w:p w14:paraId="3CCF5A25" w14:textId="77777777" w:rsidR="00CF4FB9" w:rsidRDefault="00CF4FB9" w:rsidP="0046131F">
            <w:pPr>
              <w:pStyle w:val="BodyText"/>
              <w:rPr>
                <w:b/>
                <w:i/>
                <w:szCs w:val="24"/>
              </w:rPr>
            </w:pPr>
            <w:r w:rsidRPr="0046131F">
              <w:rPr>
                <w:b/>
                <w:szCs w:val="24"/>
              </w:rPr>
              <w:t xml:space="preserve">Describe or cite an example of </w:t>
            </w:r>
            <w:r w:rsidR="0046131F" w:rsidRPr="0046131F">
              <w:rPr>
                <w:b/>
                <w:szCs w:val="24"/>
              </w:rPr>
              <w:t>finished product or object that was constructed using a</w:t>
            </w:r>
            <w:r w:rsidRPr="0046131F">
              <w:rPr>
                <w:b/>
                <w:szCs w:val="24"/>
              </w:rPr>
              <w:t xml:space="preserve"> "top down" fabrication</w:t>
            </w:r>
            <w:r w:rsidR="0046131F" w:rsidRPr="0046131F">
              <w:rPr>
                <w:b/>
                <w:szCs w:val="24"/>
              </w:rPr>
              <w:t xml:space="preserve"> or construction</w:t>
            </w:r>
            <w:r w:rsidRPr="0046131F">
              <w:rPr>
                <w:b/>
                <w:szCs w:val="24"/>
              </w:rPr>
              <w:t xml:space="preserve"> method.</w:t>
            </w:r>
            <w:r w:rsidR="0046131F" w:rsidRPr="0046131F">
              <w:rPr>
                <w:b/>
                <w:szCs w:val="24"/>
              </w:rPr>
              <w:t xml:space="preserve">  (</w:t>
            </w:r>
            <w:r w:rsidR="0046131F" w:rsidRPr="0046131F">
              <w:rPr>
                <w:b/>
                <w:i/>
                <w:szCs w:val="24"/>
              </w:rPr>
              <w:t xml:space="preserve">It does not have to be a microsystems or </w:t>
            </w:r>
            <w:proofErr w:type="spellStart"/>
            <w:r w:rsidR="0046131F" w:rsidRPr="0046131F">
              <w:rPr>
                <w:b/>
                <w:i/>
                <w:szCs w:val="24"/>
              </w:rPr>
              <w:t>nanosystems</w:t>
            </w:r>
            <w:proofErr w:type="spellEnd"/>
            <w:r w:rsidR="0046131F" w:rsidRPr="0046131F">
              <w:rPr>
                <w:b/>
                <w:i/>
                <w:szCs w:val="24"/>
              </w:rPr>
              <w:t xml:space="preserve"> devices)</w:t>
            </w:r>
          </w:p>
          <w:p w14:paraId="79C221FE" w14:textId="77777777" w:rsidR="00A41B58" w:rsidRDefault="00A41B58" w:rsidP="0046131F">
            <w:pPr>
              <w:pStyle w:val="BodyText"/>
              <w:rPr>
                <w:b/>
                <w:i/>
                <w:szCs w:val="24"/>
              </w:rPr>
            </w:pPr>
          </w:p>
          <w:p w14:paraId="279F0456" w14:textId="77777777" w:rsidR="00A41B58" w:rsidRDefault="00A41B58" w:rsidP="0046131F">
            <w:pPr>
              <w:pStyle w:val="BodyText"/>
              <w:rPr>
                <w:b/>
                <w:i/>
                <w:szCs w:val="24"/>
              </w:rPr>
            </w:pPr>
          </w:p>
          <w:p w14:paraId="1A7622D9" w14:textId="77777777" w:rsidR="00A41B58" w:rsidRDefault="00A41B58" w:rsidP="0046131F">
            <w:pPr>
              <w:pStyle w:val="BodyText"/>
              <w:rPr>
                <w:b/>
                <w:i/>
                <w:szCs w:val="24"/>
              </w:rPr>
            </w:pPr>
          </w:p>
          <w:p w14:paraId="41239CDF" w14:textId="77777777" w:rsidR="00A41B58" w:rsidRDefault="00A41B58" w:rsidP="0046131F">
            <w:pPr>
              <w:pStyle w:val="BodyText"/>
              <w:rPr>
                <w:b/>
                <w:i/>
                <w:szCs w:val="24"/>
              </w:rPr>
            </w:pPr>
          </w:p>
          <w:p w14:paraId="0E460024" w14:textId="77777777" w:rsidR="00A41B58" w:rsidRDefault="00A41B58" w:rsidP="0046131F">
            <w:pPr>
              <w:pStyle w:val="BodyText"/>
              <w:rPr>
                <w:b/>
                <w:i/>
                <w:szCs w:val="24"/>
              </w:rPr>
            </w:pPr>
          </w:p>
          <w:p w14:paraId="2E80127C" w14:textId="77777777" w:rsidR="00A41B58" w:rsidRDefault="00A41B58" w:rsidP="0046131F">
            <w:pPr>
              <w:pStyle w:val="BodyText"/>
              <w:rPr>
                <w:b/>
                <w:i/>
                <w:szCs w:val="24"/>
              </w:rPr>
            </w:pPr>
          </w:p>
          <w:p w14:paraId="0251FBBD" w14:textId="77777777" w:rsidR="00A41B58" w:rsidRPr="0046131F" w:rsidRDefault="00A41B58" w:rsidP="0046131F">
            <w:pPr>
              <w:pStyle w:val="BodyText"/>
              <w:rPr>
                <w:b/>
                <w:szCs w:val="24"/>
              </w:rPr>
            </w:pPr>
          </w:p>
        </w:tc>
      </w:tr>
      <w:tr w:rsidR="00CF4FB9" w:rsidRPr="0046131F" w14:paraId="34A4BD68" w14:textId="77777777" w:rsidTr="0013722A">
        <w:trPr>
          <w:cantSplit/>
          <w:trHeight w:val="576"/>
        </w:trPr>
        <w:tc>
          <w:tcPr>
            <w:tcW w:w="1147" w:type="dxa"/>
            <w:tcMar>
              <w:top w:w="230" w:type="dxa"/>
            </w:tcMar>
          </w:tcPr>
          <w:p w14:paraId="2BC145F4" w14:textId="77777777" w:rsidR="00CF4FB9" w:rsidRPr="0046131F" w:rsidRDefault="00CF4FB9" w:rsidP="0013722A">
            <w:pPr>
              <w:pStyle w:val="stepsnumbered"/>
              <w:rPr>
                <w:szCs w:val="24"/>
              </w:rPr>
            </w:pPr>
            <w:bookmarkStart w:id="9" w:name="Int_Scale_FA12_quid29"/>
            <w:bookmarkEnd w:id="8"/>
          </w:p>
        </w:tc>
        <w:tc>
          <w:tcPr>
            <w:tcW w:w="9883" w:type="dxa"/>
            <w:tcMar>
              <w:top w:w="230" w:type="dxa"/>
            </w:tcMar>
          </w:tcPr>
          <w:p w14:paraId="30A56EBE" w14:textId="77777777" w:rsidR="00CF4FB9" w:rsidRDefault="00CF4FB9" w:rsidP="0046131F">
            <w:pPr>
              <w:pStyle w:val="BodyText"/>
              <w:rPr>
                <w:b/>
                <w:i/>
                <w:szCs w:val="24"/>
              </w:rPr>
            </w:pPr>
            <w:r w:rsidRPr="0046131F">
              <w:rPr>
                <w:b/>
                <w:szCs w:val="24"/>
              </w:rPr>
              <w:t>Describe or cite an example of a</w:t>
            </w:r>
            <w:r w:rsidR="0046131F" w:rsidRPr="0046131F">
              <w:rPr>
                <w:b/>
                <w:szCs w:val="24"/>
              </w:rPr>
              <w:t xml:space="preserve"> finished product or object that was constructed using a</w:t>
            </w:r>
            <w:r w:rsidRPr="0046131F">
              <w:rPr>
                <w:b/>
                <w:szCs w:val="24"/>
              </w:rPr>
              <w:t xml:space="preserve"> "bottom up" fabrication</w:t>
            </w:r>
            <w:r w:rsidR="0046131F" w:rsidRPr="0046131F">
              <w:rPr>
                <w:b/>
                <w:szCs w:val="24"/>
              </w:rPr>
              <w:t xml:space="preserve"> or construction</w:t>
            </w:r>
            <w:r w:rsidRPr="0046131F">
              <w:rPr>
                <w:b/>
                <w:szCs w:val="24"/>
              </w:rPr>
              <w:t xml:space="preserve"> method.</w:t>
            </w:r>
            <w:r w:rsidR="0046131F" w:rsidRPr="0046131F">
              <w:rPr>
                <w:b/>
                <w:szCs w:val="24"/>
              </w:rPr>
              <w:t xml:space="preserve">  (</w:t>
            </w:r>
            <w:r w:rsidR="0046131F" w:rsidRPr="0046131F">
              <w:rPr>
                <w:b/>
                <w:i/>
                <w:szCs w:val="24"/>
              </w:rPr>
              <w:t xml:space="preserve">It does not have to be a microsystems or </w:t>
            </w:r>
            <w:proofErr w:type="spellStart"/>
            <w:r w:rsidR="0046131F" w:rsidRPr="0046131F">
              <w:rPr>
                <w:b/>
                <w:i/>
                <w:szCs w:val="24"/>
              </w:rPr>
              <w:t>nanosystems</w:t>
            </w:r>
            <w:proofErr w:type="spellEnd"/>
            <w:r w:rsidR="0046131F" w:rsidRPr="0046131F">
              <w:rPr>
                <w:b/>
                <w:i/>
                <w:szCs w:val="24"/>
              </w:rPr>
              <w:t xml:space="preserve"> devices)</w:t>
            </w:r>
          </w:p>
          <w:p w14:paraId="55964557" w14:textId="77777777" w:rsidR="00A41B58" w:rsidRDefault="00A41B58" w:rsidP="0046131F">
            <w:pPr>
              <w:pStyle w:val="BodyText"/>
              <w:rPr>
                <w:b/>
                <w:i/>
                <w:szCs w:val="24"/>
              </w:rPr>
            </w:pPr>
          </w:p>
          <w:p w14:paraId="00EEFE0A" w14:textId="77777777" w:rsidR="00A41B58" w:rsidRDefault="00A41B58" w:rsidP="0046131F">
            <w:pPr>
              <w:pStyle w:val="BodyText"/>
              <w:rPr>
                <w:b/>
                <w:i/>
                <w:szCs w:val="24"/>
              </w:rPr>
            </w:pPr>
          </w:p>
          <w:p w14:paraId="6B947A88" w14:textId="77777777" w:rsidR="00A41B58" w:rsidRDefault="00A41B58" w:rsidP="0046131F">
            <w:pPr>
              <w:pStyle w:val="BodyText"/>
              <w:rPr>
                <w:b/>
                <w:i/>
                <w:szCs w:val="24"/>
              </w:rPr>
            </w:pPr>
          </w:p>
          <w:p w14:paraId="3A2D9663" w14:textId="77777777" w:rsidR="00A41B58" w:rsidRDefault="00A41B58" w:rsidP="0046131F">
            <w:pPr>
              <w:pStyle w:val="BodyText"/>
              <w:rPr>
                <w:b/>
                <w:i/>
                <w:szCs w:val="24"/>
              </w:rPr>
            </w:pPr>
          </w:p>
          <w:p w14:paraId="01EF3766" w14:textId="77777777" w:rsidR="00A41B58" w:rsidRDefault="00A41B58" w:rsidP="0046131F">
            <w:pPr>
              <w:pStyle w:val="BodyText"/>
              <w:rPr>
                <w:b/>
                <w:i/>
                <w:szCs w:val="24"/>
              </w:rPr>
            </w:pPr>
          </w:p>
          <w:p w14:paraId="512CF8F4" w14:textId="77777777" w:rsidR="00A41B58" w:rsidRDefault="00A41B58" w:rsidP="0046131F">
            <w:pPr>
              <w:pStyle w:val="BodyText"/>
              <w:rPr>
                <w:b/>
                <w:i/>
                <w:szCs w:val="24"/>
              </w:rPr>
            </w:pPr>
          </w:p>
          <w:p w14:paraId="45578BA0" w14:textId="77777777" w:rsidR="00A41B58" w:rsidRDefault="00A41B58" w:rsidP="0046131F">
            <w:pPr>
              <w:pStyle w:val="BodyText"/>
              <w:rPr>
                <w:b/>
                <w:i/>
                <w:szCs w:val="24"/>
              </w:rPr>
            </w:pPr>
          </w:p>
          <w:p w14:paraId="4A944195" w14:textId="77777777" w:rsidR="00A41B58" w:rsidRPr="0046131F" w:rsidRDefault="00A41B58" w:rsidP="0046131F">
            <w:pPr>
              <w:pStyle w:val="BodyText"/>
              <w:rPr>
                <w:b/>
                <w:i/>
                <w:szCs w:val="24"/>
              </w:rPr>
            </w:pPr>
          </w:p>
        </w:tc>
      </w:tr>
    </w:tbl>
    <w:p w14:paraId="2F03152D" w14:textId="77777777" w:rsidR="00A41B58" w:rsidRDefault="00A41B58">
      <w:bookmarkStart w:id="10" w:name="Int_Scale_FA12_quid12"/>
      <w:bookmarkEnd w:id="9"/>
      <w:r>
        <w:br w:type="page"/>
      </w:r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CF4FB9" w:rsidRPr="0046131F" w14:paraId="280218AB" w14:textId="77777777" w:rsidTr="0013722A">
        <w:trPr>
          <w:cantSplit/>
          <w:trHeight w:val="180"/>
        </w:trPr>
        <w:tc>
          <w:tcPr>
            <w:tcW w:w="1147" w:type="dxa"/>
            <w:tcMar>
              <w:top w:w="115" w:type="dxa"/>
            </w:tcMar>
          </w:tcPr>
          <w:p w14:paraId="24502362" w14:textId="77777777" w:rsidR="00CF4FB9" w:rsidRPr="0046131F" w:rsidRDefault="00CF4FB9" w:rsidP="0013722A">
            <w:pPr>
              <w:pStyle w:val="stepsnumbered"/>
              <w:rPr>
                <w:szCs w:val="24"/>
              </w:rPr>
            </w:pPr>
          </w:p>
        </w:tc>
        <w:tc>
          <w:tcPr>
            <w:tcW w:w="9883" w:type="dxa"/>
            <w:tcMar>
              <w:top w:w="115" w:type="dxa"/>
            </w:tcMar>
            <w:vAlign w:val="center"/>
          </w:tcPr>
          <w:p w14:paraId="316A3DBF" w14:textId="77777777" w:rsidR="00CF4FB9" w:rsidRPr="0046131F" w:rsidRDefault="00CF4FB9" w:rsidP="0013722A">
            <w:pPr>
              <w:pStyle w:val="BodyText"/>
              <w:rPr>
                <w:b/>
                <w:szCs w:val="24"/>
              </w:rPr>
            </w:pPr>
            <w:r w:rsidRPr="0046131F">
              <w:rPr>
                <w:b/>
                <w:szCs w:val="24"/>
              </w:rPr>
              <w:t>Which of the following objects has the largest diameter?</w:t>
            </w:r>
          </w:p>
          <w:p w14:paraId="53CF8561" w14:textId="77777777" w:rsidR="0013722A" w:rsidRPr="0046131F" w:rsidRDefault="0013722A" w:rsidP="0013722A">
            <w:pPr>
              <w:pStyle w:val="BodyText"/>
              <w:rPr>
                <w:b/>
                <w:szCs w:val="24"/>
              </w:rPr>
            </w:pPr>
          </w:p>
          <w:p w14:paraId="5B3CAE88" w14:textId="77777777" w:rsidR="0013722A" w:rsidRPr="0046131F" w:rsidRDefault="00164CC7" w:rsidP="0013722A">
            <w:pPr>
              <w:pStyle w:val="BodyText"/>
              <w:rPr>
                <w:b/>
                <w:szCs w:val="24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 wp14:anchorId="46A4C53A" wp14:editId="3A2F2B32">
                  <wp:extent cx="5303520" cy="1384935"/>
                  <wp:effectExtent l="19050" t="0" r="0" b="0"/>
                  <wp:docPr id="1" name="Picture 1" descr="scale-pics-hor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cale-pics-hor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3520" cy="1384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007E82" w14:textId="77777777" w:rsidR="0013722A" w:rsidRPr="0046131F" w:rsidRDefault="0013722A" w:rsidP="0013722A">
            <w:pPr>
              <w:pStyle w:val="BodyText"/>
              <w:rPr>
                <w:b/>
                <w:szCs w:val="24"/>
              </w:rPr>
            </w:pPr>
          </w:p>
        </w:tc>
      </w:tr>
      <w:tr w:rsidR="00CF4FB9" w:rsidRPr="0046131F" w14:paraId="2EA1DEA2" w14:textId="77777777" w:rsidTr="0013722A">
        <w:trPr>
          <w:trHeight w:val="143"/>
        </w:trPr>
        <w:tc>
          <w:tcPr>
            <w:tcW w:w="1147" w:type="dxa"/>
          </w:tcPr>
          <w:p w14:paraId="737930FC" w14:textId="77777777" w:rsidR="00CF4FB9" w:rsidRPr="0046131F" w:rsidRDefault="00CF4FB9" w:rsidP="0013722A">
            <w:pPr>
              <w:keepLines/>
              <w:rPr>
                <w:color w:val="000000"/>
              </w:rPr>
            </w:pPr>
          </w:p>
        </w:tc>
        <w:tc>
          <w:tcPr>
            <w:tcW w:w="9883" w:type="dxa"/>
          </w:tcPr>
          <w:p w14:paraId="0B591DB9" w14:textId="77777777" w:rsidR="00CF4FB9" w:rsidRPr="0046131F" w:rsidRDefault="00CF4FB9" w:rsidP="0046131F">
            <w:pPr>
              <w:keepLines/>
              <w:numPr>
                <w:ilvl w:val="0"/>
                <w:numId w:val="12"/>
              </w:numPr>
              <w:rPr>
                <w:color w:val="000000"/>
              </w:rPr>
            </w:pPr>
            <w:r w:rsidRPr="0046131F">
              <w:rPr>
                <w:color w:val="000000"/>
              </w:rPr>
              <w:t>Object a.</w:t>
            </w:r>
          </w:p>
          <w:p w14:paraId="74D60484" w14:textId="77777777" w:rsidR="00CF4FB9" w:rsidRPr="0046131F" w:rsidRDefault="00CF4FB9" w:rsidP="0046131F">
            <w:pPr>
              <w:keepLines/>
              <w:numPr>
                <w:ilvl w:val="0"/>
                <w:numId w:val="12"/>
              </w:numPr>
              <w:rPr>
                <w:color w:val="000000"/>
              </w:rPr>
            </w:pPr>
            <w:r w:rsidRPr="0046131F">
              <w:rPr>
                <w:color w:val="000000"/>
              </w:rPr>
              <w:t>Object b</w:t>
            </w:r>
          </w:p>
          <w:p w14:paraId="517832A4" w14:textId="77777777" w:rsidR="00CF4FB9" w:rsidRPr="0046131F" w:rsidRDefault="00CF4FB9" w:rsidP="0046131F">
            <w:pPr>
              <w:keepLines/>
              <w:numPr>
                <w:ilvl w:val="0"/>
                <w:numId w:val="12"/>
              </w:numPr>
              <w:rPr>
                <w:color w:val="000000"/>
              </w:rPr>
            </w:pPr>
            <w:r w:rsidRPr="0046131F">
              <w:rPr>
                <w:color w:val="000000"/>
              </w:rPr>
              <w:t>Object c</w:t>
            </w:r>
          </w:p>
          <w:p w14:paraId="0B3B8CA2" w14:textId="77777777" w:rsidR="00CF4FB9" w:rsidRPr="0046131F" w:rsidRDefault="00CF4FB9" w:rsidP="0046131F">
            <w:pPr>
              <w:keepLines/>
              <w:numPr>
                <w:ilvl w:val="0"/>
                <w:numId w:val="12"/>
              </w:numPr>
              <w:rPr>
                <w:color w:val="000000"/>
              </w:rPr>
            </w:pPr>
            <w:r w:rsidRPr="0046131F">
              <w:rPr>
                <w:color w:val="000000"/>
              </w:rPr>
              <w:t>You need a scale to answer this question</w:t>
            </w:r>
          </w:p>
          <w:p w14:paraId="068EC82B" w14:textId="77777777" w:rsidR="00CF4FB9" w:rsidRPr="0046131F" w:rsidRDefault="00CF4FB9" w:rsidP="0013722A">
            <w:pPr>
              <w:keepLines/>
              <w:rPr>
                <w:color w:val="000000"/>
              </w:rPr>
            </w:pPr>
          </w:p>
        </w:tc>
      </w:tr>
      <w:tr w:rsidR="00CF4FB9" w:rsidRPr="0046131F" w14:paraId="6074E5D6" w14:textId="77777777" w:rsidTr="0013722A">
        <w:trPr>
          <w:cantSplit/>
          <w:trHeight w:val="576"/>
        </w:trPr>
        <w:tc>
          <w:tcPr>
            <w:tcW w:w="1147" w:type="dxa"/>
            <w:tcMar>
              <w:top w:w="230" w:type="dxa"/>
            </w:tcMar>
          </w:tcPr>
          <w:p w14:paraId="12E6AB7F" w14:textId="77777777" w:rsidR="00CF4FB9" w:rsidRPr="0046131F" w:rsidRDefault="00CF4FB9" w:rsidP="0013722A">
            <w:pPr>
              <w:pStyle w:val="stepsnumbered"/>
              <w:rPr>
                <w:szCs w:val="24"/>
              </w:rPr>
            </w:pPr>
            <w:bookmarkStart w:id="11" w:name="Int_Scale_FA12_quid15"/>
            <w:bookmarkEnd w:id="10"/>
          </w:p>
        </w:tc>
        <w:tc>
          <w:tcPr>
            <w:tcW w:w="9883" w:type="dxa"/>
            <w:tcMar>
              <w:top w:w="230" w:type="dxa"/>
            </w:tcMar>
          </w:tcPr>
          <w:p w14:paraId="364DD4EB" w14:textId="77777777" w:rsidR="00CF4FB9" w:rsidRDefault="00CF4FB9" w:rsidP="0046131F">
            <w:pPr>
              <w:pStyle w:val="BodyText"/>
              <w:rPr>
                <w:b/>
                <w:szCs w:val="24"/>
              </w:rPr>
            </w:pPr>
            <w:r w:rsidRPr="0046131F">
              <w:rPr>
                <w:b/>
                <w:szCs w:val="24"/>
              </w:rPr>
              <w:t xml:space="preserve">What has </w:t>
            </w:r>
            <w:r w:rsidR="0046131F">
              <w:rPr>
                <w:b/>
                <w:szCs w:val="24"/>
              </w:rPr>
              <w:t>attributed to</w:t>
            </w:r>
            <w:r w:rsidRPr="0046131F">
              <w:rPr>
                <w:b/>
                <w:szCs w:val="24"/>
              </w:rPr>
              <w:t xml:space="preserve"> the overlap of micro and nanotechnologies?</w:t>
            </w:r>
          </w:p>
          <w:p w14:paraId="62EE1489" w14:textId="77777777" w:rsidR="00A41B58" w:rsidRDefault="00A41B58" w:rsidP="0046131F">
            <w:pPr>
              <w:pStyle w:val="BodyText"/>
              <w:rPr>
                <w:b/>
                <w:szCs w:val="24"/>
              </w:rPr>
            </w:pPr>
          </w:p>
          <w:p w14:paraId="6296AB74" w14:textId="77777777" w:rsidR="00A41B58" w:rsidRDefault="00A41B58" w:rsidP="0046131F">
            <w:pPr>
              <w:pStyle w:val="BodyText"/>
              <w:rPr>
                <w:b/>
                <w:szCs w:val="24"/>
              </w:rPr>
            </w:pPr>
          </w:p>
          <w:p w14:paraId="493C5942" w14:textId="77777777" w:rsidR="00A41B58" w:rsidRDefault="00A41B58" w:rsidP="0046131F">
            <w:pPr>
              <w:pStyle w:val="BodyText"/>
              <w:rPr>
                <w:b/>
                <w:szCs w:val="24"/>
              </w:rPr>
            </w:pPr>
          </w:p>
          <w:p w14:paraId="2B3903D5" w14:textId="77777777" w:rsidR="00A41B58" w:rsidRDefault="00A41B58" w:rsidP="0046131F">
            <w:pPr>
              <w:pStyle w:val="BodyText"/>
              <w:rPr>
                <w:b/>
                <w:szCs w:val="24"/>
              </w:rPr>
            </w:pPr>
          </w:p>
          <w:p w14:paraId="4554C776" w14:textId="77777777" w:rsidR="00A41B58" w:rsidRPr="0046131F" w:rsidRDefault="00A41B58" w:rsidP="0046131F">
            <w:pPr>
              <w:pStyle w:val="BodyText"/>
              <w:rPr>
                <w:b/>
                <w:szCs w:val="24"/>
              </w:rPr>
            </w:pPr>
          </w:p>
        </w:tc>
      </w:tr>
      <w:tr w:rsidR="0013722A" w:rsidRPr="0046131F" w14:paraId="4AEED2BC" w14:textId="77777777" w:rsidTr="0013722A">
        <w:trPr>
          <w:cantSplit/>
          <w:trHeight w:val="576"/>
        </w:trPr>
        <w:tc>
          <w:tcPr>
            <w:tcW w:w="1147" w:type="dxa"/>
            <w:tcMar>
              <w:top w:w="230" w:type="dxa"/>
            </w:tcMar>
          </w:tcPr>
          <w:p w14:paraId="7FA23920" w14:textId="77777777" w:rsidR="0013722A" w:rsidRPr="0046131F" w:rsidRDefault="0013722A" w:rsidP="0013722A">
            <w:pPr>
              <w:pStyle w:val="stepsnumbered"/>
              <w:rPr>
                <w:szCs w:val="24"/>
              </w:rPr>
            </w:pPr>
            <w:bookmarkStart w:id="12" w:name="Int_Scale_FA12_quid30"/>
            <w:bookmarkEnd w:id="11"/>
          </w:p>
        </w:tc>
        <w:tc>
          <w:tcPr>
            <w:tcW w:w="9883" w:type="dxa"/>
            <w:tcMar>
              <w:top w:w="230" w:type="dxa"/>
            </w:tcMar>
          </w:tcPr>
          <w:p w14:paraId="0D768088" w14:textId="77777777" w:rsidR="0013722A" w:rsidRDefault="0013722A" w:rsidP="0013722A">
            <w:pPr>
              <w:pStyle w:val="BodyText"/>
              <w:rPr>
                <w:b/>
                <w:szCs w:val="24"/>
              </w:rPr>
            </w:pPr>
            <w:r w:rsidRPr="0046131F">
              <w:rPr>
                <w:b/>
                <w:szCs w:val="24"/>
              </w:rPr>
              <w:t xml:space="preserve">You have been challenged to design a MEMS diagnostic tool to replace the current "tube or endoscope" used in endoscopy procedures.  Currently, an endoscopy requires that a long tube be inserted into the esophagus to view the interior walls of the throat and esophagus.  Your challenge is to design a tool that would be less invasive and would not require any type of anesthesia.  Briefly explain your design, its overall size, and the size of critical components.  </w:t>
            </w:r>
          </w:p>
          <w:p w14:paraId="162D9748" w14:textId="77777777" w:rsidR="00A41B58" w:rsidRDefault="00A41B58" w:rsidP="0013722A">
            <w:pPr>
              <w:pStyle w:val="BodyText"/>
              <w:rPr>
                <w:b/>
                <w:szCs w:val="24"/>
              </w:rPr>
            </w:pPr>
          </w:p>
          <w:p w14:paraId="6E116FA2" w14:textId="77777777" w:rsidR="00A41B58" w:rsidRDefault="00A41B58" w:rsidP="0013722A">
            <w:pPr>
              <w:pStyle w:val="BodyText"/>
              <w:rPr>
                <w:b/>
                <w:szCs w:val="24"/>
              </w:rPr>
            </w:pPr>
          </w:p>
          <w:p w14:paraId="2DF488D2" w14:textId="77777777" w:rsidR="00A41B58" w:rsidRDefault="00A41B58" w:rsidP="0013722A">
            <w:pPr>
              <w:pStyle w:val="BodyText"/>
              <w:rPr>
                <w:b/>
                <w:szCs w:val="24"/>
              </w:rPr>
            </w:pPr>
          </w:p>
          <w:p w14:paraId="1931BA95" w14:textId="77777777" w:rsidR="00A41B58" w:rsidRDefault="00A41B58" w:rsidP="0013722A">
            <w:pPr>
              <w:pStyle w:val="BodyText"/>
              <w:rPr>
                <w:b/>
                <w:szCs w:val="24"/>
              </w:rPr>
            </w:pPr>
            <w:bookmarkStart w:id="13" w:name="_GoBack"/>
            <w:bookmarkEnd w:id="13"/>
          </w:p>
          <w:p w14:paraId="23CF94E3" w14:textId="77777777" w:rsidR="00A41B58" w:rsidRDefault="00A41B58" w:rsidP="0013722A">
            <w:pPr>
              <w:pStyle w:val="BodyText"/>
              <w:rPr>
                <w:b/>
                <w:szCs w:val="24"/>
              </w:rPr>
            </w:pPr>
          </w:p>
          <w:p w14:paraId="6D8F8920" w14:textId="77777777" w:rsidR="00A41B58" w:rsidRDefault="00A41B58" w:rsidP="0013722A">
            <w:pPr>
              <w:pStyle w:val="BodyText"/>
              <w:rPr>
                <w:b/>
                <w:szCs w:val="24"/>
              </w:rPr>
            </w:pPr>
          </w:p>
          <w:p w14:paraId="368C8776" w14:textId="77777777" w:rsidR="00A41B58" w:rsidRDefault="00A41B58" w:rsidP="0013722A">
            <w:pPr>
              <w:pStyle w:val="BodyText"/>
              <w:rPr>
                <w:b/>
                <w:szCs w:val="24"/>
              </w:rPr>
            </w:pPr>
          </w:p>
          <w:p w14:paraId="48359701" w14:textId="77777777" w:rsidR="00A41B58" w:rsidRPr="0046131F" w:rsidRDefault="00A41B58" w:rsidP="0013722A">
            <w:pPr>
              <w:pStyle w:val="BodyText"/>
              <w:rPr>
                <w:b/>
                <w:szCs w:val="24"/>
              </w:rPr>
            </w:pPr>
          </w:p>
        </w:tc>
      </w:tr>
      <w:tr w:rsidR="0013722A" w:rsidRPr="0046131F" w14:paraId="291CFB59" w14:textId="77777777" w:rsidTr="004048D6">
        <w:trPr>
          <w:cantSplit/>
          <w:trHeight w:val="2511"/>
        </w:trPr>
        <w:tc>
          <w:tcPr>
            <w:tcW w:w="1147" w:type="dxa"/>
            <w:tcMar>
              <w:top w:w="230" w:type="dxa"/>
            </w:tcMar>
          </w:tcPr>
          <w:p w14:paraId="47175A2D" w14:textId="77777777" w:rsidR="0013722A" w:rsidRPr="0046131F" w:rsidRDefault="0013722A" w:rsidP="0013722A">
            <w:pPr>
              <w:pStyle w:val="stepsnumbered"/>
              <w:rPr>
                <w:szCs w:val="24"/>
              </w:rPr>
            </w:pPr>
            <w:bookmarkStart w:id="14" w:name="Int_Scale_FA12_quid31"/>
            <w:bookmarkEnd w:id="12"/>
          </w:p>
        </w:tc>
        <w:tc>
          <w:tcPr>
            <w:tcW w:w="9883" w:type="dxa"/>
            <w:tcMar>
              <w:top w:w="230" w:type="dxa"/>
            </w:tcMar>
          </w:tcPr>
          <w:p w14:paraId="65EB4F0E" w14:textId="77777777" w:rsidR="0013722A" w:rsidRDefault="0013722A" w:rsidP="0013722A">
            <w:pPr>
              <w:pStyle w:val="BodyText"/>
              <w:rPr>
                <w:b/>
                <w:szCs w:val="24"/>
              </w:rPr>
            </w:pPr>
            <w:r w:rsidRPr="0046131F">
              <w:rPr>
                <w:b/>
                <w:szCs w:val="24"/>
              </w:rPr>
              <w:t>A human hair is 60 to 100 micrometers in diameter.  How does this size relate to microsystem components?</w:t>
            </w:r>
          </w:p>
          <w:p w14:paraId="0F44BCB5" w14:textId="77777777" w:rsidR="00A41B58" w:rsidRDefault="00A41B58" w:rsidP="0013722A">
            <w:pPr>
              <w:pStyle w:val="BodyText"/>
              <w:rPr>
                <w:b/>
                <w:szCs w:val="24"/>
              </w:rPr>
            </w:pPr>
          </w:p>
          <w:p w14:paraId="5B081F74" w14:textId="77777777" w:rsidR="00A41B58" w:rsidRDefault="00A41B58" w:rsidP="0013722A">
            <w:pPr>
              <w:pStyle w:val="BodyText"/>
              <w:rPr>
                <w:b/>
                <w:szCs w:val="24"/>
              </w:rPr>
            </w:pPr>
          </w:p>
          <w:p w14:paraId="61AB8BB7" w14:textId="77777777" w:rsidR="00A41B58" w:rsidRDefault="00A41B58" w:rsidP="0013722A">
            <w:pPr>
              <w:pStyle w:val="BodyText"/>
              <w:rPr>
                <w:b/>
                <w:szCs w:val="24"/>
              </w:rPr>
            </w:pPr>
          </w:p>
          <w:p w14:paraId="0D1BDEE0" w14:textId="77777777" w:rsidR="00A41B58" w:rsidRDefault="00A41B58" w:rsidP="0013722A">
            <w:pPr>
              <w:pStyle w:val="BodyText"/>
              <w:rPr>
                <w:b/>
                <w:szCs w:val="24"/>
              </w:rPr>
            </w:pPr>
          </w:p>
          <w:p w14:paraId="0141E05D" w14:textId="77777777" w:rsidR="005D6C70" w:rsidRPr="001428A8" w:rsidRDefault="005D6C70" w:rsidP="005D6C70">
            <w:pPr>
              <w:rPr>
                <w:i/>
              </w:rPr>
            </w:pPr>
            <w:r w:rsidRPr="00065BD6">
              <w:rPr>
                <w:i/>
              </w:rPr>
              <w:t>Support for this work was provided by the National Science Foundation's Advanced Technological Education (ATE) Program through Grants.</w:t>
            </w:r>
            <w:r>
              <w:rPr>
                <w:i/>
              </w:rPr>
              <w:t xml:space="preserve">  For more learning modules related to microtechnology, visit the SCME website (</w:t>
            </w:r>
            <w:hyperlink r:id="rId14" w:history="1">
              <w:r w:rsidRPr="00C60398">
                <w:rPr>
                  <w:rStyle w:val="Hyperlink"/>
                  <w:i/>
                </w:rPr>
                <w:t>http://scme-nm.org</w:t>
              </w:r>
            </w:hyperlink>
            <w:r>
              <w:rPr>
                <w:i/>
              </w:rPr>
              <w:t xml:space="preserve">). </w:t>
            </w:r>
          </w:p>
          <w:p w14:paraId="574910F9" w14:textId="77777777" w:rsidR="00A41B58" w:rsidRPr="0046131F" w:rsidRDefault="00A41B58" w:rsidP="0013722A">
            <w:pPr>
              <w:pStyle w:val="BodyText"/>
              <w:rPr>
                <w:b/>
                <w:szCs w:val="24"/>
              </w:rPr>
            </w:pPr>
          </w:p>
        </w:tc>
      </w:tr>
      <w:bookmarkEnd w:id="14"/>
    </w:tbl>
    <w:p w14:paraId="57E350EF" w14:textId="77777777" w:rsidR="000C7CC5" w:rsidRDefault="000C7CC5" w:rsidP="004048D6">
      <w:pPr>
        <w:pStyle w:val="Header"/>
      </w:pPr>
    </w:p>
    <w:sectPr w:rsidR="000C7CC5" w:rsidSect="004048D6">
      <w:headerReference w:type="default" r:id="rId15"/>
      <w:type w:val="continuous"/>
      <w:pgSz w:w="12240" w:h="15840"/>
      <w:pgMar w:top="990" w:right="720" w:bottom="108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5338A1" w14:textId="77777777" w:rsidR="001C3804" w:rsidRDefault="001C3804">
      <w:r>
        <w:separator/>
      </w:r>
    </w:p>
  </w:endnote>
  <w:endnote w:type="continuationSeparator" w:id="0">
    <w:p w14:paraId="3F682AD5" w14:textId="77777777" w:rsidR="001C3804" w:rsidRDefault="001C3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128ECD" w14:textId="77777777" w:rsidR="00D57370" w:rsidRDefault="00D57370">
    <w:pPr>
      <w:pStyle w:val="Footer"/>
    </w:pPr>
  </w:p>
  <w:p w14:paraId="77FCFDF9" w14:textId="77777777" w:rsidR="00D57370" w:rsidRDefault="00164CC7" w:rsidP="00EC6A39">
    <w:pPr>
      <w:pStyle w:val="Footer"/>
      <w:jc w:val="right"/>
    </w:pPr>
    <w:r>
      <w:rPr>
        <w:noProof/>
      </w:rPr>
      <w:drawing>
        <wp:inline distT="0" distB="0" distL="0" distR="0" wp14:anchorId="6F8E417A" wp14:editId="3F72E00E">
          <wp:extent cx="940435" cy="300355"/>
          <wp:effectExtent l="19050" t="0" r="0" b="0"/>
          <wp:docPr id="3" name="Picture 3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estricted a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0435" cy="3003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A48F8A" w14:textId="77777777" w:rsidR="000C7CC5" w:rsidRPr="004B6382" w:rsidRDefault="000C7CC5" w:rsidP="000C7CC5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i/>
        <w:sz w:val="22"/>
      </w:rPr>
    </w:pPr>
    <w:r>
      <w:rPr>
        <w:i/>
        <w:sz w:val="22"/>
      </w:rPr>
      <w:t>Southwest Center for Microsystems Education (</w:t>
    </w:r>
    <w:r w:rsidRPr="004B6382">
      <w:rPr>
        <w:i/>
        <w:sz w:val="22"/>
      </w:rPr>
      <w:t>SCME</w:t>
    </w:r>
    <w:r>
      <w:rPr>
        <w:i/>
        <w:sz w:val="22"/>
      </w:rPr>
      <w:t>)</w:t>
    </w:r>
    <w:r w:rsidR="00B111DD">
      <w:rPr>
        <w:i/>
        <w:sz w:val="22"/>
      </w:rPr>
      <w:tab/>
    </w:r>
    <w:r w:rsidR="00B111DD">
      <w:rPr>
        <w:i/>
        <w:sz w:val="22"/>
      </w:rPr>
      <w:tab/>
    </w:r>
    <w:r w:rsidR="00B111DD" w:rsidRPr="004B6382">
      <w:rPr>
        <w:b/>
        <w:i/>
        <w:sz w:val="22"/>
      </w:rPr>
      <w:t xml:space="preserve">Page </w:t>
    </w:r>
    <w:r w:rsidR="00B111DD" w:rsidRPr="004B6382">
      <w:rPr>
        <w:b/>
        <w:i/>
        <w:sz w:val="22"/>
      </w:rPr>
      <w:fldChar w:fldCharType="begin"/>
    </w:r>
    <w:r w:rsidR="00B111DD" w:rsidRPr="004B6382">
      <w:rPr>
        <w:b/>
        <w:i/>
        <w:sz w:val="22"/>
      </w:rPr>
      <w:instrText xml:space="preserve"> PAGE </w:instrText>
    </w:r>
    <w:r w:rsidR="00B111DD" w:rsidRPr="004B6382">
      <w:rPr>
        <w:b/>
        <w:i/>
        <w:sz w:val="22"/>
      </w:rPr>
      <w:fldChar w:fldCharType="separate"/>
    </w:r>
    <w:r w:rsidR="004048D6">
      <w:rPr>
        <w:b/>
        <w:i/>
        <w:noProof/>
        <w:sz w:val="22"/>
      </w:rPr>
      <w:t>2</w:t>
    </w:r>
    <w:r w:rsidR="00B111DD" w:rsidRPr="004B6382">
      <w:rPr>
        <w:b/>
        <w:i/>
        <w:sz w:val="22"/>
      </w:rPr>
      <w:fldChar w:fldCharType="end"/>
    </w:r>
    <w:r w:rsidR="00B111DD" w:rsidRPr="004B6382">
      <w:rPr>
        <w:b/>
        <w:i/>
        <w:sz w:val="22"/>
      </w:rPr>
      <w:t xml:space="preserve"> of </w:t>
    </w:r>
    <w:r w:rsidR="00B111DD" w:rsidRPr="004B6382">
      <w:rPr>
        <w:b/>
        <w:i/>
        <w:sz w:val="22"/>
      </w:rPr>
      <w:fldChar w:fldCharType="begin"/>
    </w:r>
    <w:r w:rsidR="00B111DD" w:rsidRPr="004B6382">
      <w:rPr>
        <w:b/>
        <w:i/>
        <w:sz w:val="22"/>
      </w:rPr>
      <w:instrText xml:space="preserve"> NUMPAGES </w:instrText>
    </w:r>
    <w:r w:rsidR="00B111DD" w:rsidRPr="004B6382">
      <w:rPr>
        <w:b/>
        <w:i/>
        <w:sz w:val="22"/>
      </w:rPr>
      <w:fldChar w:fldCharType="separate"/>
    </w:r>
    <w:r w:rsidR="004048D6">
      <w:rPr>
        <w:b/>
        <w:i/>
        <w:noProof/>
        <w:sz w:val="22"/>
      </w:rPr>
      <w:t>3</w:t>
    </w:r>
    <w:r w:rsidR="00B111DD" w:rsidRPr="004B6382">
      <w:rPr>
        <w:b/>
        <w:i/>
        <w:sz w:val="22"/>
      </w:rPr>
      <w:fldChar w:fldCharType="end"/>
    </w:r>
  </w:p>
  <w:p w14:paraId="28236279" w14:textId="77777777" w:rsidR="00D57370" w:rsidRPr="000C7CC5" w:rsidRDefault="000C7CC5" w:rsidP="000C7CC5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 w:rsidRPr="004B6382">
      <w:rPr>
        <w:i/>
        <w:sz w:val="22"/>
      </w:rPr>
      <w:fldChar w:fldCharType="begin"/>
    </w:r>
    <w:r w:rsidRPr="004B6382">
      <w:rPr>
        <w:i/>
        <w:sz w:val="22"/>
      </w:rPr>
      <w:instrText xml:space="preserve"> FILENAME </w:instrText>
    </w:r>
    <w:r w:rsidRPr="004B6382">
      <w:rPr>
        <w:i/>
        <w:sz w:val="22"/>
      </w:rPr>
      <w:fldChar w:fldCharType="separate"/>
    </w:r>
    <w:r w:rsidR="004048D6">
      <w:rPr>
        <w:i/>
        <w:noProof/>
        <w:sz w:val="22"/>
      </w:rPr>
      <w:t>Int_Scale_FA12_PG_May2017.docx</w:t>
    </w:r>
    <w:r w:rsidRPr="004B6382">
      <w:rPr>
        <w:i/>
        <w:sz w:val="22"/>
      </w:rPr>
      <w:fldChar w:fldCharType="end"/>
    </w:r>
    <w:r w:rsidRPr="004B6382">
      <w:rPr>
        <w:i/>
        <w:sz w:val="22"/>
      </w:rPr>
      <w:tab/>
    </w:r>
    <w:r w:rsidRPr="004B6382">
      <w:rPr>
        <w:b/>
        <w:i/>
        <w:sz w:val="22"/>
      </w:rPr>
      <w:tab/>
    </w:r>
    <w:r w:rsidR="00B111DD">
      <w:rPr>
        <w:b/>
        <w:i/>
        <w:sz w:val="22"/>
      </w:rPr>
      <w:t>Com</w:t>
    </w:r>
    <w:r w:rsidR="004048D6">
      <w:rPr>
        <w:b/>
        <w:i/>
        <w:sz w:val="22"/>
      </w:rPr>
      <w:t>parison of Scale Assessment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AF06E6" w14:textId="77777777" w:rsidR="00D57370" w:rsidRDefault="00D57370">
    <w:pPr>
      <w:pStyle w:val="Footer"/>
    </w:pPr>
  </w:p>
  <w:p w14:paraId="09A88877" w14:textId="77777777" w:rsidR="00D57370" w:rsidRDefault="00D57370" w:rsidP="00EC6A3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98F0EF" w14:textId="77777777" w:rsidR="001C3804" w:rsidRDefault="001C3804">
      <w:r>
        <w:separator/>
      </w:r>
    </w:p>
  </w:footnote>
  <w:footnote w:type="continuationSeparator" w:id="0">
    <w:p w14:paraId="54C1B884" w14:textId="77777777" w:rsidR="001C3804" w:rsidRDefault="001C380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9B3E6E" w14:textId="77777777" w:rsidR="00D57370" w:rsidRDefault="00164CC7" w:rsidP="00EC6A39">
    <w:pPr>
      <w:pStyle w:val="Header"/>
      <w:jc w:val="right"/>
    </w:pPr>
    <w:r>
      <w:rPr>
        <w:noProof/>
      </w:rPr>
      <w:drawing>
        <wp:inline distT="0" distB="0" distL="0" distR="0" wp14:anchorId="7FE69121" wp14:editId="4B5AA58F">
          <wp:extent cx="940435" cy="300355"/>
          <wp:effectExtent l="19050" t="0" r="0" b="0"/>
          <wp:docPr id="2" name="Picture 2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stricted a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0435" cy="3003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FB6D5A8" w14:textId="77777777" w:rsidR="00D57370" w:rsidRDefault="00D57370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4FAD21" w14:textId="77777777" w:rsidR="00D57370" w:rsidRDefault="00D57370" w:rsidP="00EC6A39">
    <w:pPr>
      <w:pStyle w:val="Header"/>
      <w:jc w:val="right"/>
    </w:pPr>
  </w:p>
  <w:p w14:paraId="27B1B84F" w14:textId="77777777" w:rsidR="00D57370" w:rsidRDefault="00D57370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D130F1" w14:textId="77777777" w:rsidR="00D57370" w:rsidRDefault="00D57370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A24D0"/>
    <w:multiLevelType w:val="multilevel"/>
    <w:tmpl w:val="76E47808"/>
    <w:lvl w:ilvl="0">
      <w:start w:val="1"/>
      <w:numFmt w:val="decimal"/>
      <w:pStyle w:val="stepsnumbered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620C30"/>
    <w:multiLevelType w:val="multilevel"/>
    <w:tmpl w:val="B7281404"/>
    <w:lvl w:ilvl="0">
      <w:start w:val="1"/>
      <w:numFmt w:val="decimal"/>
      <w:pStyle w:val="dldl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dldl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dld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dld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dld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dldl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dldl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dldl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dldl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274A0BB3"/>
    <w:multiLevelType w:val="hybridMultilevel"/>
    <w:tmpl w:val="F6F6FF4C"/>
    <w:lvl w:ilvl="0" w:tplc="9D5ECACA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985F2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">
    <w:nsid w:val="377374BF"/>
    <w:multiLevelType w:val="multilevel"/>
    <w:tmpl w:val="9E467322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49191767"/>
    <w:multiLevelType w:val="hybridMultilevel"/>
    <w:tmpl w:val="096CE376"/>
    <w:lvl w:ilvl="0" w:tplc="CB04E45E">
      <w:start w:val="1"/>
      <w:numFmt w:val="none"/>
      <w:pStyle w:val="Note"/>
      <w:lvlText w:val="Note: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AB07376"/>
    <w:multiLevelType w:val="hybridMultilevel"/>
    <w:tmpl w:val="74601B56"/>
    <w:lvl w:ilvl="0" w:tplc="55C858E4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8854F4"/>
    <w:multiLevelType w:val="multilevel"/>
    <w:tmpl w:val="B21C8476"/>
    <w:lvl w:ilvl="0">
      <w:start w:val="1"/>
      <w:numFmt w:val="decimal"/>
      <w:pStyle w:val="nBodyTex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00"/>
        </w:tabs>
        <w:ind w:left="640" w:hanging="640"/>
      </w:pPr>
      <w:rPr>
        <w:rFonts w:ascii="Arial Narrow" w:hAnsi="Arial Narrow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500"/>
        </w:tabs>
        <w:ind w:left="800" w:hanging="80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500"/>
        </w:tabs>
        <w:ind w:left="1080" w:hanging="108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500"/>
        </w:tabs>
        <w:ind w:left="1220" w:hanging="122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500"/>
        </w:tabs>
        <w:ind w:left="1360" w:hanging="136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</w:abstractNum>
  <w:abstractNum w:abstractNumId="8">
    <w:nsid w:val="606B323F"/>
    <w:multiLevelType w:val="hybridMultilevel"/>
    <w:tmpl w:val="BAD4E40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6EC60306"/>
    <w:multiLevelType w:val="hybridMultilevel"/>
    <w:tmpl w:val="40CE94F4"/>
    <w:lvl w:ilvl="0" w:tplc="261E9130">
      <w:start w:val="1"/>
      <w:numFmt w:val="bullet"/>
      <w:lvlRestart w:val="0"/>
      <w:pStyle w:val="stepsbulleted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7DA25E1"/>
    <w:multiLevelType w:val="hybridMultilevel"/>
    <w:tmpl w:val="C75CADCE"/>
    <w:lvl w:ilvl="0" w:tplc="5156CAF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4"/>
  </w:num>
  <w:num w:numId="5">
    <w:abstractNumId w:val="1"/>
  </w:num>
  <w:num w:numId="6">
    <w:abstractNumId w:val="10"/>
  </w:num>
  <w:num w:numId="7">
    <w:abstractNumId w:val="9"/>
  </w:num>
  <w:num w:numId="8">
    <w:abstractNumId w:val="0"/>
  </w:num>
  <w:num w:numId="9">
    <w:abstractNumId w:val="2"/>
  </w:num>
  <w:num w:numId="10">
    <w:abstractNumId w:val="11"/>
  </w:num>
  <w:num w:numId="11">
    <w:abstractNumId w:val="6"/>
  </w:num>
  <w:num w:numId="12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39"/>
    <w:rsid w:val="00012C8F"/>
    <w:rsid w:val="00040D75"/>
    <w:rsid w:val="00042BBF"/>
    <w:rsid w:val="000519F8"/>
    <w:rsid w:val="0005565C"/>
    <w:rsid w:val="00097CC8"/>
    <w:rsid w:val="000C04B3"/>
    <w:rsid w:val="000C4088"/>
    <w:rsid w:val="000C7CC5"/>
    <w:rsid w:val="000F1F79"/>
    <w:rsid w:val="00111E39"/>
    <w:rsid w:val="001131A8"/>
    <w:rsid w:val="0012192B"/>
    <w:rsid w:val="00131F84"/>
    <w:rsid w:val="00136A37"/>
    <w:rsid w:val="0013722A"/>
    <w:rsid w:val="0014607B"/>
    <w:rsid w:val="00155C96"/>
    <w:rsid w:val="00164CC7"/>
    <w:rsid w:val="00172A45"/>
    <w:rsid w:val="00172E99"/>
    <w:rsid w:val="00190D4B"/>
    <w:rsid w:val="001A7425"/>
    <w:rsid w:val="001C3804"/>
    <w:rsid w:val="001E0F8C"/>
    <w:rsid w:val="00221B36"/>
    <w:rsid w:val="002454C1"/>
    <w:rsid w:val="00260895"/>
    <w:rsid w:val="002949AF"/>
    <w:rsid w:val="002A1736"/>
    <w:rsid w:val="002B64EE"/>
    <w:rsid w:val="002F7867"/>
    <w:rsid w:val="003237FA"/>
    <w:rsid w:val="003531C6"/>
    <w:rsid w:val="00355290"/>
    <w:rsid w:val="003721A6"/>
    <w:rsid w:val="003A0197"/>
    <w:rsid w:val="003A23E4"/>
    <w:rsid w:val="003A52A8"/>
    <w:rsid w:val="003A5B8A"/>
    <w:rsid w:val="003E3BB8"/>
    <w:rsid w:val="00401B67"/>
    <w:rsid w:val="004048D6"/>
    <w:rsid w:val="00410493"/>
    <w:rsid w:val="0043567D"/>
    <w:rsid w:val="00456E84"/>
    <w:rsid w:val="0046023B"/>
    <w:rsid w:val="0046131F"/>
    <w:rsid w:val="00476BBB"/>
    <w:rsid w:val="004A2A69"/>
    <w:rsid w:val="004A55B0"/>
    <w:rsid w:val="004D202C"/>
    <w:rsid w:val="004D5193"/>
    <w:rsid w:val="004E43AF"/>
    <w:rsid w:val="004E489A"/>
    <w:rsid w:val="00516480"/>
    <w:rsid w:val="00525AEF"/>
    <w:rsid w:val="00526947"/>
    <w:rsid w:val="00530481"/>
    <w:rsid w:val="005460FD"/>
    <w:rsid w:val="00597BC3"/>
    <w:rsid w:val="005A0047"/>
    <w:rsid w:val="005A0723"/>
    <w:rsid w:val="005C593C"/>
    <w:rsid w:val="005D0DFB"/>
    <w:rsid w:val="005D25E4"/>
    <w:rsid w:val="005D6C70"/>
    <w:rsid w:val="005E0B74"/>
    <w:rsid w:val="005F0D7E"/>
    <w:rsid w:val="005F2B0F"/>
    <w:rsid w:val="00607E7F"/>
    <w:rsid w:val="0062015A"/>
    <w:rsid w:val="006217F2"/>
    <w:rsid w:val="00630709"/>
    <w:rsid w:val="00672E85"/>
    <w:rsid w:val="006922A2"/>
    <w:rsid w:val="006E75CB"/>
    <w:rsid w:val="006F0C56"/>
    <w:rsid w:val="007113A2"/>
    <w:rsid w:val="00732368"/>
    <w:rsid w:val="00754242"/>
    <w:rsid w:val="007914DB"/>
    <w:rsid w:val="00810584"/>
    <w:rsid w:val="0082592A"/>
    <w:rsid w:val="00857197"/>
    <w:rsid w:val="00881286"/>
    <w:rsid w:val="008C7A99"/>
    <w:rsid w:val="008F6A44"/>
    <w:rsid w:val="00911D63"/>
    <w:rsid w:val="0093016F"/>
    <w:rsid w:val="0093397E"/>
    <w:rsid w:val="00943632"/>
    <w:rsid w:val="00943CD2"/>
    <w:rsid w:val="009475C1"/>
    <w:rsid w:val="00973FF2"/>
    <w:rsid w:val="0098351A"/>
    <w:rsid w:val="0099785A"/>
    <w:rsid w:val="009A257F"/>
    <w:rsid w:val="009A79C4"/>
    <w:rsid w:val="009F1EA9"/>
    <w:rsid w:val="00A00F97"/>
    <w:rsid w:val="00A31583"/>
    <w:rsid w:val="00A41B58"/>
    <w:rsid w:val="00A52691"/>
    <w:rsid w:val="00AD14AE"/>
    <w:rsid w:val="00B05761"/>
    <w:rsid w:val="00B111DD"/>
    <w:rsid w:val="00BD0D14"/>
    <w:rsid w:val="00BF4FEC"/>
    <w:rsid w:val="00BF5C1E"/>
    <w:rsid w:val="00C31830"/>
    <w:rsid w:val="00C461F7"/>
    <w:rsid w:val="00C61365"/>
    <w:rsid w:val="00C61390"/>
    <w:rsid w:val="00C779C0"/>
    <w:rsid w:val="00C90A22"/>
    <w:rsid w:val="00CA03F1"/>
    <w:rsid w:val="00CA38E0"/>
    <w:rsid w:val="00CB5329"/>
    <w:rsid w:val="00CC6B4B"/>
    <w:rsid w:val="00CE4AC4"/>
    <w:rsid w:val="00CE6E24"/>
    <w:rsid w:val="00CF4FB9"/>
    <w:rsid w:val="00D11481"/>
    <w:rsid w:val="00D15029"/>
    <w:rsid w:val="00D37436"/>
    <w:rsid w:val="00D42FDB"/>
    <w:rsid w:val="00D57370"/>
    <w:rsid w:val="00D7491B"/>
    <w:rsid w:val="00DA23E5"/>
    <w:rsid w:val="00DA2E34"/>
    <w:rsid w:val="00DD25B4"/>
    <w:rsid w:val="00DE7FF3"/>
    <w:rsid w:val="00DF54BA"/>
    <w:rsid w:val="00E507A5"/>
    <w:rsid w:val="00E54B53"/>
    <w:rsid w:val="00EA31C9"/>
    <w:rsid w:val="00EC364A"/>
    <w:rsid w:val="00EC58CF"/>
    <w:rsid w:val="00EC6A39"/>
    <w:rsid w:val="00EE47F6"/>
    <w:rsid w:val="00EE7A36"/>
    <w:rsid w:val="00F04ED9"/>
    <w:rsid w:val="00F32980"/>
    <w:rsid w:val="00F473EE"/>
    <w:rsid w:val="00F65E74"/>
    <w:rsid w:val="00F72140"/>
    <w:rsid w:val="00F7215A"/>
    <w:rsid w:val="00F77B61"/>
    <w:rsid w:val="00F91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56A3E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F97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A00F97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A00F97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A00F97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A00F97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A00F97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A00F97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A00F97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A00F97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A00F97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A00F9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A00F97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A00F97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A00F97"/>
    <w:rPr>
      <w:color w:val="800080"/>
      <w:u w:val="single"/>
    </w:rPr>
  </w:style>
  <w:style w:type="character" w:styleId="Hyperlink">
    <w:name w:val="Hyperlink"/>
    <w:basedOn w:val="DefaultParagraphFont"/>
    <w:rsid w:val="00A00F97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A00F97"/>
  </w:style>
  <w:style w:type="paragraph" w:styleId="TOC2">
    <w:name w:val="toc 2"/>
    <w:basedOn w:val="Normal"/>
    <w:next w:val="Normal"/>
    <w:autoRedefine/>
    <w:semiHidden/>
    <w:rsid w:val="00A00F97"/>
    <w:pPr>
      <w:ind w:left="240"/>
    </w:pPr>
  </w:style>
  <w:style w:type="paragraph" w:styleId="TOC3">
    <w:name w:val="toc 3"/>
    <w:basedOn w:val="Normal"/>
    <w:next w:val="Normal"/>
    <w:autoRedefine/>
    <w:semiHidden/>
    <w:rsid w:val="00A00F97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A00F97"/>
    <w:pPr>
      <w:keepLines/>
    </w:pPr>
    <w:rPr>
      <w:color w:val="000000"/>
    </w:rPr>
  </w:style>
  <w:style w:type="paragraph" w:customStyle="1" w:styleId="dldl1">
    <w:name w:val="dldl1"/>
    <w:basedOn w:val="BodyText"/>
    <w:rsid w:val="00A00F97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A00F97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A00F97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A00F97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A00F97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A00F97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A00F97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A00F97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A00F97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A00F97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A00F9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A00F97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A00F97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A00F97"/>
    <w:pPr>
      <w:jc w:val="center"/>
    </w:pPr>
    <w:rPr>
      <w:b/>
    </w:rPr>
  </w:style>
  <w:style w:type="numbering" w:styleId="111111">
    <w:name w:val="Outline List 2"/>
    <w:basedOn w:val="NoList"/>
    <w:rsid w:val="00A00F97"/>
    <w:pPr>
      <w:numPr>
        <w:numId w:val="2"/>
      </w:numPr>
    </w:pPr>
  </w:style>
  <w:style w:type="paragraph" w:customStyle="1" w:styleId="OINumber">
    <w:name w:val="OI_Number"/>
    <w:basedOn w:val="Normal"/>
    <w:rsid w:val="00A00F97"/>
    <w:pPr>
      <w:spacing w:before="80"/>
    </w:pPr>
    <w:rPr>
      <w:b/>
      <w:sz w:val="16"/>
    </w:rPr>
  </w:style>
  <w:style w:type="paragraph" w:styleId="BodyText">
    <w:name w:val="Body Text"/>
    <w:basedOn w:val="Normal"/>
    <w:rsid w:val="00A00F97"/>
    <w:rPr>
      <w:szCs w:val="22"/>
    </w:rPr>
  </w:style>
  <w:style w:type="paragraph" w:styleId="BodyText2">
    <w:name w:val="Body Text 2"/>
    <w:basedOn w:val="Normal"/>
    <w:rsid w:val="00A00F97"/>
    <w:pPr>
      <w:spacing w:after="120" w:line="480" w:lineRule="auto"/>
    </w:pPr>
  </w:style>
  <w:style w:type="paragraph" w:customStyle="1" w:styleId="EffectiveDate0">
    <w:name w:val="Effective_Date"/>
    <w:basedOn w:val="Normal"/>
    <w:rsid w:val="00A00F97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A00F97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A00F97"/>
    <w:pPr>
      <w:numPr>
        <w:numId w:val="8"/>
      </w:numPr>
    </w:pPr>
  </w:style>
  <w:style w:type="paragraph" w:customStyle="1" w:styleId="ColumnHeader">
    <w:name w:val="ColumnHeader"/>
    <w:basedOn w:val="BodyText"/>
    <w:rsid w:val="00A00F97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A00F97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A00F97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042B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2BB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2BB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2B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2BB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2B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2BBF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0C7CC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F97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A00F97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A00F97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A00F97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A00F97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A00F97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A00F97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A00F97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A00F97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A00F97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A00F9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A00F97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A00F97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A00F97"/>
    <w:rPr>
      <w:color w:val="800080"/>
      <w:u w:val="single"/>
    </w:rPr>
  </w:style>
  <w:style w:type="character" w:styleId="Hyperlink">
    <w:name w:val="Hyperlink"/>
    <w:basedOn w:val="DefaultParagraphFont"/>
    <w:rsid w:val="00A00F97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A00F97"/>
  </w:style>
  <w:style w:type="paragraph" w:styleId="TOC2">
    <w:name w:val="toc 2"/>
    <w:basedOn w:val="Normal"/>
    <w:next w:val="Normal"/>
    <w:autoRedefine/>
    <w:semiHidden/>
    <w:rsid w:val="00A00F97"/>
    <w:pPr>
      <w:ind w:left="240"/>
    </w:pPr>
  </w:style>
  <w:style w:type="paragraph" w:styleId="TOC3">
    <w:name w:val="toc 3"/>
    <w:basedOn w:val="Normal"/>
    <w:next w:val="Normal"/>
    <w:autoRedefine/>
    <w:semiHidden/>
    <w:rsid w:val="00A00F97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A00F97"/>
    <w:pPr>
      <w:keepLines/>
    </w:pPr>
    <w:rPr>
      <w:color w:val="000000"/>
    </w:rPr>
  </w:style>
  <w:style w:type="paragraph" w:customStyle="1" w:styleId="dldl1">
    <w:name w:val="dldl1"/>
    <w:basedOn w:val="BodyText"/>
    <w:rsid w:val="00A00F97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A00F97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A00F97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A00F97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A00F97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A00F97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A00F97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A00F97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A00F97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A00F97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A00F9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A00F97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A00F97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A00F97"/>
    <w:pPr>
      <w:jc w:val="center"/>
    </w:pPr>
    <w:rPr>
      <w:b/>
    </w:rPr>
  </w:style>
  <w:style w:type="numbering" w:styleId="111111">
    <w:name w:val="Outline List 2"/>
    <w:basedOn w:val="NoList"/>
    <w:rsid w:val="00A00F97"/>
    <w:pPr>
      <w:numPr>
        <w:numId w:val="2"/>
      </w:numPr>
    </w:pPr>
  </w:style>
  <w:style w:type="paragraph" w:customStyle="1" w:styleId="OINumber">
    <w:name w:val="OI_Number"/>
    <w:basedOn w:val="Normal"/>
    <w:rsid w:val="00A00F97"/>
    <w:pPr>
      <w:spacing w:before="80"/>
    </w:pPr>
    <w:rPr>
      <w:b/>
      <w:sz w:val="16"/>
    </w:rPr>
  </w:style>
  <w:style w:type="paragraph" w:styleId="BodyText">
    <w:name w:val="Body Text"/>
    <w:basedOn w:val="Normal"/>
    <w:rsid w:val="00A00F97"/>
    <w:rPr>
      <w:szCs w:val="22"/>
    </w:rPr>
  </w:style>
  <w:style w:type="paragraph" w:styleId="BodyText2">
    <w:name w:val="Body Text 2"/>
    <w:basedOn w:val="Normal"/>
    <w:rsid w:val="00A00F97"/>
    <w:pPr>
      <w:spacing w:after="120" w:line="480" w:lineRule="auto"/>
    </w:pPr>
  </w:style>
  <w:style w:type="paragraph" w:customStyle="1" w:styleId="EffectiveDate0">
    <w:name w:val="Effective_Date"/>
    <w:basedOn w:val="Normal"/>
    <w:rsid w:val="00A00F97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A00F97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A00F97"/>
    <w:pPr>
      <w:numPr>
        <w:numId w:val="8"/>
      </w:numPr>
    </w:pPr>
  </w:style>
  <w:style w:type="paragraph" w:customStyle="1" w:styleId="ColumnHeader">
    <w:name w:val="ColumnHeader"/>
    <w:basedOn w:val="BodyText"/>
    <w:rsid w:val="00A00F97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A00F97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A00F97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042B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2BB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2BB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2B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2BB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2B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2BBF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0C7CC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image" Target="media/image2.jpeg"/><Relationship Id="rId14" Type="http://schemas.openxmlformats.org/officeDocument/2006/relationships/hyperlink" Target="http://scme-nm.org" TargetMode="External"/><Relationship Id="rId15" Type="http://schemas.openxmlformats.org/officeDocument/2006/relationships/header" Target="header3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ct\repor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\project\reports.dot</Template>
  <TotalTime>2</TotalTime>
  <Pages>3</Pages>
  <Words>391</Words>
  <Characters>2234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 Flex Report Template</vt:lpstr>
    </vt:vector>
  </TitlesOfParts>
  <Company>PCES</Company>
  <LinksUpToDate>false</LinksUpToDate>
  <CharactersWithSpaces>2620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Flex Report Template</dc:title>
  <dc:creator>PCES</dc:creator>
  <dc:description>This template may be used as a model for building customized flex report output templates</dc:description>
  <cp:lastModifiedBy>MJ Willis</cp:lastModifiedBy>
  <cp:revision>3</cp:revision>
  <cp:lastPrinted>2005-02-21T17:30:00Z</cp:lastPrinted>
  <dcterms:created xsi:type="dcterms:W3CDTF">2017-05-22T18:23:00Z</dcterms:created>
  <dcterms:modified xsi:type="dcterms:W3CDTF">2017-05-22T18:25:00Z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urse Title">
    <vt:lpwstr>A Comparison of Scale - Macro, Micro, Nano</vt:lpwstr>
  </property>
  <property fmtid="{D5CDD505-2E9C-101B-9397-08002B2CF9AE}" pid="3" name="Module Title">
    <vt:lpwstr>Final Assessment</vt:lpwstr>
  </property>
  <property fmtid="{D5CDD505-2E9C-101B-9397-08002B2CF9AE}" pid="4" name="docID">
    <vt:lpwstr>Int_Scale_FA12</vt:lpwstr>
  </property>
  <property fmtid="{D5CDD505-2E9C-101B-9397-08002B2CF9AE}" pid="5" name="docPath">
    <vt:lpwstr>C:\xtProject\Int_Scale_FA12\Int_Scale_FA12.doc</vt:lpwstr>
  </property>
  <property fmtid="{D5CDD505-2E9C-101B-9397-08002B2CF9AE}" pid="6" name="Module Number">
    <vt:lpwstr>     </vt:lpwstr>
  </property>
  <property fmtid="{D5CDD505-2E9C-101B-9397-08002B2CF9AE}" pid="7" name="Copyright">
    <vt:lpwstr>c.2006 NSF-ATE</vt:lpwstr>
  </property>
</Properties>
</file>