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DA3264" w14:textId="77777777" w:rsidR="00D30E95" w:rsidRPr="00B97578" w:rsidRDefault="00D30E95" w:rsidP="00633281">
      <w:pPr>
        <w:rPr>
          <w:color w:val="1F497D"/>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6EE2DB64" w14:textId="77777777">
        <w:trPr>
          <w:trHeight w:hRule="exact" w:val="20"/>
        </w:trPr>
        <w:tc>
          <w:tcPr>
            <w:tcW w:w="1250" w:type="pct"/>
            <w:tcBorders>
              <w:top w:val="single" w:sz="4" w:space="0" w:color="auto"/>
              <w:bottom w:val="nil"/>
            </w:tcBorders>
          </w:tcPr>
          <w:p w14:paraId="37CC1765" w14:textId="77777777" w:rsidR="006217F2" w:rsidRPr="00CA03F1" w:rsidRDefault="006217F2" w:rsidP="00D11481"/>
        </w:tc>
        <w:tc>
          <w:tcPr>
            <w:tcW w:w="1250" w:type="pct"/>
            <w:tcBorders>
              <w:top w:val="single" w:sz="4" w:space="0" w:color="auto"/>
              <w:bottom w:val="nil"/>
              <w:right w:val="single" w:sz="4" w:space="0" w:color="auto"/>
            </w:tcBorders>
          </w:tcPr>
          <w:p w14:paraId="2BAA5B47" w14:textId="77777777" w:rsidR="006217F2" w:rsidRDefault="006217F2" w:rsidP="00D11481"/>
        </w:tc>
        <w:tc>
          <w:tcPr>
            <w:tcW w:w="1250" w:type="pct"/>
            <w:tcBorders>
              <w:top w:val="single" w:sz="4" w:space="0" w:color="auto"/>
              <w:left w:val="single" w:sz="4" w:space="0" w:color="auto"/>
              <w:bottom w:val="nil"/>
            </w:tcBorders>
          </w:tcPr>
          <w:p w14:paraId="417C879D" w14:textId="77777777" w:rsidR="006217F2" w:rsidRPr="00CA03F1" w:rsidRDefault="006217F2" w:rsidP="00DF54BA"/>
        </w:tc>
        <w:tc>
          <w:tcPr>
            <w:tcW w:w="1250" w:type="pct"/>
            <w:tcBorders>
              <w:top w:val="single" w:sz="4" w:space="0" w:color="auto"/>
              <w:bottom w:val="nil"/>
            </w:tcBorders>
          </w:tcPr>
          <w:p w14:paraId="616B5D30" w14:textId="77777777" w:rsidR="006217F2" w:rsidRDefault="006217F2" w:rsidP="00DF54BA"/>
        </w:tc>
      </w:tr>
    </w:tbl>
    <w:p w14:paraId="10078D2F" w14:textId="77777777" w:rsidR="0005565C" w:rsidRPr="00633281" w:rsidRDefault="00E32ED7" w:rsidP="00633281">
      <w:pPr>
        <w:jc w:val="center"/>
        <w:rPr>
          <w:b/>
          <w:sz w:val="48"/>
          <w:szCs w:val="48"/>
        </w:rPr>
      </w:pPr>
      <w:r>
        <w:rPr>
          <w:b/>
          <w:sz w:val="48"/>
          <w:szCs w:val="48"/>
        </w:rPr>
        <w:t xml:space="preserve">Surface Micromachining: </w:t>
      </w:r>
      <w:r w:rsidR="000A1F6D">
        <w:rPr>
          <w:b/>
          <w:sz w:val="48"/>
          <w:szCs w:val="48"/>
        </w:rPr>
        <w:t>Lift-Off</w:t>
      </w:r>
      <w:r>
        <w:rPr>
          <w:b/>
          <w:sz w:val="48"/>
          <w:szCs w:val="48"/>
        </w:rPr>
        <w:t xml:space="preserve"> Process</w:t>
      </w:r>
      <w:r w:rsidR="000A1F6D">
        <w:rPr>
          <w:b/>
          <w:sz w:val="48"/>
          <w:szCs w:val="48"/>
        </w:rPr>
        <w:t xml:space="preserve"> Activity </w:t>
      </w:r>
    </w:p>
    <w:p w14:paraId="0CBFEF50" w14:textId="77777777" w:rsidR="0005565C" w:rsidRPr="001A7425" w:rsidRDefault="0005565C" w:rsidP="0005565C">
      <w:pPr>
        <w:jc w:val="center"/>
        <w:rPr>
          <w:b/>
          <w:sz w:val="36"/>
          <w:szCs w:val="36"/>
        </w:rPr>
      </w:pPr>
      <w:r>
        <w:rPr>
          <w:b/>
          <w:sz w:val="36"/>
          <w:szCs w:val="36"/>
        </w:rPr>
        <w:t>Instructor</w:t>
      </w:r>
      <w:r w:rsidRPr="001A7425">
        <w:rPr>
          <w:b/>
          <w:sz w:val="36"/>
          <w:szCs w:val="36"/>
        </w:rPr>
        <w:t xml:space="preserve"> Guide</w:t>
      </w:r>
    </w:p>
    <w:p w14:paraId="3A4C7C1F" w14:textId="77777777" w:rsidR="00EC58CF" w:rsidRPr="00EC58CF" w:rsidRDefault="00EC58CF" w:rsidP="00EC58CF">
      <w:pPr>
        <w:jc w:val="center"/>
        <w:rPr>
          <w:b/>
          <w:sz w:val="48"/>
          <w:szCs w:val="48"/>
        </w:rPr>
        <w:sectPr w:rsidR="00EC58CF" w:rsidRPr="00EC58CF" w:rsidSect="00633281">
          <w:headerReference w:type="even" r:id="rId9"/>
          <w:footerReference w:type="even" r:id="rId10"/>
          <w:footerReference w:type="default" r:id="rId11"/>
          <w:footerReference w:type="first" r:id="rId12"/>
          <w:pgSz w:w="12240" w:h="15840"/>
          <w:pgMar w:top="1620" w:right="720" w:bottom="1440" w:left="720" w:header="720" w:footer="792" w:gutter="0"/>
          <w:cols w:space="720"/>
          <w:docGrid w:linePitch="326"/>
        </w:sectPr>
      </w:pPr>
    </w:p>
    <w:tbl>
      <w:tblPr>
        <w:tblW w:w="11030" w:type="dxa"/>
        <w:tblLayout w:type="fixed"/>
        <w:tblCellMar>
          <w:left w:w="115" w:type="dxa"/>
          <w:right w:w="115" w:type="dxa"/>
        </w:tblCellMar>
        <w:tblLook w:val="01E0" w:firstRow="1" w:lastRow="1" w:firstColumn="1" w:lastColumn="1" w:noHBand="0" w:noVBand="0"/>
      </w:tblPr>
      <w:tblGrid>
        <w:gridCol w:w="1125"/>
        <w:gridCol w:w="9905"/>
      </w:tblGrid>
      <w:tr w:rsidR="00B977C0" w:rsidRPr="00E32C85" w14:paraId="5CAA9938" w14:textId="77777777">
        <w:trPr>
          <w:cantSplit/>
          <w:trHeight w:val="576"/>
        </w:trPr>
        <w:tc>
          <w:tcPr>
            <w:tcW w:w="1125" w:type="dxa"/>
            <w:vAlign w:val="bottom"/>
          </w:tcPr>
          <w:p w14:paraId="2342839C" w14:textId="77777777" w:rsidR="00B977C0" w:rsidRPr="00B960A3" w:rsidRDefault="00B977C0" w:rsidP="00E32C85">
            <w:pPr>
              <w:pStyle w:val="BodyText"/>
              <w:keepNext/>
              <w:keepLines/>
            </w:pPr>
          </w:p>
        </w:tc>
        <w:tc>
          <w:tcPr>
            <w:tcW w:w="9905" w:type="dxa"/>
            <w:vAlign w:val="bottom"/>
          </w:tcPr>
          <w:p w14:paraId="49BFC30D" w14:textId="77777777" w:rsidR="00B977C0" w:rsidRPr="00E32C85" w:rsidRDefault="00B977C0" w:rsidP="00047E25">
            <w:pPr>
              <w:pStyle w:val="lvl1Text"/>
              <w:rPr>
                <w:sz w:val="24"/>
                <w:szCs w:val="24"/>
              </w:rPr>
            </w:pPr>
            <w:r w:rsidRPr="00E32C85">
              <w:rPr>
                <w:sz w:val="24"/>
                <w:szCs w:val="24"/>
              </w:rPr>
              <w:t>Notes to Instructor</w:t>
            </w:r>
          </w:p>
        </w:tc>
      </w:tr>
      <w:tr w:rsidR="00B977C0" w:rsidRPr="00E32C85" w14:paraId="2DA30490" w14:textId="77777777">
        <w:tc>
          <w:tcPr>
            <w:tcW w:w="1125" w:type="dxa"/>
          </w:tcPr>
          <w:p w14:paraId="17C4EED6" w14:textId="77777777" w:rsidR="00B977C0" w:rsidRPr="00E32C85" w:rsidRDefault="00B977C0" w:rsidP="00047E25">
            <w:pPr>
              <w:pStyle w:val="txtx1"/>
              <w:rPr>
                <w:sz w:val="22"/>
                <w:szCs w:val="22"/>
              </w:rPr>
            </w:pPr>
          </w:p>
        </w:tc>
        <w:tc>
          <w:tcPr>
            <w:tcW w:w="9905" w:type="dxa"/>
          </w:tcPr>
          <w:p w14:paraId="790B3406" w14:textId="77777777" w:rsidR="00B97578" w:rsidRDefault="00B97578" w:rsidP="00E32C85">
            <w:pPr>
              <w:keepNext/>
              <w:keepLines/>
              <w:rPr>
                <w:color w:val="000000"/>
              </w:rPr>
            </w:pPr>
          </w:p>
          <w:p w14:paraId="3DD7B16E" w14:textId="77777777" w:rsidR="00B977C0" w:rsidRPr="00E32C85" w:rsidRDefault="00B977C0" w:rsidP="00E32C85">
            <w:pPr>
              <w:keepNext/>
              <w:keepLines/>
              <w:rPr>
                <w:color w:val="000000"/>
              </w:rPr>
            </w:pPr>
            <w:r w:rsidRPr="00E32C85">
              <w:rPr>
                <w:color w:val="000000"/>
              </w:rPr>
              <w:t xml:space="preserve">The </w:t>
            </w:r>
            <w:r w:rsidR="00E32ED7">
              <w:rPr>
                <w:color w:val="000000"/>
              </w:rPr>
              <w:t xml:space="preserve">Surface Micromachining: </w:t>
            </w:r>
            <w:r w:rsidRPr="00E32C85">
              <w:rPr>
                <w:color w:val="000000"/>
              </w:rPr>
              <w:t>Lift-Off</w:t>
            </w:r>
            <w:r w:rsidR="00E32ED7">
              <w:rPr>
                <w:color w:val="000000"/>
              </w:rPr>
              <w:t xml:space="preserve"> Process</w:t>
            </w:r>
            <w:r w:rsidRPr="00E32C85">
              <w:rPr>
                <w:color w:val="000000"/>
              </w:rPr>
              <w:t xml:space="preserve"> </w:t>
            </w:r>
            <w:r w:rsidR="00E32ED7">
              <w:rPr>
                <w:color w:val="000000"/>
              </w:rPr>
              <w:t>A</w:t>
            </w:r>
            <w:r w:rsidRPr="00E32C85">
              <w:rPr>
                <w:color w:val="000000"/>
              </w:rPr>
              <w:t xml:space="preserve">ctivity is an activity in the </w:t>
            </w:r>
            <w:r w:rsidR="00986D1B" w:rsidRPr="00633281">
              <w:rPr>
                <w:i/>
                <w:color w:val="000000"/>
              </w:rPr>
              <w:t xml:space="preserve">MTTC Pressure Sensor Process Learning </w:t>
            </w:r>
            <w:proofErr w:type="gramStart"/>
            <w:r w:rsidR="00986D1B" w:rsidRPr="00633281">
              <w:rPr>
                <w:i/>
                <w:color w:val="000000"/>
              </w:rPr>
              <w:t xml:space="preserve">Module </w:t>
            </w:r>
            <w:r w:rsidR="00286C60">
              <w:rPr>
                <w:color w:val="000000"/>
              </w:rPr>
              <w:t>.</w:t>
            </w:r>
            <w:proofErr w:type="gramEnd"/>
            <w:r w:rsidR="00286C60">
              <w:rPr>
                <w:color w:val="000000"/>
              </w:rPr>
              <w:t xml:space="preserve">  </w:t>
            </w:r>
            <w:r w:rsidRPr="00E32C85">
              <w:rPr>
                <w:color w:val="000000"/>
              </w:rPr>
              <w:t xml:space="preserve">This </w:t>
            </w:r>
            <w:r w:rsidR="00B97578">
              <w:rPr>
                <w:color w:val="000000"/>
              </w:rPr>
              <w:t>activity</w:t>
            </w:r>
            <w:r w:rsidRPr="00E32C85">
              <w:rPr>
                <w:color w:val="000000"/>
              </w:rPr>
              <w:t xml:space="preserve"> </w:t>
            </w:r>
            <w:r w:rsidR="0039462A">
              <w:rPr>
                <w:color w:val="000000"/>
              </w:rPr>
              <w:t>should</w:t>
            </w:r>
            <w:r w:rsidR="0039462A" w:rsidRPr="00E32C85">
              <w:rPr>
                <w:color w:val="000000"/>
              </w:rPr>
              <w:t xml:space="preserve"> </w:t>
            </w:r>
            <w:r w:rsidRPr="00E32C85">
              <w:rPr>
                <w:color w:val="000000"/>
              </w:rPr>
              <w:t xml:space="preserve">be assigned </w:t>
            </w:r>
            <w:r w:rsidR="00B97578">
              <w:rPr>
                <w:color w:val="000000"/>
              </w:rPr>
              <w:t>after</w:t>
            </w:r>
            <w:r w:rsidR="0039462A">
              <w:rPr>
                <w:color w:val="000000"/>
              </w:rPr>
              <w:t xml:space="preserve"> </w:t>
            </w:r>
            <w:r w:rsidR="00633281">
              <w:rPr>
                <w:color w:val="000000"/>
              </w:rPr>
              <w:t>the primary knowledge unit</w:t>
            </w:r>
            <w:r w:rsidRPr="00E32C85">
              <w:rPr>
                <w:color w:val="000000"/>
              </w:rPr>
              <w:t xml:space="preserve"> on the MTTC Pressure Sensor Process.  </w:t>
            </w:r>
            <w:r w:rsidR="00A76D32">
              <w:rPr>
                <w:color w:val="000000"/>
              </w:rPr>
              <w:t>This activity does require the use of Acetone; therefore, it should be performed in a well-ventilated environment and all safety requirements should be followed.</w:t>
            </w:r>
          </w:p>
          <w:p w14:paraId="16BEAE7E" w14:textId="77777777" w:rsidR="00B977C0" w:rsidRPr="00E32C85" w:rsidRDefault="00B977C0" w:rsidP="00E32C85">
            <w:pPr>
              <w:keepNext/>
              <w:keepLines/>
              <w:rPr>
                <w:color w:val="000000"/>
              </w:rPr>
            </w:pPr>
          </w:p>
          <w:p w14:paraId="2C38CFF9" w14:textId="77777777" w:rsidR="00286C60" w:rsidRPr="00B4696A" w:rsidRDefault="00633281" w:rsidP="00286C60">
            <w:pPr>
              <w:keepNext/>
              <w:keepLines/>
              <w:rPr>
                <w:color w:val="000000"/>
              </w:rPr>
            </w:pPr>
            <w:r>
              <w:rPr>
                <w:color w:val="000000"/>
              </w:rPr>
              <w:t>The</w:t>
            </w:r>
            <w:r w:rsidR="00286C60" w:rsidRPr="00B4696A">
              <w:rPr>
                <w:color w:val="000000"/>
              </w:rPr>
              <w:t xml:space="preserve"> </w:t>
            </w:r>
            <w:r w:rsidR="00286C60" w:rsidRPr="00633281">
              <w:rPr>
                <w:i/>
                <w:color w:val="000000"/>
              </w:rPr>
              <w:t>MTTC Pressure Sensor Process Learning Module</w:t>
            </w:r>
            <w:r>
              <w:rPr>
                <w:color w:val="000000"/>
              </w:rPr>
              <w:t xml:space="preserve"> consists of the following</w:t>
            </w:r>
            <w:r w:rsidR="00286C60" w:rsidRPr="00B4696A">
              <w:rPr>
                <w:color w:val="000000"/>
              </w:rPr>
              <w:t>:</w:t>
            </w:r>
          </w:p>
          <w:p w14:paraId="1A8F3FC7" w14:textId="77777777" w:rsidR="00B977C0" w:rsidRPr="00E32C85" w:rsidRDefault="00B977C0" w:rsidP="00E32C85">
            <w:pPr>
              <w:keepNext/>
              <w:keepLines/>
              <w:rPr>
                <w:color w:val="000000"/>
              </w:rPr>
            </w:pPr>
          </w:p>
          <w:p w14:paraId="048E713D" w14:textId="77777777" w:rsidR="00976851" w:rsidRPr="00976851" w:rsidRDefault="00976851" w:rsidP="00E32ED7">
            <w:pPr>
              <w:pStyle w:val="BulletList"/>
            </w:pPr>
            <w:r>
              <w:t>Knowledge Probe (KP) or Pre-quiz</w:t>
            </w:r>
          </w:p>
          <w:p w14:paraId="679AF09F" w14:textId="77777777" w:rsidR="00B97578" w:rsidRPr="00B97578" w:rsidRDefault="00B97578" w:rsidP="00E32ED7">
            <w:pPr>
              <w:pStyle w:val="BulletList"/>
            </w:pPr>
            <w:r w:rsidRPr="00B97578">
              <w:t xml:space="preserve">MTTC Pressure Sensor Process Primary Knowledge </w:t>
            </w:r>
          </w:p>
          <w:p w14:paraId="3E0DFE32" w14:textId="77777777" w:rsidR="00B97578" w:rsidRPr="00E26268" w:rsidRDefault="00B97578" w:rsidP="00E32ED7">
            <w:pPr>
              <w:pStyle w:val="BulletList"/>
            </w:pPr>
            <w:r w:rsidRPr="00B4696A">
              <w:t xml:space="preserve">MTTC Pressure Sensor Process Activity </w:t>
            </w:r>
            <w:r w:rsidR="009A2A9C">
              <w:t>(Requires cleanroom or fabrication facility)</w:t>
            </w:r>
          </w:p>
          <w:p w14:paraId="39DD965C" w14:textId="77777777" w:rsidR="00E26268" w:rsidRPr="00672DAE" w:rsidRDefault="00E26268" w:rsidP="00E32ED7">
            <w:pPr>
              <w:pStyle w:val="BulletList"/>
            </w:pPr>
            <w:r>
              <w:t>A MEMS Process Model Activity</w:t>
            </w:r>
          </w:p>
          <w:p w14:paraId="04DE2B3B" w14:textId="77777777" w:rsidR="00633281" w:rsidRPr="00633281" w:rsidRDefault="00633281" w:rsidP="00633281">
            <w:pPr>
              <w:pStyle w:val="BulletList"/>
              <w:tabs>
                <w:tab w:val="clear" w:pos="360"/>
                <w:tab w:val="num" w:pos="720"/>
              </w:tabs>
              <w:rPr>
                <w:szCs w:val="24"/>
              </w:rPr>
            </w:pPr>
            <w:r w:rsidRPr="00633281">
              <w:rPr>
                <w:szCs w:val="24"/>
              </w:rPr>
              <w:t xml:space="preserve">Micro Pressure Sensor Process Activity*  </w:t>
            </w:r>
          </w:p>
          <w:p w14:paraId="5A2D27CF" w14:textId="77777777" w:rsidR="00633281" w:rsidRPr="002D1040" w:rsidRDefault="00633281" w:rsidP="00633281">
            <w:pPr>
              <w:pStyle w:val="BulletList"/>
              <w:tabs>
                <w:tab w:val="clear" w:pos="360"/>
                <w:tab w:val="num" w:pos="720"/>
              </w:tabs>
              <w:rPr>
                <w:szCs w:val="24"/>
              </w:rPr>
            </w:pPr>
            <w:r w:rsidRPr="00633281">
              <w:rPr>
                <w:b/>
                <w:color w:val="000000"/>
                <w:szCs w:val="24"/>
              </w:rPr>
              <w:t>Surface Micromachining: Lift-Off Process Activity</w:t>
            </w:r>
            <w:r w:rsidRPr="002D1040">
              <w:rPr>
                <w:color w:val="000000"/>
                <w:szCs w:val="24"/>
              </w:rPr>
              <w:t xml:space="preserve">*   </w:t>
            </w:r>
          </w:p>
          <w:p w14:paraId="115D24F1" w14:textId="77777777" w:rsidR="00633281" w:rsidRPr="00B4696A" w:rsidRDefault="00633281" w:rsidP="00633281">
            <w:pPr>
              <w:pStyle w:val="BulletList"/>
              <w:tabs>
                <w:tab w:val="clear" w:pos="360"/>
                <w:tab w:val="num" w:pos="720"/>
              </w:tabs>
              <w:rPr>
                <w:szCs w:val="24"/>
              </w:rPr>
            </w:pPr>
            <w:r>
              <w:rPr>
                <w:szCs w:val="24"/>
              </w:rPr>
              <w:t>Bulk Micromachining: An Etch Process</w:t>
            </w:r>
            <w:r w:rsidRPr="00B4696A">
              <w:rPr>
                <w:b/>
                <w:szCs w:val="24"/>
              </w:rPr>
              <w:t xml:space="preserve"> </w:t>
            </w:r>
            <w:r w:rsidRPr="00B4696A">
              <w:rPr>
                <w:color w:val="000000"/>
                <w:szCs w:val="24"/>
              </w:rPr>
              <w:t>Activity</w:t>
            </w:r>
            <w:r>
              <w:rPr>
                <w:color w:val="000000"/>
                <w:szCs w:val="24"/>
              </w:rPr>
              <w:t>*</w:t>
            </w:r>
            <w:r w:rsidRPr="00B4696A">
              <w:rPr>
                <w:color w:val="000000"/>
                <w:szCs w:val="24"/>
              </w:rPr>
              <w:t xml:space="preserve"> </w:t>
            </w:r>
            <w:r>
              <w:rPr>
                <w:color w:val="000000"/>
                <w:szCs w:val="24"/>
              </w:rPr>
              <w:t xml:space="preserve">  </w:t>
            </w:r>
          </w:p>
          <w:p w14:paraId="3D5EE4E1" w14:textId="77777777" w:rsidR="00633281" w:rsidRPr="00B4696A" w:rsidRDefault="00633281" w:rsidP="00633281">
            <w:pPr>
              <w:pStyle w:val="BulletList"/>
              <w:tabs>
                <w:tab w:val="clear" w:pos="360"/>
                <w:tab w:val="num" w:pos="720"/>
              </w:tabs>
              <w:rPr>
                <w:szCs w:val="24"/>
              </w:rPr>
            </w:pPr>
            <w:r w:rsidRPr="00B4696A">
              <w:rPr>
                <w:color w:val="000000"/>
                <w:szCs w:val="24"/>
              </w:rPr>
              <w:t xml:space="preserve">Final Assessment </w:t>
            </w:r>
          </w:p>
          <w:p w14:paraId="7C7F4F78" w14:textId="77777777" w:rsidR="00633281" w:rsidRDefault="00633281" w:rsidP="00633281"/>
          <w:p w14:paraId="3B18B697" w14:textId="77777777" w:rsidR="00B977C0" w:rsidRPr="00633281" w:rsidRDefault="00633281" w:rsidP="00633281">
            <w:pPr>
              <w:pStyle w:val="BulletList"/>
              <w:numPr>
                <w:ilvl w:val="0"/>
                <w:numId w:val="0"/>
              </w:numPr>
              <w:tabs>
                <w:tab w:val="clear" w:pos="720"/>
              </w:tabs>
              <w:ind w:left="360"/>
              <w:rPr>
                <w:szCs w:val="24"/>
              </w:rPr>
            </w:pPr>
            <w:r>
              <w:t>*</w:t>
            </w:r>
            <w:r>
              <w:rPr>
                <w:szCs w:val="24"/>
              </w:rPr>
              <w:t>Kit available through scme-nm.org while supply lasts</w:t>
            </w:r>
          </w:p>
          <w:p w14:paraId="3E218C68" w14:textId="77777777" w:rsidR="00E32ED7" w:rsidRDefault="00E32ED7" w:rsidP="00EB0986">
            <w:pPr>
              <w:widowControl/>
              <w:adjustRightInd/>
              <w:spacing w:before="100" w:beforeAutospacing="1" w:after="100" w:afterAutospacing="1"/>
              <w:textAlignment w:val="auto"/>
              <w:rPr>
                <w:color w:val="000000"/>
                <w:sz w:val="22"/>
                <w:szCs w:val="22"/>
              </w:rPr>
            </w:pPr>
            <w:r w:rsidRPr="00E32ED7">
              <w:rPr>
                <w:b/>
              </w:rPr>
              <w:t>This activity requires the SCME Surface Micromachining: Lift-off Process Kit.  To learn more about this kit, click here for “</w:t>
            </w:r>
            <w:hyperlink r:id="rId13" w:history="1">
              <w:r w:rsidRPr="00E32ED7">
                <w:rPr>
                  <w:rStyle w:val="Hyperlink"/>
                  <w:b/>
                </w:rPr>
                <w:t>kit description</w:t>
              </w:r>
            </w:hyperlink>
            <w:r w:rsidRPr="00E32ED7">
              <w:rPr>
                <w:b/>
              </w:rPr>
              <w:t>”</w:t>
            </w:r>
            <w:r w:rsidR="00633281">
              <w:rPr>
                <w:b/>
              </w:rPr>
              <w:t xml:space="preserve"> (</w:t>
            </w:r>
            <w:hyperlink r:id="rId14" w:history="1">
              <w:r w:rsidR="00633281" w:rsidRPr="008E11D6">
                <w:rPr>
                  <w:rStyle w:val="Hyperlink"/>
                  <w:b/>
                </w:rPr>
                <w:t>http://bit.ly/1p32b5B</w:t>
              </w:r>
            </w:hyperlink>
            <w:proofErr w:type="gramStart"/>
            <w:r w:rsidR="00633281">
              <w:rPr>
                <w:b/>
              </w:rPr>
              <w:t xml:space="preserve"> )</w:t>
            </w:r>
            <w:proofErr w:type="gramEnd"/>
            <w:r w:rsidRPr="00E32ED7">
              <w:rPr>
                <w:b/>
              </w:rPr>
              <w:t xml:space="preserve">.   To order this kit, go straight to the </w:t>
            </w:r>
            <w:r w:rsidRPr="00633281">
              <w:rPr>
                <w:b/>
              </w:rPr>
              <w:t>SCME Kit store</w:t>
            </w:r>
            <w:r>
              <w:t>.</w:t>
            </w:r>
            <w:r w:rsidR="00EB0986">
              <w:rPr>
                <w:color w:val="000000"/>
                <w:sz w:val="22"/>
                <w:szCs w:val="22"/>
              </w:rPr>
              <w:t xml:space="preserve"> </w:t>
            </w:r>
            <w:r w:rsidR="00633281">
              <w:rPr>
                <w:color w:val="000000"/>
                <w:sz w:val="22"/>
                <w:szCs w:val="22"/>
              </w:rPr>
              <w:t>(</w:t>
            </w:r>
            <w:hyperlink r:id="rId15" w:history="1">
              <w:r w:rsidR="00633281" w:rsidRPr="008E11D6">
                <w:rPr>
                  <w:rStyle w:val="Hyperlink"/>
                  <w:sz w:val="22"/>
                  <w:szCs w:val="22"/>
                </w:rPr>
                <w:t>http://bit.ly/2wnHSFJ</w:t>
              </w:r>
            </w:hyperlink>
            <w:proofErr w:type="gramStart"/>
            <w:r w:rsidR="00633281">
              <w:rPr>
                <w:color w:val="000000"/>
                <w:sz w:val="22"/>
                <w:szCs w:val="22"/>
              </w:rPr>
              <w:t xml:space="preserve"> )</w:t>
            </w:r>
            <w:proofErr w:type="gramEnd"/>
          </w:p>
          <w:p w14:paraId="28144B8C" w14:textId="10766CFA" w:rsidR="00B97578" w:rsidRPr="00E32C85" w:rsidRDefault="00B97578" w:rsidP="00E26268">
            <w:pPr>
              <w:keepNext/>
              <w:keepLines/>
              <w:rPr>
                <w:color w:val="000000"/>
                <w:sz w:val="22"/>
                <w:szCs w:val="22"/>
              </w:rPr>
            </w:pPr>
          </w:p>
        </w:tc>
      </w:tr>
    </w:tbl>
    <w:p w14:paraId="61F2E5D2" w14:textId="77777777" w:rsidR="00897C8E" w:rsidRDefault="00897C8E">
      <w:bookmarkStart w:id="0" w:name="Fab_PrOvw_AC11_dldl165"/>
      <w:r>
        <w:br w:type="page"/>
      </w:r>
    </w:p>
    <w:tbl>
      <w:tblPr>
        <w:tblW w:w="11030" w:type="dxa"/>
        <w:tblLayout w:type="fixed"/>
        <w:tblCellMar>
          <w:left w:w="115" w:type="dxa"/>
          <w:right w:w="115" w:type="dxa"/>
        </w:tblCellMar>
        <w:tblLook w:val="01E0" w:firstRow="1" w:lastRow="1" w:firstColumn="1" w:lastColumn="1" w:noHBand="0" w:noVBand="0"/>
      </w:tblPr>
      <w:tblGrid>
        <w:gridCol w:w="1105"/>
        <w:gridCol w:w="20"/>
        <w:gridCol w:w="9880"/>
        <w:gridCol w:w="25"/>
      </w:tblGrid>
      <w:tr w:rsidR="000A1F6D" w:rsidRPr="00E32C85" w14:paraId="15C5DA9F" w14:textId="77777777" w:rsidTr="00DB00A9">
        <w:trPr>
          <w:cantSplit/>
          <w:trHeight w:val="576"/>
        </w:trPr>
        <w:tc>
          <w:tcPr>
            <w:tcW w:w="1125" w:type="dxa"/>
            <w:gridSpan w:val="2"/>
            <w:vAlign w:val="bottom"/>
          </w:tcPr>
          <w:p w14:paraId="3E679D81" w14:textId="77777777" w:rsidR="000A1F6D" w:rsidRPr="00B960A3" w:rsidRDefault="000A1F6D" w:rsidP="00E32C85">
            <w:pPr>
              <w:pStyle w:val="BodyText"/>
              <w:keepLines/>
            </w:pPr>
            <w:bookmarkStart w:id="1" w:name="Fab_PrOvw_AC11_dldl76"/>
            <w:bookmarkEnd w:id="0"/>
          </w:p>
        </w:tc>
        <w:tc>
          <w:tcPr>
            <w:tcW w:w="9905" w:type="dxa"/>
            <w:gridSpan w:val="2"/>
            <w:vAlign w:val="bottom"/>
          </w:tcPr>
          <w:p w14:paraId="28122D24" w14:textId="77777777" w:rsidR="000A1F6D" w:rsidRPr="00E32C85" w:rsidRDefault="000A1F6D" w:rsidP="00E32C85">
            <w:pPr>
              <w:pStyle w:val="lvl1Text"/>
              <w:keepNext w:val="0"/>
              <w:rPr>
                <w:sz w:val="24"/>
                <w:szCs w:val="24"/>
              </w:rPr>
            </w:pPr>
            <w:r w:rsidRPr="00E32C85">
              <w:rPr>
                <w:sz w:val="24"/>
                <w:szCs w:val="24"/>
              </w:rPr>
              <w:t>Introduction</w:t>
            </w:r>
          </w:p>
          <w:p w14:paraId="5C5A784C" w14:textId="77777777" w:rsidR="00CB37CF" w:rsidRPr="00E32C85" w:rsidRDefault="00CB37CF" w:rsidP="00E32C85">
            <w:pPr>
              <w:pStyle w:val="lvl1Text"/>
              <w:keepNext w:val="0"/>
              <w:rPr>
                <w:sz w:val="24"/>
                <w:szCs w:val="24"/>
              </w:rPr>
            </w:pPr>
          </w:p>
        </w:tc>
      </w:tr>
      <w:tr w:rsidR="000A1F6D" w:rsidRPr="00E32C85" w14:paraId="18FD0D04" w14:textId="77777777" w:rsidTr="00DB00A9">
        <w:tc>
          <w:tcPr>
            <w:tcW w:w="1125" w:type="dxa"/>
            <w:gridSpan w:val="2"/>
          </w:tcPr>
          <w:p w14:paraId="6260C586" w14:textId="77777777" w:rsidR="000A1F6D" w:rsidRPr="00E32C85" w:rsidRDefault="000A1F6D" w:rsidP="00047E25">
            <w:pPr>
              <w:pStyle w:val="txtx1"/>
              <w:rPr>
                <w:sz w:val="22"/>
                <w:szCs w:val="22"/>
              </w:rPr>
            </w:pPr>
          </w:p>
        </w:tc>
        <w:tc>
          <w:tcPr>
            <w:tcW w:w="9905" w:type="dxa"/>
            <w:gridSpan w:val="2"/>
          </w:tcPr>
          <w:p w14:paraId="358695A0" w14:textId="77777777" w:rsidR="000A1F6D" w:rsidRDefault="0085196D" w:rsidP="00E32C85">
            <w:pPr>
              <w:jc w:val="center"/>
              <w:rPr>
                <w:sz w:val="22"/>
                <w:szCs w:val="22"/>
              </w:rPr>
            </w:pPr>
            <w:r>
              <w:rPr>
                <w:noProof/>
                <w:sz w:val="22"/>
                <w:szCs w:val="22"/>
              </w:rPr>
              <w:drawing>
                <wp:inline distT="0" distB="0" distL="0" distR="0" wp14:anchorId="196D5A66" wp14:editId="1331BC18">
                  <wp:extent cx="2971800" cy="1543050"/>
                  <wp:effectExtent l="19050" t="0" r="0" b="0"/>
                  <wp:docPr id="3" name="Picture 3" descr="D:\scme-scos\MTTC pres sensor\Completed SCOs-0908-CHOL\Fabrication Topics\graphics\before&amp;after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scme-scos\MTTC pres sensor\Completed SCOs-0908-CHOL\Fabrication Topics\graphics\before&amp;afterLO.jpg"/>
                          <pic:cNvPicPr>
                            <a:picLocks noChangeAspect="1" noChangeArrowheads="1"/>
                          </pic:cNvPicPr>
                        </pic:nvPicPr>
                        <pic:blipFill>
                          <a:blip r:embed="rId16"/>
                          <a:srcRect/>
                          <a:stretch>
                            <a:fillRect/>
                          </a:stretch>
                        </pic:blipFill>
                        <pic:spPr bwMode="auto">
                          <a:xfrm>
                            <a:off x="0" y="0"/>
                            <a:ext cx="2971800" cy="1543050"/>
                          </a:xfrm>
                          <a:prstGeom prst="rect">
                            <a:avLst/>
                          </a:prstGeom>
                          <a:noFill/>
                          <a:ln w="9525">
                            <a:noFill/>
                            <a:miter lim="800000"/>
                            <a:headEnd/>
                            <a:tailEnd/>
                          </a:ln>
                        </pic:spPr>
                      </pic:pic>
                    </a:graphicData>
                  </a:graphic>
                </wp:inline>
              </w:drawing>
            </w:r>
          </w:p>
          <w:p w14:paraId="0726DCD7" w14:textId="77777777" w:rsidR="00B97578" w:rsidRDefault="00B97578" w:rsidP="00E32C85">
            <w:pPr>
              <w:jc w:val="center"/>
              <w:rPr>
                <w:sz w:val="22"/>
                <w:szCs w:val="22"/>
              </w:rPr>
            </w:pPr>
          </w:p>
          <w:p w14:paraId="78F2E30B" w14:textId="77777777" w:rsidR="00B97578" w:rsidRPr="00E32C85" w:rsidRDefault="00B97578" w:rsidP="00E32C85">
            <w:pPr>
              <w:jc w:val="center"/>
              <w:rPr>
                <w:sz w:val="22"/>
                <w:szCs w:val="22"/>
              </w:rPr>
            </w:pPr>
            <w:r w:rsidRPr="00E32C85">
              <w:rPr>
                <w:i/>
                <w:color w:val="000000"/>
              </w:rPr>
              <w:t>Wheatstone bridge Pattern Before and After Lift-Off</w:t>
            </w:r>
          </w:p>
        </w:tc>
      </w:tr>
      <w:tr w:rsidR="00E06601" w:rsidRPr="00E32C85" w14:paraId="7ECA3225" w14:textId="77777777" w:rsidTr="00DB00A9">
        <w:tc>
          <w:tcPr>
            <w:tcW w:w="1125" w:type="dxa"/>
            <w:gridSpan w:val="2"/>
          </w:tcPr>
          <w:p w14:paraId="3EE91B35" w14:textId="77777777" w:rsidR="00E06601" w:rsidRPr="00E32C85" w:rsidRDefault="00E06601" w:rsidP="00047E25">
            <w:pPr>
              <w:pStyle w:val="txtx1"/>
              <w:rPr>
                <w:sz w:val="22"/>
                <w:szCs w:val="22"/>
              </w:rPr>
            </w:pPr>
          </w:p>
        </w:tc>
        <w:tc>
          <w:tcPr>
            <w:tcW w:w="9905" w:type="dxa"/>
            <w:gridSpan w:val="2"/>
          </w:tcPr>
          <w:p w14:paraId="0FC5A868" w14:textId="77777777" w:rsidR="00E06601" w:rsidRDefault="00E06601" w:rsidP="00E32C85">
            <w:pPr>
              <w:jc w:val="center"/>
              <w:rPr>
                <w:noProof/>
                <w:sz w:val="22"/>
                <w:szCs w:val="22"/>
              </w:rPr>
            </w:pPr>
          </w:p>
          <w:p w14:paraId="2CDA63B1" w14:textId="77777777" w:rsidR="00881AA6" w:rsidRDefault="00881AA6" w:rsidP="00E32C85">
            <w:pPr>
              <w:jc w:val="center"/>
              <w:rPr>
                <w:noProof/>
                <w:sz w:val="22"/>
                <w:szCs w:val="22"/>
              </w:rPr>
            </w:pPr>
          </w:p>
          <w:p w14:paraId="512F42D5" w14:textId="77777777" w:rsidR="00881AA6" w:rsidRPr="00E32C85" w:rsidRDefault="00881AA6" w:rsidP="00881AA6">
            <w:pPr>
              <w:keepNext/>
              <w:keepLines/>
              <w:rPr>
                <w:color w:val="000000"/>
              </w:rPr>
            </w:pPr>
            <w:r w:rsidRPr="00E32C85">
              <w:rPr>
                <w:color w:val="000000"/>
              </w:rPr>
              <w:t>This activity demonstrates the lift-off process</w:t>
            </w:r>
            <w:r w:rsidR="00E32ED7">
              <w:rPr>
                <w:color w:val="000000"/>
              </w:rPr>
              <w:t>, a process used in surface micromachining</w:t>
            </w:r>
            <w:r w:rsidRPr="00E32C85">
              <w:rPr>
                <w:color w:val="000000"/>
              </w:rPr>
              <w:t xml:space="preserve">.  </w:t>
            </w:r>
            <w:r>
              <w:rPr>
                <w:color w:val="000000"/>
              </w:rPr>
              <w:t>Lift-off</w:t>
            </w:r>
            <w:r w:rsidRPr="00E32C85">
              <w:rPr>
                <w:color w:val="000000"/>
              </w:rPr>
              <w:t xml:space="preserve"> is the </w:t>
            </w:r>
            <w:r>
              <w:rPr>
                <w:color w:val="000000"/>
              </w:rPr>
              <w:t>8</w:t>
            </w:r>
            <w:r w:rsidRPr="00897C8E">
              <w:rPr>
                <w:color w:val="000000"/>
                <w:vertAlign w:val="superscript"/>
              </w:rPr>
              <w:t>th</w:t>
            </w:r>
            <w:r>
              <w:rPr>
                <w:color w:val="000000"/>
              </w:rPr>
              <w:t xml:space="preserve"> </w:t>
            </w:r>
            <w:r w:rsidRPr="00E32C85">
              <w:rPr>
                <w:color w:val="000000"/>
              </w:rPr>
              <w:t xml:space="preserve">step </w:t>
            </w:r>
            <w:r>
              <w:rPr>
                <w:color w:val="000000"/>
              </w:rPr>
              <w:t xml:space="preserve">in a 10 step </w:t>
            </w:r>
            <w:r w:rsidRPr="00E32C85">
              <w:rPr>
                <w:color w:val="000000"/>
              </w:rPr>
              <w:t xml:space="preserve">process* for making a </w:t>
            </w:r>
            <w:r>
              <w:rPr>
                <w:color w:val="000000"/>
              </w:rPr>
              <w:t>micro-</w:t>
            </w:r>
            <w:r w:rsidRPr="00E32C85">
              <w:rPr>
                <w:color w:val="000000"/>
              </w:rPr>
              <w:t xml:space="preserve">pressure sensor.  The pressure sensor design used in this process incorporates a Wheatstone bridge configuration on a silicon nitride membrane.   </w:t>
            </w:r>
          </w:p>
          <w:p w14:paraId="1D23D4CD" w14:textId="77777777" w:rsidR="00881AA6" w:rsidRPr="00E32C85" w:rsidRDefault="00881AA6" w:rsidP="00881AA6">
            <w:pPr>
              <w:keepNext/>
              <w:keepLines/>
              <w:rPr>
                <w:color w:val="000000"/>
              </w:rPr>
            </w:pPr>
          </w:p>
          <w:p w14:paraId="02A773C6" w14:textId="77777777" w:rsidR="00881AA6" w:rsidRDefault="00881AA6" w:rsidP="00881AA6">
            <w:pPr>
              <w:keepNext/>
              <w:keepLines/>
              <w:rPr>
                <w:color w:val="000000"/>
              </w:rPr>
            </w:pPr>
            <w:r w:rsidRPr="00E32C85">
              <w:rPr>
                <w:color w:val="000000"/>
              </w:rPr>
              <w:t xml:space="preserve">The purpose of this activity is to lift-off an excess </w:t>
            </w:r>
            <w:r>
              <w:rPr>
                <w:color w:val="000000"/>
              </w:rPr>
              <w:t>of two pre-deposited metal layers:   4</w:t>
            </w:r>
            <w:r w:rsidRPr="00E32C85">
              <w:rPr>
                <w:color w:val="000000"/>
              </w:rPr>
              <w:t>00</w:t>
            </w:r>
            <w:r>
              <w:rPr>
                <w:color w:val="000000"/>
              </w:rPr>
              <w:t>0</w:t>
            </w:r>
            <w:r w:rsidRPr="00E32C85">
              <w:rPr>
                <w:color w:val="000000"/>
              </w:rPr>
              <w:t xml:space="preserve"> Angstroms of </w:t>
            </w:r>
            <w:r>
              <w:rPr>
                <w:color w:val="000000"/>
              </w:rPr>
              <w:t>gold</w:t>
            </w:r>
            <w:r w:rsidRPr="00E32C85">
              <w:rPr>
                <w:color w:val="000000"/>
              </w:rPr>
              <w:t xml:space="preserve"> on top of </w:t>
            </w:r>
            <w:r>
              <w:rPr>
                <w:color w:val="000000"/>
              </w:rPr>
              <w:t>100</w:t>
            </w:r>
            <w:r w:rsidRPr="00E32C85">
              <w:rPr>
                <w:color w:val="000000"/>
              </w:rPr>
              <w:t xml:space="preserve"> Angstroms of </w:t>
            </w:r>
            <w:r>
              <w:rPr>
                <w:color w:val="000000"/>
              </w:rPr>
              <w:t>chrome</w:t>
            </w:r>
            <w:r w:rsidRPr="00E32C85">
              <w:rPr>
                <w:color w:val="000000"/>
              </w:rPr>
              <w:t>. After lift-off, what remains is the chrome and gold in a Wheatstone bridge pattern.   This process uses acetone to dissolve a pre-applied photoresist underneath the two metals.  As the photoresist dissolves, the chrome and gold layers</w:t>
            </w:r>
            <w:r>
              <w:rPr>
                <w:color w:val="000000"/>
              </w:rPr>
              <w:t xml:space="preserve"> on top of the photoresist lift-</w:t>
            </w:r>
            <w:r w:rsidRPr="00E32C85">
              <w:rPr>
                <w:color w:val="000000"/>
              </w:rPr>
              <w:t xml:space="preserve">off.  </w:t>
            </w:r>
          </w:p>
          <w:p w14:paraId="6D11285A" w14:textId="77777777" w:rsidR="00881AA6" w:rsidRPr="00E32C85" w:rsidRDefault="00881AA6" w:rsidP="00881AA6">
            <w:pPr>
              <w:keepNext/>
              <w:keepLines/>
              <w:rPr>
                <w:color w:val="000000"/>
              </w:rPr>
            </w:pPr>
          </w:p>
          <w:p w14:paraId="4645F218" w14:textId="77777777" w:rsidR="00881AA6" w:rsidRDefault="00881AA6" w:rsidP="00881AA6">
            <w:pPr>
              <w:keepNext/>
              <w:keepLines/>
              <w:rPr>
                <w:color w:val="000000"/>
              </w:rPr>
            </w:pPr>
            <w:r>
              <w:rPr>
                <w:noProof/>
                <w:color w:val="000000"/>
              </w:rPr>
              <w:drawing>
                <wp:anchor distT="0" distB="0" distL="114300" distR="114300" simplePos="0" relativeHeight="251662336" behindDoc="0" locked="0" layoutInCell="1" allowOverlap="1" wp14:anchorId="7609B1AB" wp14:editId="6CF1DBDD">
                  <wp:simplePos x="0" y="0"/>
                  <wp:positionH relativeFrom="column">
                    <wp:posOffset>3340735</wp:posOffset>
                  </wp:positionH>
                  <wp:positionV relativeFrom="paragraph">
                    <wp:posOffset>78105</wp:posOffset>
                  </wp:positionV>
                  <wp:extent cx="2752090" cy="2085975"/>
                  <wp:effectExtent l="19050" t="0" r="0" b="0"/>
                  <wp:wrapSquare wrapText="bothSides"/>
                  <wp:docPr id="7" name="Picture 4" descr="LOR_PR_expose_correc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R_PR_expose_corrected.png"/>
                          <pic:cNvPicPr/>
                        </pic:nvPicPr>
                        <pic:blipFill>
                          <a:blip r:embed="rId17"/>
                          <a:stretch>
                            <a:fillRect/>
                          </a:stretch>
                        </pic:blipFill>
                        <pic:spPr>
                          <a:xfrm>
                            <a:off x="0" y="0"/>
                            <a:ext cx="2752090" cy="2085975"/>
                          </a:xfrm>
                          <a:prstGeom prst="rect">
                            <a:avLst/>
                          </a:prstGeom>
                        </pic:spPr>
                      </pic:pic>
                    </a:graphicData>
                  </a:graphic>
                </wp:anchor>
              </w:drawing>
            </w:r>
            <w:r>
              <w:rPr>
                <w:color w:val="000000"/>
              </w:rPr>
              <w:t>Let’s review some of the preceding steps to Lift-off.</w:t>
            </w:r>
          </w:p>
          <w:p w14:paraId="046554C5" w14:textId="77777777" w:rsidR="00881AA6" w:rsidRDefault="00881AA6" w:rsidP="00881AA6">
            <w:pPr>
              <w:keepNext/>
              <w:keepLines/>
              <w:rPr>
                <w:color w:val="000000"/>
              </w:rPr>
            </w:pPr>
          </w:p>
          <w:p w14:paraId="3E71B912" w14:textId="77777777" w:rsidR="00881AA6" w:rsidRDefault="00881AA6" w:rsidP="00881AA6">
            <w:pPr>
              <w:keepNext/>
              <w:keepLines/>
              <w:rPr>
                <w:color w:val="000000"/>
              </w:rPr>
            </w:pPr>
            <w:r>
              <w:rPr>
                <w:color w:val="000000"/>
              </w:rPr>
              <w:t>The steps preceding lift-off include coating the wafer with a lift-off resist (LOR) followed by a photoresist (PR) coat.  The PR is then patterned with a Wheatstone bridge circuit using a mask and UV light (shown in the graphic).</w:t>
            </w:r>
          </w:p>
          <w:p w14:paraId="2BD5C786" w14:textId="77777777" w:rsidR="00881AA6" w:rsidRDefault="00881AA6" w:rsidP="00881AA6">
            <w:pPr>
              <w:keepNext/>
              <w:keepLines/>
              <w:rPr>
                <w:color w:val="000000"/>
              </w:rPr>
            </w:pPr>
          </w:p>
          <w:p w14:paraId="43542D4E" w14:textId="77777777" w:rsidR="00E32ED7" w:rsidRDefault="00E32ED7" w:rsidP="00881AA6">
            <w:pPr>
              <w:keepNext/>
              <w:keepLines/>
              <w:rPr>
                <w:color w:val="000000"/>
              </w:rPr>
            </w:pPr>
          </w:p>
          <w:p w14:paraId="0F5AEA12" w14:textId="77777777" w:rsidR="00E32ED7" w:rsidRPr="00E32ED7" w:rsidRDefault="00E32ED7" w:rsidP="00881AA6">
            <w:pPr>
              <w:keepNext/>
              <w:keepLines/>
              <w:rPr>
                <w:i/>
                <w:color w:val="000000"/>
              </w:rPr>
            </w:pPr>
            <w:r>
              <w:rPr>
                <w:color w:val="000000"/>
              </w:rPr>
              <w:t>*</w:t>
            </w:r>
            <w:r w:rsidRPr="00E32ED7">
              <w:rPr>
                <w:i/>
                <w:color w:val="000000"/>
              </w:rPr>
              <w:t>The MTTC Pressure Sensor Process</w:t>
            </w:r>
          </w:p>
          <w:p w14:paraId="2DD27B1F" w14:textId="77777777" w:rsidR="00881AA6" w:rsidRDefault="00881AA6" w:rsidP="00E32C85">
            <w:pPr>
              <w:jc w:val="center"/>
              <w:rPr>
                <w:noProof/>
                <w:sz w:val="22"/>
                <w:szCs w:val="22"/>
              </w:rPr>
            </w:pPr>
          </w:p>
        </w:tc>
      </w:tr>
      <w:tr w:rsidR="00881AA6" w:rsidRPr="00E32C85" w14:paraId="74E9311F" w14:textId="77777777" w:rsidTr="00DB00A9">
        <w:trPr>
          <w:cantSplit/>
        </w:trPr>
        <w:tc>
          <w:tcPr>
            <w:tcW w:w="1125" w:type="dxa"/>
            <w:gridSpan w:val="2"/>
          </w:tcPr>
          <w:p w14:paraId="2DF2A623" w14:textId="77777777" w:rsidR="00881AA6" w:rsidRPr="00E32C85" w:rsidRDefault="00881AA6" w:rsidP="00047E25">
            <w:pPr>
              <w:pStyle w:val="txtx1"/>
              <w:rPr>
                <w:sz w:val="22"/>
                <w:szCs w:val="22"/>
              </w:rPr>
            </w:pPr>
          </w:p>
        </w:tc>
        <w:tc>
          <w:tcPr>
            <w:tcW w:w="9905" w:type="dxa"/>
            <w:gridSpan w:val="2"/>
          </w:tcPr>
          <w:p w14:paraId="50DC4762" w14:textId="77777777" w:rsidR="00881AA6" w:rsidRDefault="00881AA6" w:rsidP="00A87F77">
            <w:pPr>
              <w:keepNext/>
              <w:keepLines/>
              <w:rPr>
                <w:color w:val="000000"/>
              </w:rPr>
            </w:pPr>
            <w:r w:rsidRPr="00B4696A">
              <w:rPr>
                <w:color w:val="000000"/>
              </w:rPr>
              <w:t xml:space="preserve">The photoresist </w:t>
            </w:r>
            <w:r>
              <w:rPr>
                <w:color w:val="000000"/>
              </w:rPr>
              <w:t>is</w:t>
            </w:r>
            <w:r w:rsidRPr="00B4696A">
              <w:rPr>
                <w:color w:val="000000"/>
              </w:rPr>
              <w:t xml:space="preserve"> developed, removing the exposed photoresist</w:t>
            </w:r>
            <w:r>
              <w:rPr>
                <w:color w:val="000000"/>
              </w:rPr>
              <w:t xml:space="preserve"> and dissolving the LOR beneath the openings in the PR</w:t>
            </w:r>
            <w:r w:rsidRPr="00B4696A">
              <w:rPr>
                <w:color w:val="000000"/>
              </w:rPr>
              <w:t>.  As seen in the graphic</w:t>
            </w:r>
            <w:r>
              <w:rPr>
                <w:color w:val="000000"/>
              </w:rPr>
              <w:t xml:space="preserve"> below</w:t>
            </w:r>
            <w:r w:rsidRPr="00B4696A">
              <w:rPr>
                <w:color w:val="000000"/>
              </w:rPr>
              <w:t xml:space="preserve">, the LOR </w:t>
            </w:r>
            <w:r>
              <w:rPr>
                <w:color w:val="000000"/>
              </w:rPr>
              <w:t xml:space="preserve">dissolves </w:t>
            </w:r>
            <w:r w:rsidRPr="00B4696A">
              <w:rPr>
                <w:color w:val="000000"/>
              </w:rPr>
              <w:t>faster</w:t>
            </w:r>
            <w:r>
              <w:rPr>
                <w:color w:val="000000"/>
              </w:rPr>
              <w:t xml:space="preserve"> </w:t>
            </w:r>
            <w:r w:rsidRPr="00B4696A">
              <w:rPr>
                <w:color w:val="000000"/>
              </w:rPr>
              <w:t xml:space="preserve">than the </w:t>
            </w:r>
            <w:r>
              <w:rPr>
                <w:color w:val="000000"/>
              </w:rPr>
              <w:t xml:space="preserve">exposed </w:t>
            </w:r>
            <w:r w:rsidRPr="00B4696A">
              <w:rPr>
                <w:color w:val="000000"/>
              </w:rPr>
              <w:t>PR</w:t>
            </w:r>
            <w:r>
              <w:rPr>
                <w:color w:val="000000"/>
              </w:rPr>
              <w:t xml:space="preserve">.  This </w:t>
            </w:r>
            <w:r w:rsidRPr="00B4696A">
              <w:rPr>
                <w:color w:val="000000"/>
              </w:rPr>
              <w:t>creat</w:t>
            </w:r>
            <w:r>
              <w:rPr>
                <w:color w:val="000000"/>
              </w:rPr>
              <w:t>es</w:t>
            </w:r>
            <w:r w:rsidRPr="00B4696A">
              <w:rPr>
                <w:color w:val="000000"/>
              </w:rPr>
              <w:t xml:space="preserve"> an undercut</w:t>
            </w:r>
            <w:r>
              <w:rPr>
                <w:color w:val="000000"/>
              </w:rPr>
              <w:t>ting</w:t>
            </w:r>
            <w:r w:rsidRPr="00B4696A">
              <w:rPr>
                <w:color w:val="000000"/>
              </w:rPr>
              <w:t xml:space="preserve"> </w:t>
            </w:r>
            <w:r>
              <w:rPr>
                <w:color w:val="000000"/>
              </w:rPr>
              <w:t xml:space="preserve">beneath the </w:t>
            </w:r>
            <w:r w:rsidRPr="00B4696A">
              <w:rPr>
                <w:color w:val="000000"/>
              </w:rPr>
              <w:t>top photoresist layer</w:t>
            </w:r>
            <w:r>
              <w:rPr>
                <w:color w:val="000000"/>
              </w:rPr>
              <w:t xml:space="preserve"> (PR)</w:t>
            </w:r>
            <w:r w:rsidRPr="00B4696A">
              <w:rPr>
                <w:color w:val="000000"/>
              </w:rPr>
              <w:t>.  This step is essential to subsequent process steps.</w:t>
            </w:r>
            <w:r>
              <w:rPr>
                <w:color w:val="000000"/>
              </w:rPr>
              <w:t xml:space="preserve"> </w:t>
            </w:r>
            <w:r w:rsidRPr="00B4696A">
              <w:rPr>
                <w:color w:val="000000"/>
              </w:rPr>
              <w:t xml:space="preserve">If the LOR </w:t>
            </w:r>
            <w:r>
              <w:rPr>
                <w:color w:val="000000"/>
              </w:rPr>
              <w:t>did not undercut the photoresist</w:t>
            </w:r>
            <w:r w:rsidRPr="00B4696A">
              <w:rPr>
                <w:color w:val="000000"/>
              </w:rPr>
              <w:t xml:space="preserve">, the metal layer deposited in the next process step would be completely removed during the </w:t>
            </w:r>
            <w:r>
              <w:rPr>
                <w:color w:val="000000"/>
              </w:rPr>
              <w:t>following lift-off step</w:t>
            </w:r>
            <w:r w:rsidRPr="00B4696A">
              <w:rPr>
                <w:color w:val="000000"/>
              </w:rPr>
              <w:t xml:space="preserve"> </w:t>
            </w:r>
            <w:r>
              <w:rPr>
                <w:color w:val="000000"/>
              </w:rPr>
              <w:t>of</w:t>
            </w:r>
            <w:r w:rsidRPr="00B4696A">
              <w:rPr>
                <w:color w:val="000000"/>
              </w:rPr>
              <w:t xml:space="preserve"> the metal layer.</w:t>
            </w:r>
          </w:p>
          <w:p w14:paraId="2DAB5D0F" w14:textId="77777777" w:rsidR="00881AA6" w:rsidRDefault="00881AA6" w:rsidP="00A87F77">
            <w:pPr>
              <w:keepNext/>
              <w:keepLines/>
              <w:rPr>
                <w:color w:val="000000"/>
              </w:rPr>
            </w:pPr>
          </w:p>
          <w:p w14:paraId="221DD5DA" w14:textId="77777777" w:rsidR="00881AA6" w:rsidRDefault="00881AA6" w:rsidP="00A87F77">
            <w:pPr>
              <w:keepNext/>
              <w:keepLines/>
              <w:jc w:val="center"/>
              <w:rPr>
                <w:color w:val="000000"/>
              </w:rPr>
            </w:pPr>
            <w:r>
              <w:rPr>
                <w:noProof/>
              </w:rPr>
              <w:drawing>
                <wp:inline distT="0" distB="0" distL="0" distR="0" wp14:anchorId="158C991C" wp14:editId="4DDA8955">
                  <wp:extent cx="4619625" cy="1381125"/>
                  <wp:effectExtent l="19050" t="0" r="9525" b="0"/>
                  <wp:docPr id="9" name="Picture 1" descr="Frontside Devel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ontside Develop"/>
                          <pic:cNvPicPr>
                            <a:picLocks noChangeAspect="1" noChangeArrowheads="1"/>
                          </pic:cNvPicPr>
                        </pic:nvPicPr>
                        <pic:blipFill>
                          <a:blip r:embed="rId18"/>
                          <a:srcRect/>
                          <a:stretch>
                            <a:fillRect/>
                          </a:stretch>
                        </pic:blipFill>
                        <pic:spPr bwMode="auto">
                          <a:xfrm>
                            <a:off x="0" y="0"/>
                            <a:ext cx="4619625" cy="1381125"/>
                          </a:xfrm>
                          <a:prstGeom prst="rect">
                            <a:avLst/>
                          </a:prstGeom>
                          <a:noFill/>
                          <a:ln w="9525">
                            <a:noFill/>
                            <a:miter lim="800000"/>
                            <a:headEnd/>
                            <a:tailEnd/>
                          </a:ln>
                        </pic:spPr>
                      </pic:pic>
                    </a:graphicData>
                  </a:graphic>
                </wp:inline>
              </w:drawing>
            </w:r>
          </w:p>
          <w:p w14:paraId="6DA1D805" w14:textId="77777777" w:rsidR="00881AA6" w:rsidRDefault="00881AA6" w:rsidP="00A87F77">
            <w:pPr>
              <w:keepNext/>
              <w:keepLines/>
              <w:rPr>
                <w:color w:val="000000"/>
              </w:rPr>
            </w:pPr>
          </w:p>
        </w:tc>
      </w:tr>
      <w:tr w:rsidR="00881AA6" w:rsidRPr="00E32C85" w14:paraId="56D5A605" w14:textId="77777777" w:rsidTr="00DB00A9">
        <w:trPr>
          <w:cantSplit/>
        </w:trPr>
        <w:tc>
          <w:tcPr>
            <w:tcW w:w="1125" w:type="dxa"/>
            <w:gridSpan w:val="2"/>
          </w:tcPr>
          <w:p w14:paraId="310E7576" w14:textId="77777777" w:rsidR="00881AA6" w:rsidRPr="00E32C85" w:rsidRDefault="00881AA6" w:rsidP="00047E25">
            <w:pPr>
              <w:pStyle w:val="txtx1"/>
              <w:rPr>
                <w:sz w:val="22"/>
                <w:szCs w:val="22"/>
              </w:rPr>
            </w:pPr>
          </w:p>
        </w:tc>
        <w:tc>
          <w:tcPr>
            <w:tcW w:w="9905" w:type="dxa"/>
            <w:gridSpan w:val="2"/>
          </w:tcPr>
          <w:p w14:paraId="12BD0BCF" w14:textId="77777777" w:rsidR="00881AA6" w:rsidRDefault="00881AA6" w:rsidP="00A87F77">
            <w:pPr>
              <w:keepNext/>
              <w:keepLines/>
              <w:rPr>
                <w:color w:val="000000"/>
              </w:rPr>
            </w:pPr>
          </w:p>
          <w:p w14:paraId="797AB2CD" w14:textId="77777777" w:rsidR="00881AA6" w:rsidRDefault="00881AA6" w:rsidP="00A87F77">
            <w:pPr>
              <w:keepNext/>
              <w:keepLines/>
              <w:rPr>
                <w:b/>
                <w:color w:val="000000"/>
              </w:rPr>
            </w:pPr>
            <w:r w:rsidRPr="00E32C85">
              <w:rPr>
                <w:b/>
                <w:color w:val="000000"/>
              </w:rPr>
              <w:t xml:space="preserve">Metal </w:t>
            </w:r>
            <w:r>
              <w:rPr>
                <w:b/>
                <w:color w:val="000000"/>
              </w:rPr>
              <w:t>Lift-off</w:t>
            </w:r>
            <w:r w:rsidRPr="00E32C85">
              <w:rPr>
                <w:b/>
                <w:color w:val="000000"/>
              </w:rPr>
              <w:t xml:space="preserve"> Description and Parameters</w:t>
            </w:r>
          </w:p>
          <w:p w14:paraId="732A61EC" w14:textId="77777777" w:rsidR="00881AA6" w:rsidRDefault="00881AA6" w:rsidP="00A87F77">
            <w:pPr>
              <w:keepNext/>
              <w:keepLines/>
              <w:rPr>
                <w:b/>
                <w:color w:val="000000"/>
              </w:rPr>
            </w:pPr>
          </w:p>
          <w:p w14:paraId="3BFB99E3" w14:textId="77777777" w:rsidR="00881AA6" w:rsidRDefault="00881AA6" w:rsidP="00A87F77">
            <w:pPr>
              <w:keepNext/>
              <w:keepLines/>
              <w:rPr>
                <w:color w:val="000000"/>
              </w:rPr>
            </w:pPr>
            <w:r>
              <w:rPr>
                <w:color w:val="000000"/>
              </w:rPr>
              <w:t>After the PR develop, a</w:t>
            </w:r>
            <w:r w:rsidRPr="00B4696A">
              <w:rPr>
                <w:color w:val="000000"/>
              </w:rPr>
              <w:t>n evaporator is used to deposit a 100 angstroms layer of chrome followed by 4000 angstroms</w:t>
            </w:r>
            <w:r>
              <w:rPr>
                <w:color w:val="000000"/>
              </w:rPr>
              <w:t xml:space="preserve"> layer</w:t>
            </w:r>
            <w:r w:rsidRPr="00B4696A">
              <w:rPr>
                <w:color w:val="000000"/>
              </w:rPr>
              <w:t xml:space="preserve"> of gold.  </w:t>
            </w:r>
            <w:r>
              <w:rPr>
                <w:color w:val="000000"/>
              </w:rPr>
              <w:t xml:space="preserve">The graphic below shows the pre-processed wafer with the chrome and gold layers (top graphic) and the lift-off process (bottom graphic).  </w:t>
            </w:r>
          </w:p>
          <w:p w14:paraId="3E4B7CBF" w14:textId="77777777" w:rsidR="00881AA6" w:rsidRPr="002F6910" w:rsidRDefault="00881AA6" w:rsidP="00A87F77">
            <w:pPr>
              <w:keepNext/>
              <w:keepLines/>
              <w:rPr>
                <w:color w:val="000000"/>
              </w:rPr>
            </w:pPr>
          </w:p>
          <w:p w14:paraId="70FD78B6" w14:textId="77777777" w:rsidR="00881AA6" w:rsidRDefault="00881AA6" w:rsidP="00A87F77">
            <w:pPr>
              <w:keepNext/>
              <w:keepLines/>
              <w:rPr>
                <w:color w:val="000000"/>
              </w:rPr>
            </w:pPr>
            <w:r>
              <w:rPr>
                <w:color w:val="000000"/>
              </w:rPr>
              <w:t>In this activity a</w:t>
            </w:r>
            <w:r w:rsidRPr="00E32C85">
              <w:rPr>
                <w:color w:val="000000"/>
              </w:rPr>
              <w:t xml:space="preserve"> single die from a pre-processed wafer is soaked in acetone</w:t>
            </w:r>
            <w:r>
              <w:rPr>
                <w:color w:val="000000"/>
              </w:rPr>
              <w:t>.  Once the die has soaked in the acetone for a few minutes, the photoresist layer dissolves and the chrome and gold deposited on the photoresist lift-off.  The Wheatstone bridge circuitry and LOR (lift-off resist) is left behind.  During this process th</w:t>
            </w:r>
            <w:r w:rsidRPr="00E32C85">
              <w:rPr>
                <w:color w:val="000000"/>
              </w:rPr>
              <w:t xml:space="preserve">e die must stay wet or the </w:t>
            </w:r>
            <w:r>
              <w:rPr>
                <w:color w:val="000000"/>
              </w:rPr>
              <w:t xml:space="preserve">released </w:t>
            </w:r>
            <w:r w:rsidRPr="00E32C85">
              <w:rPr>
                <w:color w:val="000000"/>
              </w:rPr>
              <w:t xml:space="preserve">metal </w:t>
            </w:r>
            <w:r>
              <w:rPr>
                <w:color w:val="000000"/>
              </w:rPr>
              <w:t>could</w:t>
            </w:r>
            <w:r w:rsidRPr="00E32C85">
              <w:rPr>
                <w:color w:val="000000"/>
              </w:rPr>
              <w:t xml:space="preserve"> stick to the die surface.</w:t>
            </w:r>
          </w:p>
          <w:p w14:paraId="470CC957" w14:textId="77777777" w:rsidR="00881AA6" w:rsidRDefault="00881AA6" w:rsidP="00A87F77">
            <w:pPr>
              <w:keepNext/>
              <w:keepLines/>
              <w:rPr>
                <w:color w:val="000000"/>
              </w:rPr>
            </w:pPr>
          </w:p>
          <w:p w14:paraId="5094E5BF" w14:textId="77777777" w:rsidR="00881AA6" w:rsidRDefault="00881AA6" w:rsidP="00A87F77">
            <w:pPr>
              <w:keepNext/>
              <w:keepLines/>
              <w:jc w:val="center"/>
              <w:rPr>
                <w:color w:val="000000"/>
              </w:rPr>
            </w:pPr>
            <w:r>
              <w:rPr>
                <w:noProof/>
                <w:color w:val="000000"/>
              </w:rPr>
              <w:drawing>
                <wp:inline distT="0" distB="0" distL="0" distR="0" wp14:anchorId="53D36AA1" wp14:editId="70AE79C7">
                  <wp:extent cx="4305300" cy="2000250"/>
                  <wp:effectExtent l="19050" t="0" r="0" b="0"/>
                  <wp:docPr id="10" name="Picture 4" descr="lift-off-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ft-off-process"/>
                          <pic:cNvPicPr>
                            <a:picLocks noChangeAspect="1" noChangeArrowheads="1"/>
                          </pic:cNvPicPr>
                        </pic:nvPicPr>
                        <pic:blipFill>
                          <a:blip r:embed="rId19"/>
                          <a:srcRect/>
                          <a:stretch>
                            <a:fillRect/>
                          </a:stretch>
                        </pic:blipFill>
                        <pic:spPr bwMode="auto">
                          <a:xfrm>
                            <a:off x="0" y="0"/>
                            <a:ext cx="4305300" cy="2000250"/>
                          </a:xfrm>
                          <a:prstGeom prst="rect">
                            <a:avLst/>
                          </a:prstGeom>
                          <a:noFill/>
                          <a:ln w="9525">
                            <a:noFill/>
                            <a:miter lim="800000"/>
                            <a:headEnd/>
                            <a:tailEnd/>
                          </a:ln>
                        </pic:spPr>
                      </pic:pic>
                    </a:graphicData>
                  </a:graphic>
                </wp:inline>
              </w:drawing>
            </w:r>
          </w:p>
          <w:p w14:paraId="7B3EB3BD" w14:textId="77777777" w:rsidR="00881AA6" w:rsidRPr="00E32C85" w:rsidRDefault="00881AA6" w:rsidP="00A87F77">
            <w:pPr>
              <w:keepNext/>
              <w:keepLines/>
              <w:rPr>
                <w:color w:val="000000"/>
              </w:rPr>
            </w:pPr>
          </w:p>
          <w:p w14:paraId="2F825452" w14:textId="77777777" w:rsidR="00881AA6" w:rsidRPr="00E32C85" w:rsidRDefault="00881AA6" w:rsidP="00A87F77">
            <w:pPr>
              <w:keepNext/>
              <w:keepLines/>
              <w:rPr>
                <w:color w:val="000000"/>
              </w:rPr>
            </w:pPr>
            <w:r w:rsidRPr="00E32C85">
              <w:rPr>
                <w:color w:val="000000"/>
              </w:rPr>
              <w:t xml:space="preserve">Process Time: Approximately </w:t>
            </w:r>
            <w:r>
              <w:rPr>
                <w:color w:val="000000"/>
              </w:rPr>
              <w:t>15</w:t>
            </w:r>
            <w:r w:rsidRPr="00E32C85">
              <w:rPr>
                <w:color w:val="000000"/>
              </w:rPr>
              <w:t xml:space="preserve"> minutes</w:t>
            </w:r>
          </w:p>
          <w:p w14:paraId="35E98E9A" w14:textId="77777777" w:rsidR="00881AA6" w:rsidRDefault="00881AA6" w:rsidP="00A87F77">
            <w:pPr>
              <w:keepNext/>
              <w:keepLines/>
              <w:rPr>
                <w:color w:val="000000"/>
              </w:rPr>
            </w:pPr>
            <w:r w:rsidRPr="00E32C85">
              <w:rPr>
                <w:color w:val="000000"/>
              </w:rPr>
              <w:t>Chemicals Used: Acetone</w:t>
            </w:r>
          </w:p>
          <w:p w14:paraId="5C10885B" w14:textId="77777777" w:rsidR="00881AA6" w:rsidRPr="00E32C85" w:rsidRDefault="00881AA6" w:rsidP="00A87F77">
            <w:pPr>
              <w:keepNext/>
              <w:keepLines/>
              <w:rPr>
                <w:color w:val="000000"/>
              </w:rPr>
            </w:pPr>
          </w:p>
          <w:p w14:paraId="014BDFCF" w14:textId="77777777" w:rsidR="00881AA6" w:rsidRPr="00E32C85" w:rsidRDefault="00881AA6" w:rsidP="00A87F77">
            <w:pPr>
              <w:keepNext/>
              <w:keepLines/>
              <w:rPr>
                <w:color w:val="000000"/>
                <w:sz w:val="22"/>
                <w:szCs w:val="22"/>
              </w:rPr>
            </w:pPr>
            <w:r w:rsidRPr="00E32C85">
              <w:rPr>
                <w:color w:val="000000"/>
              </w:rPr>
              <w:t xml:space="preserve">*The </w:t>
            </w:r>
            <w:r>
              <w:rPr>
                <w:color w:val="000000"/>
              </w:rPr>
              <w:t>10</w:t>
            </w:r>
            <w:r w:rsidRPr="00E32C85">
              <w:rPr>
                <w:color w:val="000000"/>
              </w:rPr>
              <w:t xml:space="preserve"> step process was developed jointly by the University of New Mexico (UNM) and Central New Mexico Community College (CNMCC)</w:t>
            </w:r>
          </w:p>
        </w:tc>
      </w:tr>
      <w:tr w:rsidR="000A1F6D" w:rsidRPr="00E32C85" w14:paraId="17214F98" w14:textId="77777777" w:rsidTr="00DB00A9">
        <w:trPr>
          <w:gridAfter w:val="1"/>
          <w:wAfter w:w="25" w:type="dxa"/>
          <w:cantSplit/>
          <w:trHeight w:val="576"/>
        </w:trPr>
        <w:tc>
          <w:tcPr>
            <w:tcW w:w="1105" w:type="dxa"/>
            <w:vAlign w:val="bottom"/>
          </w:tcPr>
          <w:p w14:paraId="5D4EF2E5" w14:textId="77777777" w:rsidR="000A1F6D" w:rsidRPr="00B960A3" w:rsidRDefault="000A1F6D" w:rsidP="00E32C85">
            <w:pPr>
              <w:pStyle w:val="BodyText"/>
              <w:keepNext/>
              <w:keepLines/>
            </w:pPr>
            <w:bookmarkStart w:id="2" w:name="Fab_PrOvw_AC11_dldl77"/>
            <w:bookmarkEnd w:id="1"/>
          </w:p>
        </w:tc>
        <w:tc>
          <w:tcPr>
            <w:tcW w:w="9900" w:type="dxa"/>
            <w:gridSpan w:val="2"/>
            <w:vAlign w:val="bottom"/>
          </w:tcPr>
          <w:p w14:paraId="38C921C5" w14:textId="77777777" w:rsidR="009334E6" w:rsidRPr="00E32C85" w:rsidRDefault="000A1F6D" w:rsidP="000A1F6D">
            <w:pPr>
              <w:pStyle w:val="lvl1Text"/>
              <w:rPr>
                <w:sz w:val="24"/>
                <w:szCs w:val="24"/>
              </w:rPr>
            </w:pPr>
            <w:r w:rsidRPr="00E32C85">
              <w:rPr>
                <w:sz w:val="24"/>
                <w:szCs w:val="24"/>
              </w:rPr>
              <w:t>Activity Objectives and Outcomes</w:t>
            </w:r>
          </w:p>
        </w:tc>
      </w:tr>
      <w:tr w:rsidR="000A1F6D" w:rsidRPr="00E32C85" w14:paraId="3FED5DD0" w14:textId="77777777" w:rsidTr="00DB00A9">
        <w:trPr>
          <w:gridAfter w:val="1"/>
          <w:wAfter w:w="25" w:type="dxa"/>
        </w:trPr>
        <w:tc>
          <w:tcPr>
            <w:tcW w:w="1105" w:type="dxa"/>
          </w:tcPr>
          <w:p w14:paraId="73F74991" w14:textId="77777777" w:rsidR="000A1F6D" w:rsidRPr="00E32C85" w:rsidRDefault="000A1F6D" w:rsidP="00047E25">
            <w:pPr>
              <w:pStyle w:val="txtx1"/>
              <w:rPr>
                <w:sz w:val="22"/>
                <w:szCs w:val="22"/>
              </w:rPr>
            </w:pPr>
          </w:p>
        </w:tc>
        <w:tc>
          <w:tcPr>
            <w:tcW w:w="9900" w:type="dxa"/>
            <w:gridSpan w:val="2"/>
          </w:tcPr>
          <w:p w14:paraId="70CE2739" w14:textId="77777777" w:rsidR="009334E6" w:rsidRDefault="009334E6" w:rsidP="00E32C85">
            <w:pPr>
              <w:keepNext/>
              <w:keepLines/>
              <w:rPr>
                <w:color w:val="000000"/>
                <w:u w:val="single"/>
              </w:rPr>
            </w:pPr>
          </w:p>
          <w:p w14:paraId="2FC3B71C" w14:textId="77777777" w:rsidR="000A1F6D" w:rsidRPr="00E32C85" w:rsidRDefault="000A1F6D" w:rsidP="00E32C85">
            <w:pPr>
              <w:keepNext/>
              <w:keepLines/>
              <w:rPr>
                <w:color w:val="000000"/>
                <w:u w:val="single"/>
              </w:rPr>
            </w:pPr>
            <w:r w:rsidRPr="00E32C85">
              <w:rPr>
                <w:color w:val="000000"/>
                <w:u w:val="single"/>
              </w:rPr>
              <w:t>Activity Objectives</w:t>
            </w:r>
          </w:p>
          <w:p w14:paraId="02547B54" w14:textId="77777777" w:rsidR="000A1F6D" w:rsidRDefault="003B319D" w:rsidP="000A1F6D">
            <w:pPr>
              <w:pStyle w:val="BulletList"/>
            </w:pPr>
            <w:r w:rsidRPr="00E32C85">
              <w:rPr>
                <w:color w:val="000000"/>
              </w:rPr>
              <w:t>Describe</w:t>
            </w:r>
            <w:r w:rsidR="000A1F6D" w:rsidRPr="00E32C85">
              <w:rPr>
                <w:color w:val="000000"/>
              </w:rPr>
              <w:t xml:space="preserve"> the process of removing excess gold and chrome to leave a desired geometry</w:t>
            </w:r>
            <w:r w:rsidR="00881AA6">
              <w:rPr>
                <w:color w:val="000000"/>
              </w:rPr>
              <w:t>.</w:t>
            </w:r>
          </w:p>
          <w:p w14:paraId="7E0BE3EF" w14:textId="77777777" w:rsidR="000A1F6D" w:rsidRDefault="003B319D" w:rsidP="000A1F6D">
            <w:pPr>
              <w:pStyle w:val="BulletList"/>
            </w:pPr>
            <w:r w:rsidRPr="00E32C85">
              <w:rPr>
                <w:color w:val="000000"/>
              </w:rPr>
              <w:t>Safely and successfully execute</w:t>
            </w:r>
            <w:r w:rsidR="000A1F6D" w:rsidRPr="00E32C85">
              <w:rPr>
                <w:color w:val="000000"/>
              </w:rPr>
              <w:t xml:space="preserve"> the lift-off process</w:t>
            </w:r>
            <w:r w:rsidR="00881AA6">
              <w:rPr>
                <w:color w:val="000000"/>
              </w:rPr>
              <w:t>.</w:t>
            </w:r>
          </w:p>
          <w:p w14:paraId="29343E4A" w14:textId="77777777" w:rsidR="000A1F6D" w:rsidRPr="00E32C85" w:rsidRDefault="000A1F6D" w:rsidP="00E32C85">
            <w:pPr>
              <w:keepNext/>
              <w:keepLines/>
              <w:rPr>
                <w:color w:val="000000"/>
              </w:rPr>
            </w:pPr>
          </w:p>
          <w:p w14:paraId="54466E07" w14:textId="77777777" w:rsidR="000A1F6D" w:rsidRPr="00E32C85" w:rsidRDefault="000A1F6D" w:rsidP="00E32C85">
            <w:pPr>
              <w:keepNext/>
              <w:keepLines/>
              <w:rPr>
                <w:color w:val="000000"/>
                <w:u w:val="single"/>
              </w:rPr>
            </w:pPr>
            <w:r w:rsidRPr="00E32C85">
              <w:rPr>
                <w:color w:val="000000"/>
                <w:u w:val="single"/>
              </w:rPr>
              <w:t>Activity Outcomes</w:t>
            </w:r>
          </w:p>
          <w:p w14:paraId="2CF7F7E2" w14:textId="77777777" w:rsidR="000A1F6D" w:rsidRPr="00E32C85" w:rsidRDefault="000A1F6D" w:rsidP="00E32C85">
            <w:pPr>
              <w:keepNext/>
              <w:keepLines/>
              <w:rPr>
                <w:color w:val="000000"/>
                <w:sz w:val="22"/>
                <w:szCs w:val="22"/>
              </w:rPr>
            </w:pPr>
            <w:r w:rsidRPr="00E32C85">
              <w:rPr>
                <w:color w:val="000000"/>
              </w:rPr>
              <w:t xml:space="preserve">Upon examination, the desired </w:t>
            </w:r>
            <w:r w:rsidR="00B668A0" w:rsidRPr="00E32C85">
              <w:rPr>
                <w:color w:val="000000"/>
              </w:rPr>
              <w:t>Wheatstone bridge</w:t>
            </w:r>
            <w:r w:rsidRPr="00E32C85">
              <w:rPr>
                <w:color w:val="000000"/>
              </w:rPr>
              <w:t xml:space="preserve"> pattern should be revealed.</w:t>
            </w:r>
          </w:p>
        </w:tc>
      </w:tr>
      <w:tr w:rsidR="000A1F6D" w:rsidRPr="00E32C85" w14:paraId="7E2F6920" w14:textId="77777777" w:rsidTr="00DB00A9">
        <w:trPr>
          <w:gridAfter w:val="1"/>
          <w:wAfter w:w="25" w:type="dxa"/>
          <w:cantSplit/>
          <w:trHeight w:val="576"/>
        </w:trPr>
        <w:tc>
          <w:tcPr>
            <w:tcW w:w="1105" w:type="dxa"/>
            <w:vAlign w:val="bottom"/>
          </w:tcPr>
          <w:p w14:paraId="1034BDB2" w14:textId="77777777" w:rsidR="000A1F6D" w:rsidRPr="00B960A3" w:rsidRDefault="000A1F6D" w:rsidP="00E32C85">
            <w:pPr>
              <w:pStyle w:val="BodyText"/>
              <w:keepNext/>
              <w:keepLines/>
            </w:pPr>
            <w:bookmarkStart w:id="3" w:name="Fab_PrOvw_AC11_dldl114"/>
            <w:bookmarkEnd w:id="2"/>
          </w:p>
        </w:tc>
        <w:tc>
          <w:tcPr>
            <w:tcW w:w="9900" w:type="dxa"/>
            <w:gridSpan w:val="2"/>
            <w:vAlign w:val="bottom"/>
          </w:tcPr>
          <w:p w14:paraId="525E13EE" w14:textId="77777777" w:rsidR="000A1F6D" w:rsidRPr="00E32C85" w:rsidRDefault="000A1F6D" w:rsidP="000A1F6D">
            <w:pPr>
              <w:pStyle w:val="lvl1Text"/>
              <w:rPr>
                <w:sz w:val="24"/>
                <w:szCs w:val="24"/>
              </w:rPr>
            </w:pPr>
            <w:r w:rsidRPr="00E32C85">
              <w:rPr>
                <w:sz w:val="24"/>
                <w:szCs w:val="24"/>
              </w:rPr>
              <w:t>Safety</w:t>
            </w:r>
          </w:p>
        </w:tc>
      </w:tr>
      <w:tr w:rsidR="000A1F6D" w:rsidRPr="00E32C85" w14:paraId="74C10A24" w14:textId="77777777" w:rsidTr="00DB00A9">
        <w:trPr>
          <w:gridAfter w:val="1"/>
          <w:wAfter w:w="25" w:type="dxa"/>
        </w:trPr>
        <w:tc>
          <w:tcPr>
            <w:tcW w:w="1105" w:type="dxa"/>
          </w:tcPr>
          <w:p w14:paraId="7BE0DE64" w14:textId="77777777" w:rsidR="000A1F6D" w:rsidRPr="00E32C85" w:rsidRDefault="000A1F6D" w:rsidP="00047E25">
            <w:pPr>
              <w:pStyle w:val="txtx1"/>
              <w:rPr>
                <w:sz w:val="22"/>
                <w:szCs w:val="22"/>
              </w:rPr>
            </w:pPr>
          </w:p>
        </w:tc>
        <w:tc>
          <w:tcPr>
            <w:tcW w:w="9900" w:type="dxa"/>
            <w:gridSpan w:val="2"/>
          </w:tcPr>
          <w:p w14:paraId="7CC0A693" w14:textId="77777777" w:rsidR="00881AA6" w:rsidRDefault="00881AA6" w:rsidP="00E32C85">
            <w:pPr>
              <w:keepNext/>
              <w:keepLines/>
              <w:rPr>
                <w:color w:val="000000"/>
              </w:rPr>
            </w:pPr>
          </w:p>
          <w:p w14:paraId="05C3462C" w14:textId="77777777" w:rsidR="000A1F6D" w:rsidRPr="00E32C85" w:rsidRDefault="000A1F6D" w:rsidP="00E32C85">
            <w:pPr>
              <w:keepNext/>
              <w:keepLines/>
              <w:rPr>
                <w:color w:val="000000"/>
              </w:rPr>
            </w:pPr>
            <w:r w:rsidRPr="00E32C85">
              <w:rPr>
                <w:color w:val="000000"/>
              </w:rPr>
              <w:t xml:space="preserve">This activity uses </w:t>
            </w:r>
            <w:r w:rsidR="005C6AED">
              <w:rPr>
                <w:color w:val="000000"/>
              </w:rPr>
              <w:t xml:space="preserve">100% </w:t>
            </w:r>
            <w:r w:rsidRPr="00E32C85">
              <w:rPr>
                <w:color w:val="000000"/>
              </w:rPr>
              <w:t>acetone.  It is important to follow safe chemical handling</w:t>
            </w:r>
            <w:r w:rsidR="005C6AED">
              <w:rPr>
                <w:color w:val="000000"/>
              </w:rPr>
              <w:t xml:space="preserve"> and safety</w:t>
            </w:r>
            <w:r w:rsidRPr="00E32C85">
              <w:rPr>
                <w:color w:val="000000"/>
              </w:rPr>
              <w:t xml:space="preserve"> procedures when performing this activity.</w:t>
            </w:r>
            <w:r w:rsidR="005C6AED">
              <w:rPr>
                <w:color w:val="000000"/>
              </w:rPr>
              <w:t xml:space="preserve">  This activity must be performed in a well-ventilated area.</w:t>
            </w:r>
          </w:p>
          <w:p w14:paraId="2F67C7B3" w14:textId="77777777" w:rsidR="000A1F6D" w:rsidRPr="00E32C85" w:rsidRDefault="000A1F6D" w:rsidP="00E32C85">
            <w:pPr>
              <w:keepNext/>
              <w:keepLines/>
              <w:rPr>
                <w:color w:val="000000"/>
              </w:rPr>
            </w:pPr>
          </w:p>
          <w:p w14:paraId="3B64DCF8" w14:textId="77777777" w:rsidR="000A1F6D" w:rsidRPr="00E32C85" w:rsidRDefault="000A1F6D" w:rsidP="00E32C85">
            <w:pPr>
              <w:keepNext/>
              <w:keepLines/>
              <w:rPr>
                <w:color w:val="000000"/>
              </w:rPr>
            </w:pPr>
            <w:r w:rsidRPr="00E32C85">
              <w:rPr>
                <w:color w:val="000000"/>
              </w:rPr>
              <w:t xml:space="preserve">The following </w:t>
            </w:r>
            <w:r w:rsidR="0082007D">
              <w:rPr>
                <w:color w:val="000000"/>
              </w:rPr>
              <w:t>personal protective equipment (</w:t>
            </w:r>
            <w:r w:rsidRPr="00E32C85">
              <w:rPr>
                <w:color w:val="000000"/>
              </w:rPr>
              <w:t>PPE</w:t>
            </w:r>
            <w:r w:rsidR="0082007D">
              <w:rPr>
                <w:color w:val="000000"/>
              </w:rPr>
              <w:t>)</w:t>
            </w:r>
            <w:r w:rsidRPr="00E32C85">
              <w:rPr>
                <w:color w:val="000000"/>
              </w:rPr>
              <w:t xml:space="preserve"> is required when performing this activity:</w:t>
            </w:r>
          </w:p>
          <w:p w14:paraId="277DDFC0" w14:textId="77777777" w:rsidR="000A1F6D" w:rsidRPr="00E32C85" w:rsidRDefault="000A1F6D" w:rsidP="00E32C85">
            <w:pPr>
              <w:keepNext/>
              <w:keepLines/>
              <w:numPr>
                <w:ilvl w:val="0"/>
                <w:numId w:val="10"/>
              </w:numPr>
              <w:rPr>
                <w:color w:val="000000"/>
              </w:rPr>
            </w:pPr>
            <w:r w:rsidRPr="00E32C85">
              <w:rPr>
                <w:color w:val="000000"/>
              </w:rPr>
              <w:t>Latex or nitrile gloves</w:t>
            </w:r>
          </w:p>
          <w:p w14:paraId="22FD916F" w14:textId="77777777" w:rsidR="000A1F6D" w:rsidRPr="00E32C85" w:rsidRDefault="000A1F6D" w:rsidP="00E32C85">
            <w:pPr>
              <w:keepNext/>
              <w:keepLines/>
              <w:numPr>
                <w:ilvl w:val="0"/>
                <w:numId w:val="10"/>
              </w:numPr>
              <w:rPr>
                <w:color w:val="000000"/>
                <w:sz w:val="22"/>
                <w:szCs w:val="22"/>
              </w:rPr>
            </w:pPr>
            <w:r w:rsidRPr="00E32C85">
              <w:rPr>
                <w:color w:val="000000"/>
              </w:rPr>
              <w:t>Safety goggles</w:t>
            </w:r>
          </w:p>
        </w:tc>
      </w:tr>
    </w:tbl>
    <w:p w14:paraId="2CAEF779" w14:textId="77777777" w:rsidR="00DB00A9" w:rsidRDefault="00DB00A9">
      <w:bookmarkStart w:id="4" w:name="Fab_PrOvw_AC11_dldl131"/>
      <w:bookmarkEnd w:id="3"/>
      <w:r>
        <w:br w:type="page"/>
      </w:r>
    </w:p>
    <w:tbl>
      <w:tblPr>
        <w:tblW w:w="11005" w:type="dxa"/>
        <w:tblLayout w:type="fixed"/>
        <w:tblCellMar>
          <w:left w:w="115" w:type="dxa"/>
          <w:right w:w="115" w:type="dxa"/>
        </w:tblCellMar>
        <w:tblLook w:val="01E0" w:firstRow="1" w:lastRow="1" w:firstColumn="1" w:lastColumn="1" w:noHBand="0" w:noVBand="0"/>
      </w:tblPr>
      <w:tblGrid>
        <w:gridCol w:w="1105"/>
        <w:gridCol w:w="9900"/>
      </w:tblGrid>
      <w:tr w:rsidR="000A1F6D" w:rsidRPr="00E32C85" w14:paraId="5D95B59F" w14:textId="77777777" w:rsidTr="00DB00A9">
        <w:trPr>
          <w:cantSplit/>
          <w:trHeight w:val="576"/>
        </w:trPr>
        <w:tc>
          <w:tcPr>
            <w:tcW w:w="1105" w:type="dxa"/>
            <w:vAlign w:val="bottom"/>
          </w:tcPr>
          <w:p w14:paraId="4F58A21E" w14:textId="77777777" w:rsidR="000A1F6D" w:rsidRPr="00B960A3" w:rsidRDefault="000A1F6D" w:rsidP="00E32C85">
            <w:pPr>
              <w:pStyle w:val="BodyText"/>
              <w:keepNext/>
              <w:keepLines/>
            </w:pPr>
          </w:p>
        </w:tc>
        <w:tc>
          <w:tcPr>
            <w:tcW w:w="9900" w:type="dxa"/>
            <w:vAlign w:val="bottom"/>
          </w:tcPr>
          <w:p w14:paraId="1650257A" w14:textId="77777777" w:rsidR="000A1F6D" w:rsidRDefault="000A1F6D" w:rsidP="00165D7D">
            <w:pPr>
              <w:pStyle w:val="lvl1Text"/>
              <w:rPr>
                <w:sz w:val="24"/>
                <w:szCs w:val="24"/>
              </w:rPr>
            </w:pPr>
            <w:r w:rsidRPr="00E32C85">
              <w:rPr>
                <w:sz w:val="24"/>
                <w:szCs w:val="24"/>
              </w:rPr>
              <w:t>Supplies</w:t>
            </w:r>
            <w:r w:rsidR="00165D7D">
              <w:rPr>
                <w:sz w:val="24"/>
                <w:szCs w:val="24"/>
              </w:rPr>
              <w:t>/Equipment</w:t>
            </w:r>
          </w:p>
          <w:p w14:paraId="1BBA853A" w14:textId="77777777" w:rsidR="00633281" w:rsidRPr="00E32C85" w:rsidRDefault="00633281" w:rsidP="00165D7D">
            <w:pPr>
              <w:pStyle w:val="lvl1Text"/>
              <w:rPr>
                <w:sz w:val="24"/>
                <w:szCs w:val="24"/>
              </w:rPr>
            </w:pPr>
          </w:p>
        </w:tc>
      </w:tr>
      <w:tr w:rsidR="005C3DF9" w:rsidRPr="00E32C85" w14:paraId="484E2906" w14:textId="77777777" w:rsidTr="00DB00A9">
        <w:tc>
          <w:tcPr>
            <w:tcW w:w="1105" w:type="dxa"/>
          </w:tcPr>
          <w:p w14:paraId="53656D67" w14:textId="77777777" w:rsidR="005C3DF9" w:rsidRPr="00E32C85" w:rsidRDefault="005C3DF9" w:rsidP="00047E25">
            <w:pPr>
              <w:pStyle w:val="txtx1"/>
              <w:rPr>
                <w:sz w:val="22"/>
                <w:szCs w:val="22"/>
              </w:rPr>
            </w:pPr>
          </w:p>
        </w:tc>
        <w:tc>
          <w:tcPr>
            <w:tcW w:w="9900" w:type="dxa"/>
          </w:tcPr>
          <w:p w14:paraId="7522DDAF" w14:textId="77777777" w:rsidR="00633281" w:rsidRDefault="00633281" w:rsidP="00633281">
            <w:pPr>
              <w:widowControl/>
              <w:adjustRightInd/>
              <w:spacing w:before="100" w:beforeAutospacing="1" w:after="100" w:afterAutospacing="1"/>
              <w:textAlignment w:val="auto"/>
              <w:rPr>
                <w:color w:val="000000"/>
                <w:sz w:val="22"/>
                <w:szCs w:val="22"/>
              </w:rPr>
            </w:pPr>
            <w:r w:rsidRPr="00E32ED7">
              <w:rPr>
                <w:b/>
              </w:rPr>
              <w:t>This activity requires the SCME Surface Micromachining: Lift-off Process Kit.  To learn more about this kit, click here for “</w:t>
            </w:r>
            <w:hyperlink r:id="rId20" w:history="1">
              <w:r w:rsidRPr="00E32ED7">
                <w:rPr>
                  <w:rStyle w:val="Hyperlink"/>
                  <w:b/>
                </w:rPr>
                <w:t>kit description</w:t>
              </w:r>
            </w:hyperlink>
            <w:r w:rsidRPr="00E32ED7">
              <w:rPr>
                <w:b/>
              </w:rPr>
              <w:t>”</w:t>
            </w:r>
            <w:r>
              <w:rPr>
                <w:b/>
              </w:rPr>
              <w:t xml:space="preserve"> (</w:t>
            </w:r>
            <w:hyperlink r:id="rId21" w:history="1">
              <w:r w:rsidRPr="008E11D6">
                <w:rPr>
                  <w:rStyle w:val="Hyperlink"/>
                  <w:b/>
                </w:rPr>
                <w:t>http://bit.ly/1p32b5B</w:t>
              </w:r>
            </w:hyperlink>
            <w:proofErr w:type="gramStart"/>
            <w:r>
              <w:rPr>
                <w:b/>
              </w:rPr>
              <w:t xml:space="preserve"> )</w:t>
            </w:r>
            <w:proofErr w:type="gramEnd"/>
            <w:r w:rsidRPr="00E32ED7">
              <w:rPr>
                <w:b/>
              </w:rPr>
              <w:t xml:space="preserve">.   To order this kit, go straight to the </w:t>
            </w:r>
            <w:r w:rsidRPr="00633281">
              <w:rPr>
                <w:b/>
              </w:rPr>
              <w:t>SCME Kit store</w:t>
            </w:r>
            <w:r>
              <w:t>.</w:t>
            </w:r>
            <w:r>
              <w:rPr>
                <w:color w:val="000000"/>
                <w:sz w:val="22"/>
                <w:szCs w:val="22"/>
              </w:rPr>
              <w:t xml:space="preserve"> (</w:t>
            </w:r>
            <w:hyperlink r:id="rId22" w:history="1">
              <w:r w:rsidRPr="008E11D6">
                <w:rPr>
                  <w:rStyle w:val="Hyperlink"/>
                  <w:sz w:val="22"/>
                  <w:szCs w:val="22"/>
                </w:rPr>
                <w:t>http://bit.ly/2wnHSFJ</w:t>
              </w:r>
            </w:hyperlink>
            <w:proofErr w:type="gramStart"/>
            <w:r>
              <w:rPr>
                <w:color w:val="000000"/>
                <w:sz w:val="22"/>
                <w:szCs w:val="22"/>
              </w:rPr>
              <w:t xml:space="preserve"> )</w:t>
            </w:r>
            <w:proofErr w:type="gramEnd"/>
            <w:r>
              <w:rPr>
                <w:color w:val="000000"/>
                <w:sz w:val="22"/>
                <w:szCs w:val="22"/>
              </w:rPr>
              <w:t xml:space="preserve">  Kits are available only while supply lasts and the center is funded.</w:t>
            </w:r>
          </w:p>
          <w:p w14:paraId="61B9B170" w14:textId="77777777" w:rsidR="005C3DF9" w:rsidRDefault="005C3DF9" w:rsidP="00A87F77">
            <w:pPr>
              <w:widowControl/>
              <w:adjustRightInd/>
              <w:spacing w:before="100" w:beforeAutospacing="1" w:after="100" w:afterAutospacing="1"/>
              <w:textAlignment w:val="auto"/>
              <w:rPr>
                <w:u w:val="single"/>
              </w:rPr>
            </w:pPr>
            <w:bookmarkStart w:id="5" w:name="_GoBack"/>
            <w:bookmarkEnd w:id="5"/>
            <w:r w:rsidRPr="00165D7D">
              <w:rPr>
                <w:u w:val="single"/>
              </w:rPr>
              <w:t>Supplies provided by instructor</w:t>
            </w:r>
          </w:p>
          <w:p w14:paraId="2BD8FA65" w14:textId="77777777" w:rsidR="005C3DF9" w:rsidRPr="00E32C85" w:rsidRDefault="005C3DF9" w:rsidP="00A87F77">
            <w:pPr>
              <w:pStyle w:val="ListParagraph"/>
              <w:numPr>
                <w:ilvl w:val="0"/>
                <w:numId w:val="17"/>
              </w:numPr>
            </w:pPr>
            <w:r>
              <w:t>75 ml Acetone (</w:t>
            </w:r>
            <w:r w:rsidRPr="00E32C85">
              <w:t xml:space="preserve">a small </w:t>
            </w:r>
            <w:r>
              <w:t>can of Acetone</w:t>
            </w:r>
            <w:r w:rsidRPr="00E32C85">
              <w:t xml:space="preserve"> can be purchased from a home improvement center)</w:t>
            </w:r>
          </w:p>
          <w:p w14:paraId="3E0AACF7" w14:textId="77777777" w:rsidR="005C3DF9" w:rsidRDefault="005C3DF9" w:rsidP="00A87F77">
            <w:pPr>
              <w:pStyle w:val="ListParagraph"/>
              <w:widowControl/>
              <w:numPr>
                <w:ilvl w:val="0"/>
                <w:numId w:val="16"/>
              </w:numPr>
              <w:adjustRightInd/>
              <w:spacing w:before="100" w:beforeAutospacing="1" w:after="100" w:afterAutospacing="1"/>
              <w:textAlignment w:val="auto"/>
            </w:pPr>
            <w:r>
              <w:t>DI or distilled water for rinsing</w:t>
            </w:r>
          </w:p>
          <w:p w14:paraId="3A9A4304" w14:textId="77777777" w:rsidR="005C3DF9" w:rsidRDefault="005C3DF9" w:rsidP="00A87F77">
            <w:pPr>
              <w:pStyle w:val="ListParagraph"/>
              <w:widowControl/>
              <w:numPr>
                <w:ilvl w:val="0"/>
                <w:numId w:val="16"/>
              </w:numPr>
              <w:adjustRightInd/>
              <w:spacing w:before="100" w:beforeAutospacing="1" w:after="100" w:afterAutospacing="1"/>
              <w:textAlignment w:val="auto"/>
            </w:pPr>
            <w:r>
              <w:t xml:space="preserve">Spouted measuring cup (metric) or Small plastic funnel </w:t>
            </w:r>
          </w:p>
          <w:p w14:paraId="4B09CEA3" w14:textId="77777777" w:rsidR="005C3DF9" w:rsidRDefault="005C3DF9" w:rsidP="00A87F77">
            <w:pPr>
              <w:pStyle w:val="ListParagraph"/>
              <w:widowControl/>
              <w:numPr>
                <w:ilvl w:val="0"/>
                <w:numId w:val="16"/>
              </w:numPr>
              <w:adjustRightInd/>
              <w:spacing w:before="100" w:beforeAutospacing="1" w:after="100" w:afterAutospacing="1"/>
              <w:textAlignment w:val="auto"/>
            </w:pPr>
            <w:r>
              <w:t>Microscope or magnifying glass</w:t>
            </w:r>
          </w:p>
          <w:p w14:paraId="5249296B" w14:textId="77777777" w:rsidR="00633281" w:rsidRDefault="005C3DF9" w:rsidP="00633281">
            <w:pPr>
              <w:pStyle w:val="ListParagraph"/>
              <w:widowControl/>
              <w:numPr>
                <w:ilvl w:val="0"/>
                <w:numId w:val="16"/>
              </w:numPr>
              <w:adjustRightInd/>
              <w:spacing w:before="100" w:beforeAutospacing="1" w:after="100" w:afterAutospacing="1"/>
              <w:textAlignment w:val="auto"/>
            </w:pPr>
            <w:r>
              <w:t>Compressed air</w:t>
            </w:r>
          </w:p>
          <w:p w14:paraId="5BC6BE6B" w14:textId="77777777" w:rsidR="005C3DF9" w:rsidRDefault="005C3DF9" w:rsidP="00A87F77">
            <w:pPr>
              <w:pStyle w:val="ListParagraph"/>
              <w:widowControl/>
              <w:numPr>
                <w:ilvl w:val="0"/>
                <w:numId w:val="16"/>
              </w:numPr>
              <w:adjustRightInd/>
              <w:spacing w:before="100" w:beforeAutospacing="1" w:after="100" w:afterAutospacing="1"/>
              <w:textAlignment w:val="auto"/>
            </w:pPr>
            <w:r>
              <w:t>Timer</w:t>
            </w:r>
          </w:p>
          <w:p w14:paraId="7283F2D3" w14:textId="77777777" w:rsidR="005C3DF9" w:rsidRDefault="005C3DF9" w:rsidP="00A87F77">
            <w:pPr>
              <w:pStyle w:val="ListParagraph"/>
              <w:widowControl/>
              <w:numPr>
                <w:ilvl w:val="0"/>
                <w:numId w:val="16"/>
              </w:numPr>
              <w:adjustRightInd/>
              <w:spacing w:before="100" w:beforeAutospacing="1" w:after="100" w:afterAutospacing="1"/>
              <w:textAlignment w:val="auto"/>
            </w:pPr>
            <w:r>
              <w:t>Table covering</w:t>
            </w:r>
          </w:p>
          <w:p w14:paraId="4B076E54" w14:textId="77777777" w:rsidR="005C3DF9" w:rsidRDefault="005C3DF9" w:rsidP="00A87F77">
            <w:pPr>
              <w:pStyle w:val="ListParagraph"/>
              <w:widowControl/>
              <w:numPr>
                <w:ilvl w:val="0"/>
                <w:numId w:val="16"/>
              </w:numPr>
              <w:adjustRightInd/>
              <w:spacing w:before="100" w:beforeAutospacing="1" w:after="100" w:afterAutospacing="1"/>
              <w:textAlignment w:val="auto"/>
            </w:pPr>
            <w:r>
              <w:t>Paper and pencil</w:t>
            </w:r>
          </w:p>
          <w:p w14:paraId="77207915" w14:textId="77777777" w:rsidR="001D4FAE" w:rsidRDefault="001D4FAE" w:rsidP="001D4FAE">
            <w:pPr>
              <w:pStyle w:val="ListParagraph"/>
              <w:widowControl/>
              <w:numPr>
                <w:ilvl w:val="0"/>
                <w:numId w:val="18"/>
              </w:numPr>
              <w:adjustRightInd/>
              <w:spacing w:before="100" w:beforeAutospacing="1" w:after="100" w:afterAutospacing="1"/>
              <w:textAlignment w:val="auto"/>
            </w:pPr>
            <w:r>
              <w:t xml:space="preserve">Safety </w:t>
            </w:r>
            <w:r w:rsidR="005C6AED">
              <w:t>goggles</w:t>
            </w:r>
          </w:p>
          <w:p w14:paraId="33D22266" w14:textId="77777777" w:rsidR="001D4FAE" w:rsidRDefault="001D4FAE" w:rsidP="001D4FAE">
            <w:pPr>
              <w:pStyle w:val="ListParagraph"/>
              <w:widowControl/>
              <w:numPr>
                <w:ilvl w:val="0"/>
                <w:numId w:val="18"/>
              </w:numPr>
              <w:adjustRightInd/>
              <w:spacing w:before="100" w:beforeAutospacing="1" w:after="100" w:afterAutospacing="1"/>
              <w:textAlignment w:val="auto"/>
            </w:pPr>
            <w:r>
              <w:t>Nitrile gloves (large)</w:t>
            </w:r>
            <w:r w:rsidR="005C6AED">
              <w:t xml:space="preserve"> or any chemically resistant gloves</w:t>
            </w:r>
          </w:p>
          <w:p w14:paraId="1F7E81FE" w14:textId="77777777" w:rsidR="001D4FAE" w:rsidRDefault="001D4FAE" w:rsidP="001D4FAE">
            <w:pPr>
              <w:pStyle w:val="ListParagraph"/>
              <w:widowControl/>
              <w:adjustRightInd/>
              <w:spacing w:before="100" w:beforeAutospacing="1" w:after="100" w:afterAutospacing="1"/>
              <w:textAlignment w:val="auto"/>
            </w:pPr>
          </w:p>
          <w:p w14:paraId="534DA611" w14:textId="77777777" w:rsidR="005C3DF9" w:rsidRDefault="005C3DF9" w:rsidP="00A87F77">
            <w:pPr>
              <w:widowControl/>
              <w:adjustRightInd/>
              <w:spacing w:before="100" w:beforeAutospacing="1" w:after="100" w:afterAutospacing="1"/>
              <w:textAlignment w:val="auto"/>
              <w:rPr>
                <w:u w:val="single"/>
              </w:rPr>
            </w:pPr>
            <w:r w:rsidRPr="00165D7D">
              <w:rPr>
                <w:u w:val="single"/>
              </w:rPr>
              <w:t>Kit supplies</w:t>
            </w:r>
          </w:p>
          <w:p w14:paraId="64E8CE3D" w14:textId="77777777" w:rsidR="005C3DF9" w:rsidRDefault="001D4FAE" w:rsidP="00A87F77">
            <w:pPr>
              <w:pStyle w:val="ListParagraph"/>
              <w:widowControl/>
              <w:numPr>
                <w:ilvl w:val="0"/>
                <w:numId w:val="18"/>
              </w:numPr>
              <w:adjustRightInd/>
              <w:spacing w:before="100" w:beforeAutospacing="1" w:after="100" w:afterAutospacing="1"/>
              <w:textAlignment w:val="auto"/>
            </w:pPr>
            <w:r>
              <w:t xml:space="preserve">1 - </w:t>
            </w:r>
            <w:r w:rsidR="005C3DF9">
              <w:t>125 ml flask</w:t>
            </w:r>
          </w:p>
          <w:p w14:paraId="523CE1DC" w14:textId="77777777" w:rsidR="005C3DF9" w:rsidRDefault="001D4FAE" w:rsidP="00A87F77">
            <w:pPr>
              <w:pStyle w:val="ListParagraph"/>
              <w:widowControl/>
              <w:numPr>
                <w:ilvl w:val="0"/>
                <w:numId w:val="18"/>
              </w:numPr>
              <w:adjustRightInd/>
              <w:spacing w:before="100" w:beforeAutospacing="1" w:after="100" w:afterAutospacing="1"/>
              <w:textAlignment w:val="auto"/>
            </w:pPr>
            <w:r>
              <w:t xml:space="preserve">6 - </w:t>
            </w:r>
            <w:r w:rsidR="005C3DF9">
              <w:t>Pre-processed lift-off chip</w:t>
            </w:r>
          </w:p>
          <w:p w14:paraId="04B19DC0" w14:textId="77777777" w:rsidR="005C3DF9" w:rsidRDefault="001D4FAE" w:rsidP="00A87F77">
            <w:pPr>
              <w:pStyle w:val="ListParagraph"/>
              <w:widowControl/>
              <w:numPr>
                <w:ilvl w:val="0"/>
                <w:numId w:val="18"/>
              </w:numPr>
              <w:adjustRightInd/>
              <w:spacing w:before="100" w:beforeAutospacing="1" w:after="100" w:afterAutospacing="1"/>
              <w:textAlignment w:val="auto"/>
            </w:pPr>
            <w:r>
              <w:t xml:space="preserve">1 - </w:t>
            </w:r>
            <w:r w:rsidR="005C3DF9">
              <w:t>6 in Teflon tubing</w:t>
            </w:r>
            <w:r>
              <w:t xml:space="preserve"> with a pre-processed lift-off chip</w:t>
            </w:r>
          </w:p>
          <w:p w14:paraId="2CFD86A6" w14:textId="77777777" w:rsidR="005C3DF9" w:rsidRDefault="005C3DF9" w:rsidP="00A87F77">
            <w:pPr>
              <w:pStyle w:val="ListParagraph"/>
              <w:widowControl/>
              <w:numPr>
                <w:ilvl w:val="0"/>
                <w:numId w:val="18"/>
              </w:numPr>
              <w:adjustRightInd/>
              <w:spacing w:before="100" w:beforeAutospacing="1" w:after="100" w:afterAutospacing="1"/>
              <w:textAlignment w:val="auto"/>
            </w:pPr>
            <w:r>
              <w:t>Plastic syringe</w:t>
            </w:r>
          </w:p>
          <w:p w14:paraId="1523551D" w14:textId="77777777" w:rsidR="005C3DF9" w:rsidRDefault="005C3DF9" w:rsidP="00A87F77">
            <w:pPr>
              <w:pStyle w:val="ListParagraph"/>
              <w:widowControl/>
              <w:numPr>
                <w:ilvl w:val="0"/>
                <w:numId w:val="18"/>
              </w:numPr>
              <w:adjustRightInd/>
              <w:spacing w:before="100" w:beforeAutospacing="1" w:after="100" w:afterAutospacing="1"/>
              <w:textAlignment w:val="auto"/>
            </w:pPr>
            <w:r>
              <w:t>1 MTTC Pressure Sensor Process Learning Module – Instructor Guide</w:t>
            </w:r>
          </w:p>
          <w:p w14:paraId="078505F7" w14:textId="77777777" w:rsidR="005C3DF9" w:rsidRPr="00AF2388" w:rsidRDefault="005C3DF9" w:rsidP="00A87F77">
            <w:pPr>
              <w:pStyle w:val="ListParagraph"/>
              <w:widowControl/>
              <w:numPr>
                <w:ilvl w:val="0"/>
                <w:numId w:val="18"/>
              </w:numPr>
              <w:adjustRightInd/>
              <w:spacing w:before="100" w:beforeAutospacing="1" w:after="100" w:afterAutospacing="1"/>
              <w:textAlignment w:val="auto"/>
            </w:pPr>
            <w:r>
              <w:t>1 MTTC Pressure Sensor Process Learning Module – Participant Guide</w:t>
            </w:r>
          </w:p>
          <w:p w14:paraId="154292B3" w14:textId="77777777" w:rsidR="005C3DF9" w:rsidRPr="00774FCF" w:rsidRDefault="005C3DF9" w:rsidP="00A87F77">
            <w:pPr>
              <w:keepNext/>
              <w:keepLines/>
              <w:rPr>
                <w:b/>
                <w:color w:val="000000"/>
              </w:rPr>
            </w:pPr>
            <w:r w:rsidRPr="00774FCF">
              <w:rPr>
                <w:b/>
                <w:color w:val="000000"/>
              </w:rPr>
              <w:t>Facility</w:t>
            </w:r>
          </w:p>
          <w:p w14:paraId="360298D2" w14:textId="77777777" w:rsidR="005C3DF9" w:rsidRDefault="005C3DF9" w:rsidP="00A87F77">
            <w:pPr>
              <w:keepNext/>
              <w:keepLines/>
              <w:rPr>
                <w:color w:val="000000"/>
              </w:rPr>
            </w:pPr>
          </w:p>
          <w:p w14:paraId="1CAD882F" w14:textId="77777777" w:rsidR="005C3DF9" w:rsidRPr="00E32C85" w:rsidRDefault="005C3DF9" w:rsidP="00A87F77">
            <w:pPr>
              <w:keepNext/>
              <w:keepLines/>
              <w:rPr>
                <w:color w:val="000000"/>
                <w:sz w:val="22"/>
                <w:szCs w:val="22"/>
              </w:rPr>
            </w:pPr>
            <w:r>
              <w:t>This activity can be performed in any well-ventilated classroom.</w:t>
            </w:r>
          </w:p>
        </w:tc>
      </w:tr>
      <w:tr w:rsidR="000A1F6D" w:rsidRPr="00E32C85" w14:paraId="1CDF7B33" w14:textId="77777777" w:rsidTr="00DB00A9">
        <w:trPr>
          <w:cantSplit/>
          <w:trHeight w:val="576"/>
        </w:trPr>
        <w:tc>
          <w:tcPr>
            <w:tcW w:w="1105" w:type="dxa"/>
            <w:vAlign w:val="bottom"/>
          </w:tcPr>
          <w:p w14:paraId="79889CA0" w14:textId="77777777" w:rsidR="000A1F6D" w:rsidRPr="00B960A3" w:rsidRDefault="000A1F6D" w:rsidP="00E32C85">
            <w:pPr>
              <w:pStyle w:val="BodyText"/>
              <w:keepNext/>
              <w:keepLines/>
            </w:pPr>
            <w:bookmarkStart w:id="6" w:name="Fab_PrOvw_AC11_dldl134"/>
            <w:bookmarkEnd w:id="4"/>
          </w:p>
        </w:tc>
        <w:tc>
          <w:tcPr>
            <w:tcW w:w="9900" w:type="dxa"/>
            <w:vAlign w:val="bottom"/>
          </w:tcPr>
          <w:p w14:paraId="08ED90FA" w14:textId="77777777" w:rsidR="000A1F6D" w:rsidRPr="00E32C85" w:rsidRDefault="000A1F6D" w:rsidP="000A1F6D">
            <w:pPr>
              <w:pStyle w:val="lvl1Text"/>
              <w:rPr>
                <w:sz w:val="24"/>
                <w:szCs w:val="24"/>
              </w:rPr>
            </w:pPr>
            <w:r w:rsidRPr="00E32C85">
              <w:rPr>
                <w:sz w:val="24"/>
                <w:szCs w:val="24"/>
              </w:rPr>
              <w:t>Preparation/setup</w:t>
            </w:r>
          </w:p>
        </w:tc>
      </w:tr>
      <w:tr w:rsidR="000A1F6D" w:rsidRPr="00E32C85" w14:paraId="0683203F" w14:textId="77777777" w:rsidTr="00DB00A9">
        <w:tc>
          <w:tcPr>
            <w:tcW w:w="1105" w:type="dxa"/>
          </w:tcPr>
          <w:p w14:paraId="448605BB" w14:textId="77777777" w:rsidR="000A1F6D" w:rsidRPr="00E32C85" w:rsidRDefault="000A1F6D" w:rsidP="00047E25">
            <w:pPr>
              <w:pStyle w:val="txtx1"/>
              <w:rPr>
                <w:sz w:val="22"/>
                <w:szCs w:val="22"/>
              </w:rPr>
            </w:pPr>
          </w:p>
        </w:tc>
        <w:tc>
          <w:tcPr>
            <w:tcW w:w="9900" w:type="dxa"/>
          </w:tcPr>
          <w:p w14:paraId="6496A53B" w14:textId="77777777" w:rsidR="009334E6" w:rsidRDefault="009334E6" w:rsidP="00E32C85">
            <w:pPr>
              <w:keepNext/>
              <w:keepLines/>
              <w:rPr>
                <w:color w:val="000000"/>
              </w:rPr>
            </w:pPr>
          </w:p>
          <w:p w14:paraId="024DC186" w14:textId="77777777" w:rsidR="000A1F6D" w:rsidRDefault="000A1F6D" w:rsidP="00E32C85">
            <w:pPr>
              <w:keepNext/>
              <w:keepLines/>
              <w:rPr>
                <w:color w:val="000000"/>
              </w:rPr>
            </w:pPr>
            <w:r w:rsidRPr="00E32C85">
              <w:rPr>
                <w:color w:val="000000"/>
              </w:rPr>
              <w:t>Before performing this activity, put on your latex or nitrile gloves and your safety goggles.</w:t>
            </w:r>
          </w:p>
          <w:p w14:paraId="7C05D32B" w14:textId="77777777" w:rsidR="00BB2E1A" w:rsidRPr="00E32C85" w:rsidRDefault="00BB2E1A" w:rsidP="00E32C85">
            <w:pPr>
              <w:keepNext/>
              <w:keepLines/>
              <w:rPr>
                <w:color w:val="000000"/>
                <w:sz w:val="22"/>
                <w:szCs w:val="22"/>
              </w:rPr>
            </w:pPr>
          </w:p>
        </w:tc>
      </w:tr>
    </w:tbl>
    <w:p w14:paraId="6F78D299" w14:textId="77777777" w:rsidR="00AF2388" w:rsidRDefault="00AF2388">
      <w:r>
        <w:br w:type="page"/>
      </w:r>
    </w:p>
    <w:tbl>
      <w:tblPr>
        <w:tblW w:w="11005" w:type="dxa"/>
        <w:tblLayout w:type="fixed"/>
        <w:tblCellMar>
          <w:left w:w="115" w:type="dxa"/>
          <w:right w:w="115" w:type="dxa"/>
        </w:tblCellMar>
        <w:tblLook w:val="01E0" w:firstRow="1" w:lastRow="1" w:firstColumn="1" w:lastColumn="1" w:noHBand="0" w:noVBand="0"/>
      </w:tblPr>
      <w:tblGrid>
        <w:gridCol w:w="1105"/>
        <w:gridCol w:w="9900"/>
      </w:tblGrid>
      <w:tr w:rsidR="00830250" w:rsidRPr="00E32C85" w14:paraId="2228EA78" w14:textId="77777777" w:rsidTr="00DB00A9">
        <w:tc>
          <w:tcPr>
            <w:tcW w:w="1105" w:type="dxa"/>
          </w:tcPr>
          <w:p w14:paraId="09341CE4" w14:textId="77777777" w:rsidR="00830250" w:rsidRDefault="00830250" w:rsidP="00047E25">
            <w:pPr>
              <w:pStyle w:val="txtx1"/>
              <w:rPr>
                <w:sz w:val="22"/>
                <w:szCs w:val="22"/>
              </w:rPr>
            </w:pPr>
          </w:p>
        </w:tc>
        <w:tc>
          <w:tcPr>
            <w:tcW w:w="9900" w:type="dxa"/>
          </w:tcPr>
          <w:p w14:paraId="2F44FA1F" w14:textId="77777777" w:rsidR="00830250" w:rsidRDefault="00830250" w:rsidP="00830250">
            <w:pPr>
              <w:keepNext/>
              <w:keepLines/>
              <w:rPr>
                <w:b/>
                <w:sz w:val="28"/>
                <w:szCs w:val="28"/>
              </w:rPr>
            </w:pPr>
            <w:r>
              <w:rPr>
                <w:b/>
                <w:sz w:val="28"/>
                <w:szCs w:val="28"/>
              </w:rPr>
              <w:t xml:space="preserve">Activity:  </w:t>
            </w:r>
            <w:r w:rsidRPr="00AF2388">
              <w:rPr>
                <w:b/>
                <w:sz w:val="28"/>
                <w:szCs w:val="28"/>
              </w:rPr>
              <w:t xml:space="preserve">Lift-Off </w:t>
            </w:r>
          </w:p>
          <w:p w14:paraId="043C3FF2" w14:textId="77777777" w:rsidR="00830250" w:rsidRDefault="00830250" w:rsidP="00830250">
            <w:pPr>
              <w:keepNext/>
              <w:keepLines/>
              <w:rPr>
                <w:b/>
                <w:szCs w:val="28"/>
              </w:rPr>
            </w:pPr>
          </w:p>
          <w:p w14:paraId="166DE1BC" w14:textId="77777777" w:rsidR="00830250" w:rsidRPr="00D76A22" w:rsidRDefault="00830250" w:rsidP="00830250">
            <w:pPr>
              <w:keepNext/>
              <w:keepLines/>
              <w:rPr>
                <w:szCs w:val="28"/>
              </w:rPr>
            </w:pPr>
            <w:r>
              <w:rPr>
                <w:b/>
                <w:szCs w:val="28"/>
              </w:rPr>
              <w:t xml:space="preserve">Description:  </w:t>
            </w:r>
            <w:r w:rsidR="00552672">
              <w:rPr>
                <w:szCs w:val="28"/>
              </w:rPr>
              <w:t>Using a</w:t>
            </w:r>
            <w:r>
              <w:rPr>
                <w:szCs w:val="28"/>
              </w:rPr>
              <w:t>cetone, lift-off off the excessive metal from a pre-processed chip to expose the Wheatstone bridge circuit.</w:t>
            </w:r>
          </w:p>
          <w:p w14:paraId="1079B354" w14:textId="77777777" w:rsidR="00830250" w:rsidRDefault="00830250" w:rsidP="00830250">
            <w:pPr>
              <w:keepNext/>
              <w:keepLines/>
              <w:rPr>
                <w:b/>
                <w:sz w:val="28"/>
                <w:szCs w:val="28"/>
              </w:rPr>
            </w:pPr>
          </w:p>
          <w:p w14:paraId="27E162AD" w14:textId="77777777" w:rsidR="00830250" w:rsidRPr="00394021" w:rsidRDefault="00830250" w:rsidP="00830250">
            <w:pPr>
              <w:pStyle w:val="BulletList"/>
              <w:numPr>
                <w:ilvl w:val="0"/>
                <w:numId w:val="0"/>
              </w:numPr>
              <w:ind w:right="450"/>
              <w:rPr>
                <w:b/>
              </w:rPr>
            </w:pPr>
            <w:r w:rsidRPr="00394021">
              <w:rPr>
                <w:b/>
              </w:rPr>
              <w:t>Material Safety Data Sheet (MSDS)</w:t>
            </w:r>
          </w:p>
          <w:p w14:paraId="0C93536E" w14:textId="77777777" w:rsidR="00830250" w:rsidRPr="00394021" w:rsidRDefault="00830250" w:rsidP="00830250">
            <w:pPr>
              <w:pStyle w:val="BulletList"/>
              <w:numPr>
                <w:ilvl w:val="0"/>
                <w:numId w:val="0"/>
              </w:numPr>
              <w:ind w:right="450"/>
            </w:pPr>
          </w:p>
          <w:p w14:paraId="0AF44881" w14:textId="77777777" w:rsidR="00830250" w:rsidRDefault="00830250" w:rsidP="00830250">
            <w:pPr>
              <w:pStyle w:val="BulletList"/>
              <w:numPr>
                <w:ilvl w:val="0"/>
                <w:numId w:val="23"/>
              </w:numPr>
              <w:tabs>
                <w:tab w:val="clear" w:pos="720"/>
                <w:tab w:val="left" w:pos="335"/>
              </w:tabs>
              <w:ind w:right="450"/>
            </w:pPr>
            <w:r>
              <w:t>From the Internet, download the MSDS for acetone.  Study the MSDS and answer the following questions.</w:t>
            </w:r>
          </w:p>
          <w:p w14:paraId="588E306A" w14:textId="77777777" w:rsidR="00830250" w:rsidRDefault="00830250" w:rsidP="00830250">
            <w:pPr>
              <w:pStyle w:val="BulletList"/>
              <w:numPr>
                <w:ilvl w:val="0"/>
                <w:numId w:val="0"/>
              </w:numPr>
              <w:tabs>
                <w:tab w:val="clear" w:pos="720"/>
                <w:tab w:val="left" w:pos="335"/>
              </w:tabs>
              <w:ind w:left="360" w:right="450"/>
            </w:pPr>
          </w:p>
          <w:p w14:paraId="61E42B25" w14:textId="77777777" w:rsidR="00830250" w:rsidRDefault="00830250" w:rsidP="00830250">
            <w:pPr>
              <w:pStyle w:val="BulletList"/>
              <w:numPr>
                <w:ilvl w:val="0"/>
                <w:numId w:val="23"/>
              </w:numPr>
              <w:tabs>
                <w:tab w:val="clear" w:pos="720"/>
                <w:tab w:val="left" w:pos="335"/>
              </w:tabs>
              <w:ind w:right="450"/>
            </w:pPr>
            <w:r>
              <w:t>Answer the following question before proceeding with this procedure.</w:t>
            </w:r>
          </w:p>
          <w:p w14:paraId="09582614" w14:textId="77777777" w:rsidR="00830250" w:rsidRDefault="00830250" w:rsidP="00830250">
            <w:pPr>
              <w:pStyle w:val="BulletList"/>
              <w:numPr>
                <w:ilvl w:val="1"/>
                <w:numId w:val="23"/>
              </w:numPr>
              <w:tabs>
                <w:tab w:val="clear" w:pos="720"/>
                <w:tab w:val="clear" w:pos="1440"/>
                <w:tab w:val="left" w:pos="335"/>
                <w:tab w:val="left" w:pos="1055"/>
              </w:tabs>
              <w:ind w:right="450"/>
            </w:pPr>
            <w:r>
              <w:t xml:space="preserve">Why is it important to </w:t>
            </w:r>
            <w:r w:rsidR="005C6AED">
              <w:t>ensure that all heat sources and ignition sources are removed before working with Acetone</w:t>
            </w:r>
            <w:r>
              <w:t>?</w:t>
            </w:r>
          </w:p>
          <w:p w14:paraId="15B97581" w14:textId="77777777" w:rsidR="00830250" w:rsidRDefault="00830250" w:rsidP="00830250">
            <w:pPr>
              <w:pStyle w:val="BulletList"/>
              <w:numPr>
                <w:ilvl w:val="0"/>
                <w:numId w:val="0"/>
              </w:numPr>
              <w:tabs>
                <w:tab w:val="clear" w:pos="720"/>
                <w:tab w:val="clear" w:pos="1440"/>
                <w:tab w:val="left" w:pos="335"/>
                <w:tab w:val="left" w:pos="1055"/>
              </w:tabs>
              <w:ind w:left="1080" w:right="450"/>
            </w:pPr>
          </w:p>
          <w:p w14:paraId="06DD9E19" w14:textId="77777777" w:rsidR="00830250" w:rsidRDefault="00830250" w:rsidP="00830250">
            <w:pPr>
              <w:pStyle w:val="BulletList"/>
              <w:numPr>
                <w:ilvl w:val="0"/>
                <w:numId w:val="0"/>
              </w:numPr>
              <w:tabs>
                <w:tab w:val="clear" w:pos="720"/>
                <w:tab w:val="clear" w:pos="1440"/>
                <w:tab w:val="left" w:pos="335"/>
                <w:tab w:val="left" w:pos="1055"/>
              </w:tabs>
              <w:ind w:left="1080" w:right="450"/>
              <w:rPr>
                <w:i/>
                <w:color w:val="C00000"/>
              </w:rPr>
            </w:pPr>
            <w:r>
              <w:rPr>
                <w:i/>
                <w:color w:val="C00000"/>
              </w:rPr>
              <w:t xml:space="preserve">Answer:  </w:t>
            </w:r>
            <w:r w:rsidR="005C6AED">
              <w:rPr>
                <w:i/>
                <w:color w:val="C00000"/>
              </w:rPr>
              <w:t>Acetone is extremely flammable in both liquid and vapor form.  Therefore, just the vapors from the acetone can ignite.</w:t>
            </w:r>
          </w:p>
          <w:p w14:paraId="7F06DC73" w14:textId="77777777" w:rsidR="00830250" w:rsidRPr="0096259C" w:rsidRDefault="00830250" w:rsidP="00830250">
            <w:pPr>
              <w:pStyle w:val="BulletList"/>
              <w:numPr>
                <w:ilvl w:val="0"/>
                <w:numId w:val="0"/>
              </w:numPr>
              <w:tabs>
                <w:tab w:val="clear" w:pos="720"/>
                <w:tab w:val="clear" w:pos="1440"/>
                <w:tab w:val="left" w:pos="335"/>
                <w:tab w:val="left" w:pos="1055"/>
              </w:tabs>
              <w:ind w:left="1080" w:right="450"/>
              <w:rPr>
                <w:i/>
                <w:color w:val="C00000"/>
              </w:rPr>
            </w:pPr>
          </w:p>
          <w:p w14:paraId="454430E5" w14:textId="77777777" w:rsidR="00830250" w:rsidRDefault="005C6AED" w:rsidP="00830250">
            <w:pPr>
              <w:pStyle w:val="BulletList"/>
              <w:numPr>
                <w:ilvl w:val="1"/>
                <w:numId w:val="23"/>
              </w:numPr>
              <w:tabs>
                <w:tab w:val="clear" w:pos="720"/>
                <w:tab w:val="clear" w:pos="1440"/>
                <w:tab w:val="left" w:pos="335"/>
                <w:tab w:val="left" w:pos="1055"/>
              </w:tabs>
              <w:ind w:right="450"/>
            </w:pPr>
            <w:r>
              <w:t>What are the health hazards of acetone</w:t>
            </w:r>
            <w:r w:rsidR="00830250">
              <w:t>?</w:t>
            </w:r>
          </w:p>
          <w:p w14:paraId="6414AA9D" w14:textId="77777777" w:rsidR="00830250" w:rsidRDefault="00830250" w:rsidP="00830250">
            <w:pPr>
              <w:pStyle w:val="ListParagraph"/>
            </w:pPr>
          </w:p>
          <w:p w14:paraId="07E238AF" w14:textId="77777777" w:rsidR="00830250" w:rsidRDefault="00830250" w:rsidP="00830250">
            <w:pPr>
              <w:pStyle w:val="BulletList"/>
              <w:numPr>
                <w:ilvl w:val="0"/>
                <w:numId w:val="0"/>
              </w:numPr>
              <w:tabs>
                <w:tab w:val="clear" w:pos="720"/>
                <w:tab w:val="clear" w:pos="1440"/>
                <w:tab w:val="left" w:pos="335"/>
                <w:tab w:val="left" w:pos="1055"/>
              </w:tabs>
              <w:ind w:left="1080" w:right="450"/>
              <w:rPr>
                <w:i/>
                <w:color w:val="C00000"/>
              </w:rPr>
            </w:pPr>
            <w:r>
              <w:rPr>
                <w:i/>
                <w:color w:val="C00000"/>
              </w:rPr>
              <w:t xml:space="preserve">Answer:  </w:t>
            </w:r>
            <w:r w:rsidR="005C6AED">
              <w:rPr>
                <w:i/>
                <w:color w:val="C00000"/>
              </w:rPr>
              <w:t>Can cause moderate to severe eye irritation, moderately irritating to the skin, inhalation of high concentrations may lead to central nervous system effects (e.g., drowsiness, nausea, headache), may be harmful or fatal if swallowed.</w:t>
            </w:r>
          </w:p>
          <w:p w14:paraId="0CA5376B" w14:textId="77777777" w:rsidR="00830250" w:rsidRPr="0096259C" w:rsidRDefault="00830250" w:rsidP="00830250">
            <w:pPr>
              <w:pStyle w:val="BulletList"/>
              <w:numPr>
                <w:ilvl w:val="0"/>
                <w:numId w:val="0"/>
              </w:numPr>
              <w:tabs>
                <w:tab w:val="clear" w:pos="720"/>
                <w:tab w:val="clear" w:pos="1440"/>
                <w:tab w:val="left" w:pos="335"/>
                <w:tab w:val="left" w:pos="1055"/>
              </w:tabs>
              <w:ind w:left="1080" w:right="450"/>
              <w:rPr>
                <w:i/>
                <w:color w:val="C00000"/>
              </w:rPr>
            </w:pPr>
          </w:p>
          <w:p w14:paraId="394BACEF" w14:textId="77777777" w:rsidR="00830250" w:rsidRDefault="00830250" w:rsidP="00830250">
            <w:pPr>
              <w:pStyle w:val="BulletList"/>
              <w:numPr>
                <w:ilvl w:val="1"/>
                <w:numId w:val="23"/>
              </w:numPr>
              <w:tabs>
                <w:tab w:val="clear" w:pos="720"/>
                <w:tab w:val="clear" w:pos="1440"/>
                <w:tab w:val="left" w:pos="335"/>
                <w:tab w:val="left" w:pos="1055"/>
              </w:tabs>
              <w:ind w:right="450"/>
            </w:pPr>
            <w:r>
              <w:t xml:space="preserve">What </w:t>
            </w:r>
            <w:r w:rsidR="005C6AED">
              <w:t>personal protective equipment should you wear when working with acetone in a well-ventilated area</w:t>
            </w:r>
            <w:r>
              <w:t>?</w:t>
            </w:r>
          </w:p>
          <w:p w14:paraId="273614FB" w14:textId="77777777" w:rsidR="00830250" w:rsidRDefault="00830250" w:rsidP="00830250">
            <w:pPr>
              <w:pStyle w:val="BulletList"/>
              <w:numPr>
                <w:ilvl w:val="0"/>
                <w:numId w:val="0"/>
              </w:numPr>
              <w:tabs>
                <w:tab w:val="clear" w:pos="720"/>
                <w:tab w:val="clear" w:pos="1440"/>
                <w:tab w:val="left" w:pos="335"/>
                <w:tab w:val="left" w:pos="1055"/>
              </w:tabs>
              <w:ind w:left="1080" w:right="450"/>
            </w:pPr>
          </w:p>
          <w:p w14:paraId="60CFB7F3" w14:textId="77777777" w:rsidR="00830250" w:rsidRPr="0096259C" w:rsidRDefault="00830250" w:rsidP="00830250">
            <w:pPr>
              <w:pStyle w:val="BulletList"/>
              <w:numPr>
                <w:ilvl w:val="0"/>
                <w:numId w:val="0"/>
              </w:numPr>
              <w:tabs>
                <w:tab w:val="clear" w:pos="720"/>
                <w:tab w:val="clear" w:pos="1440"/>
                <w:tab w:val="left" w:pos="335"/>
                <w:tab w:val="left" w:pos="1055"/>
              </w:tabs>
              <w:ind w:left="1080" w:right="450"/>
              <w:rPr>
                <w:i/>
                <w:color w:val="C00000"/>
              </w:rPr>
            </w:pPr>
            <w:r>
              <w:rPr>
                <w:i/>
                <w:color w:val="C00000"/>
              </w:rPr>
              <w:t xml:space="preserve">Answer:  </w:t>
            </w:r>
            <w:r w:rsidR="005C6AED">
              <w:rPr>
                <w:i/>
                <w:color w:val="C00000"/>
              </w:rPr>
              <w:t xml:space="preserve">Safety goggles, chemically resistant gloves </w:t>
            </w:r>
          </w:p>
          <w:p w14:paraId="1BD0CC28" w14:textId="77777777" w:rsidR="00830250" w:rsidRDefault="00830250" w:rsidP="00830250">
            <w:pPr>
              <w:pStyle w:val="BulletList"/>
              <w:numPr>
                <w:ilvl w:val="0"/>
                <w:numId w:val="0"/>
              </w:numPr>
              <w:tabs>
                <w:tab w:val="clear" w:pos="720"/>
                <w:tab w:val="clear" w:pos="1440"/>
                <w:tab w:val="left" w:pos="335"/>
                <w:tab w:val="left" w:pos="1055"/>
              </w:tabs>
              <w:ind w:left="1080" w:right="450"/>
            </w:pPr>
          </w:p>
          <w:p w14:paraId="3434DD12" w14:textId="77777777" w:rsidR="00830250" w:rsidRDefault="00830250" w:rsidP="00830250">
            <w:pPr>
              <w:pStyle w:val="Header"/>
            </w:pPr>
            <w:r>
              <w:rPr>
                <w:b/>
              </w:rPr>
              <w:t xml:space="preserve">NOTE:  </w:t>
            </w:r>
            <w:r>
              <w:t>Anytime you work with chemicals, it is your responsibility to know the chemical you are working with, know the necessary precautions, and follow ALL safety procedures (i.e., handling, personal protective clothing, first aid measures, disposal) when working with the chemical.</w:t>
            </w:r>
          </w:p>
          <w:p w14:paraId="6B11BA67" w14:textId="77777777" w:rsidR="00830250" w:rsidRDefault="00830250" w:rsidP="00E32C85">
            <w:pPr>
              <w:keepNext/>
              <w:keepLines/>
              <w:rPr>
                <w:b/>
                <w:sz w:val="28"/>
                <w:szCs w:val="28"/>
              </w:rPr>
            </w:pPr>
          </w:p>
        </w:tc>
      </w:tr>
      <w:tr w:rsidR="00830250" w:rsidRPr="00E32C85" w14:paraId="754A45E4" w14:textId="77777777" w:rsidTr="00DB00A9">
        <w:tc>
          <w:tcPr>
            <w:tcW w:w="1105" w:type="dxa"/>
          </w:tcPr>
          <w:p w14:paraId="16B7CA8C" w14:textId="77777777" w:rsidR="00830250" w:rsidRDefault="00830250" w:rsidP="00047E25">
            <w:pPr>
              <w:pStyle w:val="txtx1"/>
              <w:rPr>
                <w:sz w:val="22"/>
                <w:szCs w:val="22"/>
              </w:rPr>
            </w:pPr>
          </w:p>
        </w:tc>
        <w:tc>
          <w:tcPr>
            <w:tcW w:w="9900" w:type="dxa"/>
          </w:tcPr>
          <w:p w14:paraId="23E2253E" w14:textId="77777777" w:rsidR="00830250" w:rsidRDefault="00830250" w:rsidP="00830250">
            <w:pPr>
              <w:pStyle w:val="BulletList"/>
              <w:numPr>
                <w:ilvl w:val="0"/>
                <w:numId w:val="0"/>
              </w:numPr>
              <w:ind w:right="450"/>
              <w:rPr>
                <w:i/>
              </w:rPr>
            </w:pPr>
            <w:r>
              <w:rPr>
                <w:b/>
                <w:i/>
              </w:rPr>
              <w:t xml:space="preserve">Note to Instructor:  </w:t>
            </w:r>
            <w:r>
              <w:rPr>
                <w:i/>
              </w:rPr>
              <w:t>Because this activity deals with a hazardous chemical (sodium hydroxide), be sure to follow the safety requirements of your institution.</w:t>
            </w:r>
          </w:p>
          <w:p w14:paraId="35BB80D5" w14:textId="77777777" w:rsidR="00830250" w:rsidRPr="00830250" w:rsidRDefault="00830250" w:rsidP="00E32C85">
            <w:pPr>
              <w:keepNext/>
              <w:keepLines/>
              <w:rPr>
                <w:b/>
                <w:szCs w:val="28"/>
              </w:rPr>
            </w:pPr>
          </w:p>
        </w:tc>
      </w:tr>
    </w:tbl>
    <w:p w14:paraId="3D6825DA" w14:textId="77777777" w:rsidR="00552672" w:rsidRDefault="00552672">
      <w:r>
        <w:br w:type="page"/>
      </w:r>
    </w:p>
    <w:tbl>
      <w:tblPr>
        <w:tblW w:w="11005" w:type="dxa"/>
        <w:tblLayout w:type="fixed"/>
        <w:tblCellMar>
          <w:left w:w="115" w:type="dxa"/>
          <w:right w:w="115" w:type="dxa"/>
        </w:tblCellMar>
        <w:tblLook w:val="01E0" w:firstRow="1" w:lastRow="1" w:firstColumn="1" w:lastColumn="1" w:noHBand="0" w:noVBand="0"/>
      </w:tblPr>
      <w:tblGrid>
        <w:gridCol w:w="1105"/>
        <w:gridCol w:w="9900"/>
      </w:tblGrid>
      <w:tr w:rsidR="00AF2388" w:rsidRPr="00E32C85" w14:paraId="4E65F3A3" w14:textId="77777777" w:rsidTr="00DB00A9">
        <w:tc>
          <w:tcPr>
            <w:tcW w:w="1105" w:type="dxa"/>
          </w:tcPr>
          <w:p w14:paraId="5F80F6EF" w14:textId="77777777" w:rsidR="00AF2388" w:rsidRDefault="00AF2388" w:rsidP="00047E25">
            <w:pPr>
              <w:pStyle w:val="txtx1"/>
              <w:rPr>
                <w:sz w:val="22"/>
                <w:szCs w:val="22"/>
              </w:rPr>
            </w:pPr>
          </w:p>
          <w:p w14:paraId="718E0763" w14:textId="77777777" w:rsidR="00AF2388" w:rsidRDefault="00AF2388" w:rsidP="00047E25">
            <w:pPr>
              <w:pStyle w:val="txtx1"/>
              <w:rPr>
                <w:sz w:val="22"/>
                <w:szCs w:val="22"/>
              </w:rPr>
            </w:pPr>
          </w:p>
          <w:p w14:paraId="70BE55A0" w14:textId="77777777" w:rsidR="00AF2388" w:rsidRDefault="00AF2388" w:rsidP="00047E25">
            <w:pPr>
              <w:pStyle w:val="txtx1"/>
              <w:rPr>
                <w:sz w:val="22"/>
                <w:szCs w:val="22"/>
              </w:rPr>
            </w:pPr>
          </w:p>
          <w:p w14:paraId="50E7D449" w14:textId="77777777" w:rsidR="00AF2388" w:rsidRPr="00E32C85" w:rsidRDefault="00AF2388" w:rsidP="00047E25">
            <w:pPr>
              <w:pStyle w:val="txtx1"/>
              <w:rPr>
                <w:sz w:val="22"/>
                <w:szCs w:val="22"/>
              </w:rPr>
            </w:pPr>
          </w:p>
        </w:tc>
        <w:tc>
          <w:tcPr>
            <w:tcW w:w="9900" w:type="dxa"/>
          </w:tcPr>
          <w:p w14:paraId="68C7C36B" w14:textId="77777777" w:rsidR="00AF2388" w:rsidRPr="00830250" w:rsidRDefault="00AF2388" w:rsidP="00E32C85">
            <w:pPr>
              <w:keepNext/>
              <w:keepLines/>
              <w:rPr>
                <w:b/>
                <w:szCs w:val="28"/>
              </w:rPr>
            </w:pPr>
            <w:r w:rsidRPr="00830250">
              <w:rPr>
                <w:b/>
                <w:szCs w:val="28"/>
              </w:rPr>
              <w:t>Lift-Off Procedure</w:t>
            </w:r>
          </w:p>
          <w:p w14:paraId="52A0C3F9" w14:textId="77777777" w:rsidR="00AF2388" w:rsidRDefault="00AF2388" w:rsidP="00E32C85">
            <w:pPr>
              <w:keepNext/>
              <w:keepLines/>
              <w:rPr>
                <w:b/>
                <w:sz w:val="28"/>
                <w:szCs w:val="28"/>
              </w:rPr>
            </w:pPr>
          </w:p>
          <w:p w14:paraId="7C8B1B11" w14:textId="77777777" w:rsidR="00AF2388" w:rsidRPr="00AF2388" w:rsidRDefault="00AF2388" w:rsidP="00AF2388">
            <w:pPr>
              <w:pStyle w:val="stepsnumbered"/>
              <w:numPr>
                <w:ilvl w:val="0"/>
                <w:numId w:val="9"/>
              </w:numPr>
              <w:rPr>
                <w:u w:val="single"/>
              </w:rPr>
            </w:pPr>
            <w:r w:rsidRPr="00AF2388">
              <w:rPr>
                <w:u w:val="single"/>
              </w:rPr>
              <w:t xml:space="preserve">Fill beaker with acetone. </w:t>
            </w:r>
          </w:p>
          <w:p w14:paraId="7F9A65CA" w14:textId="77777777" w:rsidR="00AF2388" w:rsidRDefault="00AF2388" w:rsidP="00AF2388">
            <w:pPr>
              <w:pStyle w:val="stepsnumbered"/>
              <w:numPr>
                <w:ilvl w:val="0"/>
                <w:numId w:val="0"/>
              </w:numPr>
            </w:pPr>
          </w:p>
          <w:p w14:paraId="613FF815" w14:textId="77777777" w:rsidR="00881AA6" w:rsidRDefault="00881AA6" w:rsidP="00881AA6">
            <w:pPr>
              <w:pStyle w:val="BodyText"/>
            </w:pPr>
            <w:r>
              <w:t>Measure 75 ml of acetone with the spouted measuring cup and pour into the 125 ml flask. The spouted measuring cup should prevent spilling. If a spouted measuring cup is not available, use a funnel.</w:t>
            </w:r>
          </w:p>
          <w:p w14:paraId="6E1D27A6" w14:textId="77777777" w:rsidR="00881AA6" w:rsidRDefault="00881AA6" w:rsidP="00881AA6">
            <w:pPr>
              <w:keepNext/>
              <w:keepLines/>
              <w:rPr>
                <w:b/>
                <w:color w:val="000000"/>
              </w:rPr>
            </w:pPr>
          </w:p>
          <w:p w14:paraId="6F870C54" w14:textId="77777777" w:rsidR="00881AA6" w:rsidRPr="00AF2388" w:rsidRDefault="00881AA6" w:rsidP="00881AA6">
            <w:pPr>
              <w:pStyle w:val="stepsnumbered"/>
              <w:numPr>
                <w:ilvl w:val="0"/>
                <w:numId w:val="9"/>
              </w:numPr>
              <w:rPr>
                <w:u w:val="single"/>
              </w:rPr>
            </w:pPr>
            <w:r w:rsidRPr="00AF2388">
              <w:rPr>
                <w:u w:val="single"/>
              </w:rPr>
              <w:t>Place die in holder</w:t>
            </w:r>
          </w:p>
          <w:p w14:paraId="2AF0EAA1" w14:textId="77777777" w:rsidR="00881AA6" w:rsidRDefault="00881AA6" w:rsidP="00881AA6">
            <w:pPr>
              <w:pStyle w:val="BodyText"/>
            </w:pPr>
          </w:p>
          <w:p w14:paraId="7765DC8E" w14:textId="77777777" w:rsidR="00881AA6" w:rsidRDefault="00881AA6" w:rsidP="00881AA6">
            <w:pPr>
              <w:pStyle w:val="BodyText"/>
              <w:rPr>
                <w:color w:val="000000"/>
              </w:rPr>
            </w:pPr>
            <w:r>
              <w:rPr>
                <w:color w:val="000000"/>
              </w:rPr>
              <w:t>Observe chip with microscope or magnifying glass before placing in tubing. Describe what you see.</w:t>
            </w:r>
          </w:p>
          <w:p w14:paraId="19CB2B06" w14:textId="77777777" w:rsidR="00881AA6" w:rsidRPr="00AF2388" w:rsidRDefault="00881AA6" w:rsidP="00881AA6">
            <w:pPr>
              <w:pStyle w:val="BodyText"/>
            </w:pPr>
          </w:p>
          <w:p w14:paraId="223E4D56" w14:textId="77777777" w:rsidR="00881AA6" w:rsidRDefault="00881AA6" w:rsidP="00881AA6">
            <w:pPr>
              <w:pStyle w:val="BodyText"/>
              <w:rPr>
                <w:color w:val="000000"/>
              </w:rPr>
            </w:pPr>
            <w:r>
              <w:rPr>
                <w:color w:val="000000"/>
              </w:rPr>
              <w:t>________________________________________________________________________________</w:t>
            </w:r>
          </w:p>
          <w:p w14:paraId="4B29B302" w14:textId="77777777" w:rsidR="00881AA6" w:rsidRDefault="00881AA6" w:rsidP="00881AA6">
            <w:pPr>
              <w:pStyle w:val="BodyText"/>
              <w:rPr>
                <w:color w:val="000000"/>
              </w:rPr>
            </w:pPr>
          </w:p>
          <w:p w14:paraId="19C53A9B" w14:textId="77777777" w:rsidR="00881AA6" w:rsidRDefault="00881AA6" w:rsidP="00881AA6">
            <w:pPr>
              <w:pStyle w:val="BodyText"/>
              <w:rPr>
                <w:color w:val="000000"/>
              </w:rPr>
            </w:pPr>
            <w:r>
              <w:rPr>
                <w:color w:val="000000"/>
              </w:rPr>
              <w:t>________________________________________________________________________________</w:t>
            </w:r>
          </w:p>
          <w:p w14:paraId="3E660ED8" w14:textId="77777777" w:rsidR="00881AA6" w:rsidRDefault="00881AA6" w:rsidP="00881AA6">
            <w:pPr>
              <w:pStyle w:val="BodyText"/>
              <w:rPr>
                <w:color w:val="000000"/>
              </w:rPr>
            </w:pPr>
          </w:p>
          <w:p w14:paraId="6C5459B2" w14:textId="77777777" w:rsidR="00881AA6" w:rsidRDefault="00881AA6" w:rsidP="00881AA6">
            <w:pPr>
              <w:pStyle w:val="BodyText"/>
              <w:rPr>
                <w:color w:val="000000"/>
              </w:rPr>
            </w:pPr>
            <w:r>
              <w:rPr>
                <w:color w:val="000000"/>
              </w:rPr>
              <w:t>________________________________________________________________________________</w:t>
            </w:r>
          </w:p>
          <w:p w14:paraId="7B01EAB6" w14:textId="77777777" w:rsidR="00881AA6" w:rsidRDefault="00881AA6" w:rsidP="00881AA6">
            <w:pPr>
              <w:pStyle w:val="BodyText"/>
              <w:rPr>
                <w:color w:val="000000"/>
              </w:rPr>
            </w:pPr>
          </w:p>
          <w:p w14:paraId="13963B6F" w14:textId="77777777" w:rsidR="00881AA6" w:rsidRDefault="00881AA6" w:rsidP="00881AA6">
            <w:pPr>
              <w:pStyle w:val="BodyText"/>
              <w:rPr>
                <w:color w:val="000000"/>
              </w:rPr>
            </w:pPr>
            <w:r>
              <w:rPr>
                <w:color w:val="000000"/>
              </w:rPr>
              <w:t>________________________________________________________________________________</w:t>
            </w:r>
          </w:p>
          <w:p w14:paraId="0572D9C9" w14:textId="77777777" w:rsidR="00881AA6" w:rsidRDefault="00881AA6" w:rsidP="00881AA6">
            <w:pPr>
              <w:pStyle w:val="BodyText"/>
              <w:rPr>
                <w:color w:val="000000"/>
              </w:rPr>
            </w:pPr>
          </w:p>
          <w:p w14:paraId="221999EF" w14:textId="77777777" w:rsidR="00881AA6" w:rsidRDefault="00881AA6" w:rsidP="00881AA6">
            <w:pPr>
              <w:pStyle w:val="BodyText"/>
              <w:rPr>
                <w:color w:val="000000"/>
              </w:rPr>
            </w:pPr>
            <w:r>
              <w:rPr>
                <w:color w:val="000000"/>
              </w:rPr>
              <w:t>________________________________________________________________________________</w:t>
            </w:r>
          </w:p>
          <w:p w14:paraId="4B333C37" w14:textId="77777777" w:rsidR="00881AA6" w:rsidRDefault="00881AA6" w:rsidP="00881AA6">
            <w:pPr>
              <w:keepNext/>
              <w:keepLines/>
              <w:rPr>
                <w:b/>
                <w:color w:val="000000"/>
              </w:rPr>
            </w:pPr>
          </w:p>
          <w:p w14:paraId="0799F462" w14:textId="77777777" w:rsidR="00881AA6" w:rsidRDefault="00881AA6" w:rsidP="00881AA6">
            <w:pPr>
              <w:pStyle w:val="BodyText"/>
            </w:pPr>
            <w:r>
              <w:t>Place the pressure sensor die in the Teflon tubing holder.</w:t>
            </w:r>
          </w:p>
          <w:p w14:paraId="38410461" w14:textId="77777777" w:rsidR="00881AA6" w:rsidRDefault="00881AA6" w:rsidP="00881AA6">
            <w:pPr>
              <w:pStyle w:val="BodyText"/>
            </w:pPr>
          </w:p>
          <w:p w14:paraId="3151E098" w14:textId="77777777" w:rsidR="00AF2388" w:rsidRDefault="00AF2388" w:rsidP="00AF2388">
            <w:pPr>
              <w:keepNext/>
              <w:keepLines/>
              <w:jc w:val="center"/>
              <w:rPr>
                <w:b/>
                <w:color w:val="000000"/>
              </w:rPr>
            </w:pPr>
            <w:r w:rsidRPr="00AF2388">
              <w:rPr>
                <w:b/>
                <w:noProof/>
                <w:color w:val="000000"/>
              </w:rPr>
              <w:drawing>
                <wp:inline distT="0" distB="0" distL="0" distR="0" wp14:anchorId="7082B895" wp14:editId="61F01E8B">
                  <wp:extent cx="1704975" cy="1962150"/>
                  <wp:effectExtent l="19050" t="0" r="9525" b="0"/>
                  <wp:docPr id="8" name="Picture 5" descr="D:\scme-scos\MTTC pres sensor\Completed SCOs-0908-CHOL\Fabrication Topics\graphics\Di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scme-scos\MTTC pres sensor\Completed SCOs-0908-CHOL\Fabrication Topics\graphics\Die1.jpg"/>
                          <pic:cNvPicPr>
                            <a:picLocks noChangeAspect="1" noChangeArrowheads="1"/>
                          </pic:cNvPicPr>
                        </pic:nvPicPr>
                        <pic:blipFill>
                          <a:blip r:embed="rId23"/>
                          <a:srcRect/>
                          <a:stretch>
                            <a:fillRect/>
                          </a:stretch>
                        </pic:blipFill>
                        <pic:spPr bwMode="auto">
                          <a:xfrm>
                            <a:off x="0" y="0"/>
                            <a:ext cx="1704975" cy="1962150"/>
                          </a:xfrm>
                          <a:prstGeom prst="rect">
                            <a:avLst/>
                          </a:prstGeom>
                          <a:noFill/>
                          <a:ln w="9525">
                            <a:noFill/>
                            <a:miter lim="800000"/>
                            <a:headEnd/>
                            <a:tailEnd/>
                          </a:ln>
                        </pic:spPr>
                      </pic:pic>
                    </a:graphicData>
                  </a:graphic>
                </wp:inline>
              </w:drawing>
            </w:r>
          </w:p>
          <w:p w14:paraId="2D21FB84" w14:textId="77777777" w:rsidR="00AF2388" w:rsidRPr="00E32C85" w:rsidRDefault="00AF2388" w:rsidP="00AF2388">
            <w:pPr>
              <w:pStyle w:val="BodyText"/>
              <w:jc w:val="center"/>
              <w:rPr>
                <w:i/>
              </w:rPr>
            </w:pPr>
            <w:r w:rsidRPr="00E32C85">
              <w:rPr>
                <w:i/>
              </w:rPr>
              <w:t>Pressure Sensor Die in Teflon Tubing Holder</w:t>
            </w:r>
          </w:p>
          <w:p w14:paraId="0BBAB7B2" w14:textId="77777777" w:rsidR="00AF2388" w:rsidRDefault="00AF2388" w:rsidP="00E32C85">
            <w:pPr>
              <w:keepNext/>
              <w:keepLines/>
              <w:rPr>
                <w:b/>
                <w:color w:val="000000"/>
              </w:rPr>
            </w:pPr>
          </w:p>
          <w:p w14:paraId="1525D8BF" w14:textId="77777777" w:rsidR="00AF2388" w:rsidRDefault="00AF2388" w:rsidP="00AF2388">
            <w:pPr>
              <w:pStyle w:val="stepsnumbered"/>
              <w:numPr>
                <w:ilvl w:val="0"/>
                <w:numId w:val="0"/>
              </w:numPr>
            </w:pPr>
          </w:p>
          <w:p w14:paraId="67F8C9E3" w14:textId="77777777" w:rsidR="00AF2388" w:rsidRPr="00AF2388" w:rsidRDefault="00AF2388" w:rsidP="00E32C85">
            <w:pPr>
              <w:keepNext/>
              <w:keepLines/>
              <w:rPr>
                <w:b/>
                <w:color w:val="000000"/>
              </w:rPr>
            </w:pPr>
          </w:p>
        </w:tc>
      </w:tr>
    </w:tbl>
    <w:p w14:paraId="38409CD1" w14:textId="77777777" w:rsidR="00AF2388" w:rsidRDefault="00AF2388">
      <w:r>
        <w:br w:type="page"/>
      </w:r>
    </w:p>
    <w:tbl>
      <w:tblPr>
        <w:tblW w:w="11005" w:type="dxa"/>
        <w:tblLayout w:type="fixed"/>
        <w:tblCellMar>
          <w:left w:w="115" w:type="dxa"/>
          <w:right w:w="115" w:type="dxa"/>
        </w:tblCellMar>
        <w:tblLook w:val="01E0" w:firstRow="1" w:lastRow="1" w:firstColumn="1" w:lastColumn="1" w:noHBand="0" w:noVBand="0"/>
      </w:tblPr>
      <w:tblGrid>
        <w:gridCol w:w="1105"/>
        <w:gridCol w:w="9900"/>
      </w:tblGrid>
      <w:tr w:rsidR="00AF2388" w:rsidRPr="00E32C85" w14:paraId="3AC856CA" w14:textId="77777777" w:rsidTr="00DB00A9">
        <w:tc>
          <w:tcPr>
            <w:tcW w:w="1105" w:type="dxa"/>
          </w:tcPr>
          <w:p w14:paraId="21CCC748" w14:textId="77777777" w:rsidR="00AF2388" w:rsidRDefault="00AF2388" w:rsidP="00047E25">
            <w:pPr>
              <w:pStyle w:val="txtx1"/>
              <w:rPr>
                <w:sz w:val="22"/>
                <w:szCs w:val="22"/>
              </w:rPr>
            </w:pPr>
          </w:p>
        </w:tc>
        <w:tc>
          <w:tcPr>
            <w:tcW w:w="9900" w:type="dxa"/>
          </w:tcPr>
          <w:p w14:paraId="4805E854" w14:textId="77777777" w:rsidR="00AF2388" w:rsidRPr="00AF2388" w:rsidRDefault="00AF2388" w:rsidP="00AF2388">
            <w:pPr>
              <w:pStyle w:val="stepsnumbered"/>
              <w:numPr>
                <w:ilvl w:val="0"/>
                <w:numId w:val="9"/>
              </w:numPr>
              <w:rPr>
                <w:u w:val="single"/>
              </w:rPr>
            </w:pPr>
            <w:r w:rsidRPr="00AF2388">
              <w:rPr>
                <w:u w:val="single"/>
              </w:rPr>
              <w:t>Place Teflon die holder with die in acetone</w:t>
            </w:r>
          </w:p>
          <w:p w14:paraId="25AEA9D2" w14:textId="77777777" w:rsidR="00AF2388" w:rsidRDefault="00AF2388" w:rsidP="00AF2388">
            <w:pPr>
              <w:pStyle w:val="BodyText"/>
            </w:pPr>
          </w:p>
          <w:p w14:paraId="38B5A5D2" w14:textId="77777777" w:rsidR="00AF2388" w:rsidRDefault="00AF2388" w:rsidP="00AF2388">
            <w:pPr>
              <w:pStyle w:val="BodyText"/>
            </w:pPr>
            <w:r>
              <w:t>Place the Teflon tubing holder with the die in the acetone.</w:t>
            </w:r>
            <w:r w:rsidRPr="00AF2388">
              <w:rPr>
                <w:b/>
                <w:color w:val="000000"/>
              </w:rPr>
              <w:t xml:space="preserve"> </w:t>
            </w:r>
          </w:p>
          <w:p w14:paraId="2BA73C89" w14:textId="77777777" w:rsidR="00AF2388" w:rsidRDefault="00AF2388" w:rsidP="00AF2388">
            <w:pPr>
              <w:pStyle w:val="stepsnumbered"/>
              <w:numPr>
                <w:ilvl w:val="0"/>
                <w:numId w:val="0"/>
              </w:numPr>
            </w:pPr>
          </w:p>
          <w:p w14:paraId="49CA260A" w14:textId="77777777" w:rsidR="00AF2388" w:rsidRDefault="00AF2388" w:rsidP="00AF2388">
            <w:pPr>
              <w:keepNext/>
              <w:keepLines/>
              <w:jc w:val="center"/>
              <w:rPr>
                <w:b/>
                <w:sz w:val="28"/>
                <w:szCs w:val="28"/>
              </w:rPr>
            </w:pPr>
            <w:r w:rsidRPr="00AF2388">
              <w:rPr>
                <w:b/>
                <w:noProof/>
                <w:sz w:val="28"/>
                <w:szCs w:val="28"/>
              </w:rPr>
              <w:drawing>
                <wp:inline distT="0" distB="0" distL="0" distR="0" wp14:anchorId="53D0A26C" wp14:editId="05F3E09B">
                  <wp:extent cx="1464052" cy="1995055"/>
                  <wp:effectExtent l="19050" t="0" r="2798" b="0"/>
                  <wp:docPr id="11" name="Picture 6" descr="D:\scme-scos\MTTC pres sensor\Completed SCOs-0908-CHOL\Fabrication Topics\graphics\Dieinacet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scme-scos\MTTC pres sensor\Completed SCOs-0908-CHOL\Fabrication Topics\graphics\Dieinacetone.jpg"/>
                          <pic:cNvPicPr>
                            <a:picLocks noChangeAspect="1" noChangeArrowheads="1"/>
                          </pic:cNvPicPr>
                        </pic:nvPicPr>
                        <pic:blipFill>
                          <a:blip r:embed="rId24" cstate="print"/>
                          <a:srcRect/>
                          <a:stretch>
                            <a:fillRect/>
                          </a:stretch>
                        </pic:blipFill>
                        <pic:spPr bwMode="auto">
                          <a:xfrm>
                            <a:off x="0" y="0"/>
                            <a:ext cx="1466025" cy="1997744"/>
                          </a:xfrm>
                          <a:prstGeom prst="rect">
                            <a:avLst/>
                          </a:prstGeom>
                          <a:noFill/>
                          <a:ln w="9525">
                            <a:noFill/>
                            <a:miter lim="800000"/>
                            <a:headEnd/>
                            <a:tailEnd/>
                          </a:ln>
                        </pic:spPr>
                      </pic:pic>
                    </a:graphicData>
                  </a:graphic>
                </wp:inline>
              </w:drawing>
            </w:r>
          </w:p>
          <w:p w14:paraId="6B223867" w14:textId="77777777" w:rsidR="00AF2388" w:rsidRDefault="00AF2388" w:rsidP="00AF2388">
            <w:pPr>
              <w:pStyle w:val="BodyText"/>
              <w:jc w:val="center"/>
              <w:rPr>
                <w:i/>
              </w:rPr>
            </w:pPr>
          </w:p>
          <w:p w14:paraId="1ADAC167" w14:textId="77777777" w:rsidR="00AF2388" w:rsidRPr="00E32C85" w:rsidRDefault="00AF2388" w:rsidP="00AF2388">
            <w:pPr>
              <w:pStyle w:val="BodyText"/>
              <w:jc w:val="center"/>
              <w:rPr>
                <w:i/>
              </w:rPr>
            </w:pPr>
            <w:r w:rsidRPr="00E32C85">
              <w:rPr>
                <w:i/>
              </w:rPr>
              <w:t>Pressure Sensor Die in Beaker with Acetone</w:t>
            </w:r>
          </w:p>
          <w:p w14:paraId="553A5B2B" w14:textId="77777777" w:rsidR="00AF2388" w:rsidRPr="00AF2388" w:rsidRDefault="00AF2388" w:rsidP="00E32C85">
            <w:pPr>
              <w:keepNext/>
              <w:keepLines/>
              <w:rPr>
                <w:b/>
                <w:sz w:val="28"/>
                <w:szCs w:val="28"/>
              </w:rPr>
            </w:pPr>
          </w:p>
        </w:tc>
      </w:tr>
      <w:tr w:rsidR="00C2788D" w:rsidRPr="00E32C85" w14:paraId="4103359F" w14:textId="77777777" w:rsidTr="00DB00A9">
        <w:tc>
          <w:tcPr>
            <w:tcW w:w="1105" w:type="dxa"/>
          </w:tcPr>
          <w:p w14:paraId="32B658E1" w14:textId="77777777" w:rsidR="00C2788D" w:rsidRDefault="00C2788D" w:rsidP="00047E25">
            <w:pPr>
              <w:pStyle w:val="txtx1"/>
              <w:rPr>
                <w:sz w:val="22"/>
                <w:szCs w:val="22"/>
              </w:rPr>
            </w:pPr>
          </w:p>
        </w:tc>
        <w:tc>
          <w:tcPr>
            <w:tcW w:w="9900" w:type="dxa"/>
          </w:tcPr>
          <w:p w14:paraId="187C6CE2" w14:textId="77777777" w:rsidR="00C2788D" w:rsidRDefault="00C2788D" w:rsidP="00AF2388">
            <w:pPr>
              <w:pStyle w:val="stepsnumbered"/>
              <w:numPr>
                <w:ilvl w:val="0"/>
                <w:numId w:val="9"/>
              </w:numPr>
              <w:rPr>
                <w:u w:val="single"/>
              </w:rPr>
            </w:pPr>
            <w:r>
              <w:rPr>
                <w:u w:val="single"/>
              </w:rPr>
              <w:t>Set a timer</w:t>
            </w:r>
          </w:p>
          <w:p w14:paraId="7869D5F7" w14:textId="77777777" w:rsidR="00C2788D" w:rsidRDefault="00C2788D" w:rsidP="00C2788D">
            <w:pPr>
              <w:pStyle w:val="stepsnumbered"/>
              <w:numPr>
                <w:ilvl w:val="0"/>
                <w:numId w:val="0"/>
              </w:numPr>
              <w:ind w:left="360" w:hanging="360"/>
              <w:rPr>
                <w:u w:val="single"/>
              </w:rPr>
            </w:pPr>
          </w:p>
          <w:p w14:paraId="0F4269F5" w14:textId="77777777" w:rsidR="00C2788D" w:rsidRDefault="00C2788D" w:rsidP="00C2788D">
            <w:pPr>
              <w:pStyle w:val="BodyText"/>
            </w:pPr>
            <w:r>
              <w:t>Set a timer for 15 minutes.</w:t>
            </w:r>
          </w:p>
          <w:p w14:paraId="01E78DFC" w14:textId="77777777" w:rsidR="00C2788D" w:rsidRDefault="00C2788D" w:rsidP="00C2788D">
            <w:pPr>
              <w:pStyle w:val="BodyText"/>
            </w:pPr>
          </w:p>
          <w:p w14:paraId="2B3EB5F2" w14:textId="77777777" w:rsidR="00881AA6" w:rsidRDefault="00881AA6" w:rsidP="00881AA6">
            <w:pPr>
              <w:pStyle w:val="BodyText"/>
            </w:pPr>
            <w:r>
              <w:t>Observe the changes.  Discuss what is happening. Record your observations below.</w:t>
            </w:r>
          </w:p>
          <w:p w14:paraId="1FD6BDA4" w14:textId="77777777" w:rsidR="00881AA6" w:rsidRDefault="00881AA6" w:rsidP="00881AA6">
            <w:pPr>
              <w:pStyle w:val="BodyText"/>
              <w:rPr>
                <w:color w:val="000000"/>
              </w:rPr>
            </w:pPr>
          </w:p>
          <w:p w14:paraId="0C35F3F4" w14:textId="77777777" w:rsidR="00881AA6" w:rsidRDefault="00881AA6" w:rsidP="00881AA6">
            <w:pPr>
              <w:pStyle w:val="BodyText"/>
              <w:rPr>
                <w:color w:val="000000"/>
              </w:rPr>
            </w:pPr>
            <w:r>
              <w:rPr>
                <w:color w:val="000000"/>
              </w:rPr>
              <w:t>________________________________________________________________________________</w:t>
            </w:r>
          </w:p>
          <w:p w14:paraId="0CDC9409" w14:textId="77777777" w:rsidR="00881AA6" w:rsidRDefault="00881AA6" w:rsidP="00881AA6">
            <w:pPr>
              <w:pStyle w:val="BodyText"/>
              <w:rPr>
                <w:color w:val="000000"/>
              </w:rPr>
            </w:pPr>
          </w:p>
          <w:p w14:paraId="0527E02F" w14:textId="77777777" w:rsidR="00881AA6" w:rsidRDefault="00881AA6" w:rsidP="00881AA6">
            <w:pPr>
              <w:pStyle w:val="BodyText"/>
              <w:rPr>
                <w:color w:val="000000"/>
              </w:rPr>
            </w:pPr>
            <w:r>
              <w:rPr>
                <w:color w:val="000000"/>
              </w:rPr>
              <w:t>________________________________________________________________________________</w:t>
            </w:r>
          </w:p>
          <w:p w14:paraId="65D0266A" w14:textId="77777777" w:rsidR="00881AA6" w:rsidRDefault="00881AA6" w:rsidP="00881AA6">
            <w:pPr>
              <w:pStyle w:val="BodyText"/>
              <w:rPr>
                <w:color w:val="000000"/>
              </w:rPr>
            </w:pPr>
          </w:p>
          <w:p w14:paraId="7D5EAB50" w14:textId="77777777" w:rsidR="00881AA6" w:rsidRDefault="00881AA6" w:rsidP="00881AA6">
            <w:pPr>
              <w:pStyle w:val="BodyText"/>
              <w:rPr>
                <w:color w:val="000000"/>
              </w:rPr>
            </w:pPr>
            <w:r>
              <w:rPr>
                <w:color w:val="000000"/>
              </w:rPr>
              <w:t>________________________________________________________________________________</w:t>
            </w:r>
          </w:p>
          <w:p w14:paraId="33DF111A" w14:textId="77777777" w:rsidR="00881AA6" w:rsidRDefault="00881AA6" w:rsidP="00881AA6">
            <w:pPr>
              <w:pStyle w:val="BodyText"/>
              <w:rPr>
                <w:color w:val="000000"/>
              </w:rPr>
            </w:pPr>
          </w:p>
          <w:p w14:paraId="0F9FE1CC" w14:textId="77777777" w:rsidR="00881AA6" w:rsidRDefault="00881AA6" w:rsidP="00881AA6">
            <w:pPr>
              <w:pStyle w:val="BodyText"/>
              <w:rPr>
                <w:color w:val="000000"/>
              </w:rPr>
            </w:pPr>
            <w:r>
              <w:rPr>
                <w:color w:val="000000"/>
              </w:rPr>
              <w:t>________________________________________________________________________________</w:t>
            </w:r>
          </w:p>
          <w:p w14:paraId="03A6104D" w14:textId="77777777" w:rsidR="00881AA6" w:rsidRDefault="00881AA6" w:rsidP="00881AA6">
            <w:pPr>
              <w:pStyle w:val="BodyText"/>
              <w:rPr>
                <w:color w:val="000000"/>
              </w:rPr>
            </w:pPr>
          </w:p>
          <w:p w14:paraId="14CC0E80" w14:textId="77777777" w:rsidR="00881AA6" w:rsidRDefault="00881AA6" w:rsidP="00881AA6">
            <w:pPr>
              <w:pStyle w:val="BodyText"/>
            </w:pPr>
            <w:r>
              <w:t xml:space="preserve">Starting with the </w:t>
            </w:r>
            <w:proofErr w:type="spellStart"/>
            <w:r>
              <w:t>frontside</w:t>
            </w:r>
            <w:proofErr w:type="spellEnd"/>
            <w:r>
              <w:t xml:space="preserve"> lithography step, draw the cross section of the layers and indicate which layers are dissolved in the lift-off process.</w:t>
            </w:r>
          </w:p>
          <w:p w14:paraId="735504A3" w14:textId="77777777" w:rsidR="00C2788D" w:rsidRDefault="00FE57B2" w:rsidP="00881AA6">
            <w:pPr>
              <w:pStyle w:val="stepsnumbered"/>
              <w:numPr>
                <w:ilvl w:val="0"/>
                <w:numId w:val="0"/>
              </w:numPr>
              <w:ind w:left="360" w:hanging="360"/>
              <w:jc w:val="center"/>
            </w:pPr>
            <w:r>
              <w:rPr>
                <w:noProof/>
                <w:sz w:val="22"/>
              </w:rPr>
              <mc:AlternateContent>
                <mc:Choice Requires="wps">
                  <w:drawing>
                    <wp:anchor distT="0" distB="0" distL="114300" distR="114300" simplePos="0" relativeHeight="251660288" behindDoc="0" locked="0" layoutInCell="1" allowOverlap="1" wp14:anchorId="77FC45D7" wp14:editId="24103767">
                      <wp:simplePos x="0" y="0"/>
                      <wp:positionH relativeFrom="column">
                        <wp:posOffset>-20320</wp:posOffset>
                      </wp:positionH>
                      <wp:positionV relativeFrom="paragraph">
                        <wp:posOffset>139700</wp:posOffset>
                      </wp:positionV>
                      <wp:extent cx="915670" cy="266700"/>
                      <wp:effectExtent l="5080" t="0" r="635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67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13D4B1" w14:textId="77777777" w:rsidR="00513AC5" w:rsidRPr="00513AC5" w:rsidRDefault="00513AC5">
                                  <w:pPr>
                                    <w:rPr>
                                      <w:i/>
                                      <w:color w:val="FF0000"/>
                                    </w:rPr>
                                  </w:pPr>
                                  <w:r w:rsidRPr="00513AC5">
                                    <w:rPr>
                                      <w:i/>
                                      <w:color w:val="FF0000"/>
                                    </w:rPr>
                                    <w:t>Answer</w:t>
                                  </w:r>
                                  <w:r>
                                    <w:rPr>
                                      <w:i/>
                                      <w:color w:val="FF000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1.55pt;margin-top:11pt;width:72.1pt;height:21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" stroked="f">
                      <v:textbox style="mso-fit-shape-to-text:t">
                        <w:txbxContent>
                          <w:p w14:paraId="3B13D4B1" w14:textId="77777777" w:rsidR="00513AC5" w:rsidRPr="00513AC5" w:rsidRDefault="00513AC5">
                            <w:pPr>
                              <w:rPr>
                                <w:i/>
                                <w:color w:val="FF0000"/>
                              </w:rPr>
                            </w:pPr>
                            <w:r w:rsidRPr="00513AC5">
                              <w:rPr>
                                <w:i/>
                                <w:color w:val="FF0000"/>
                              </w:rPr>
                              <w:t>Answer</w:t>
                            </w:r>
                            <w:r>
                              <w:rPr>
                                <w:i/>
                                <w:color w:val="FF0000"/>
                              </w:rPr>
                              <w:t>:</w:t>
                            </w:r>
                          </w:p>
                        </w:txbxContent>
                      </v:textbox>
                    </v:shape>
                  </w:pict>
                </mc:Fallback>
              </mc:AlternateContent>
            </w:r>
            <w:r w:rsidR="00881AA6" w:rsidRPr="00881AA6">
              <w:rPr>
                <w:noProof/>
              </w:rPr>
              <w:drawing>
                <wp:inline distT="0" distB="0" distL="0" distR="0" wp14:anchorId="1D2A2C48" wp14:editId="75F19308">
                  <wp:extent cx="3714750" cy="1725880"/>
                  <wp:effectExtent l="0" t="19050" r="76200" b="64820"/>
                  <wp:docPr id="18" name="Picture 4" descr="lift-off-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ft-off-process"/>
                          <pic:cNvPicPr>
                            <a:picLocks noChangeAspect="1" noChangeArrowheads="1"/>
                          </pic:cNvPicPr>
                        </pic:nvPicPr>
                        <pic:blipFill>
                          <a:blip r:embed="rId19"/>
                          <a:srcRect/>
                          <a:stretch>
                            <a:fillRect/>
                          </a:stretch>
                        </pic:blipFill>
                        <pic:spPr bwMode="auto">
                          <a:xfrm>
                            <a:off x="0" y="0"/>
                            <a:ext cx="3714750" cy="1725880"/>
                          </a:xfrm>
                          <a:prstGeom prst="rect">
                            <a:avLst/>
                          </a:prstGeom>
                          <a:noFill/>
                          <a:ln w="9525">
                            <a:noFill/>
                            <a:miter lim="800000"/>
                            <a:headEnd/>
                            <a:tailEnd/>
                          </a:ln>
                          <a:effectLst>
                            <a:outerShdw blurRad="50800" dist="38100" dir="2700000" algn="tl" rotWithShape="0">
                              <a:prstClr val="black">
                                <a:alpha val="40000"/>
                              </a:prstClr>
                            </a:outerShdw>
                          </a:effectLst>
                        </pic:spPr>
                      </pic:pic>
                    </a:graphicData>
                  </a:graphic>
                </wp:inline>
              </w:drawing>
            </w:r>
          </w:p>
          <w:p w14:paraId="1F9FCDA3" w14:textId="77777777" w:rsidR="00881AA6" w:rsidRDefault="00881AA6" w:rsidP="00881AA6">
            <w:pPr>
              <w:pStyle w:val="stepsnumbered"/>
              <w:numPr>
                <w:ilvl w:val="0"/>
                <w:numId w:val="0"/>
              </w:numPr>
              <w:ind w:left="360" w:hanging="360"/>
              <w:jc w:val="center"/>
            </w:pPr>
          </w:p>
          <w:p w14:paraId="50A0B9C2" w14:textId="77777777" w:rsidR="00881AA6" w:rsidRPr="000311F9" w:rsidRDefault="00881AA6" w:rsidP="00881AA6">
            <w:pPr>
              <w:pStyle w:val="stepsnumbered"/>
              <w:numPr>
                <w:ilvl w:val="0"/>
                <w:numId w:val="0"/>
              </w:numPr>
              <w:ind w:left="360" w:hanging="360"/>
              <w:jc w:val="center"/>
            </w:pPr>
          </w:p>
        </w:tc>
      </w:tr>
      <w:tr w:rsidR="0066747E" w:rsidRPr="00E32C85" w14:paraId="6D1586F3" w14:textId="77777777" w:rsidTr="00DB00A9">
        <w:tc>
          <w:tcPr>
            <w:tcW w:w="1105" w:type="dxa"/>
          </w:tcPr>
          <w:p w14:paraId="332CEF0D" w14:textId="77777777" w:rsidR="0066747E" w:rsidRDefault="0066747E" w:rsidP="00047E25">
            <w:pPr>
              <w:pStyle w:val="txtx1"/>
              <w:rPr>
                <w:sz w:val="22"/>
                <w:szCs w:val="22"/>
              </w:rPr>
            </w:pPr>
          </w:p>
        </w:tc>
        <w:tc>
          <w:tcPr>
            <w:tcW w:w="9900" w:type="dxa"/>
          </w:tcPr>
          <w:p w14:paraId="5DDB9AD7" w14:textId="77777777" w:rsidR="0066747E" w:rsidRPr="000311F9" w:rsidRDefault="0066747E" w:rsidP="0066747E">
            <w:pPr>
              <w:pStyle w:val="stepsnumbered"/>
              <w:numPr>
                <w:ilvl w:val="0"/>
                <w:numId w:val="22"/>
              </w:numPr>
              <w:rPr>
                <w:u w:val="single"/>
              </w:rPr>
            </w:pPr>
            <w:r w:rsidRPr="000311F9">
              <w:rPr>
                <w:u w:val="single"/>
              </w:rPr>
              <w:t>Observe the emerging pattern</w:t>
            </w:r>
          </w:p>
          <w:p w14:paraId="4CD01122" w14:textId="77777777" w:rsidR="0066747E" w:rsidRDefault="0066747E" w:rsidP="0066747E">
            <w:pPr>
              <w:pStyle w:val="stepsnumbered"/>
              <w:numPr>
                <w:ilvl w:val="0"/>
                <w:numId w:val="0"/>
              </w:numPr>
              <w:rPr>
                <w:u w:val="single"/>
              </w:rPr>
            </w:pPr>
          </w:p>
          <w:p w14:paraId="652E15D3" w14:textId="77777777" w:rsidR="0066747E" w:rsidRDefault="0066747E" w:rsidP="0066747E">
            <w:pPr>
              <w:pStyle w:val="BodyText"/>
            </w:pPr>
            <w:r>
              <w:t>Carefully observe the gold pattern as the photoresist under the gold film is removed.</w:t>
            </w:r>
          </w:p>
          <w:p w14:paraId="34081CA4" w14:textId="77777777" w:rsidR="003A6C8C" w:rsidRDefault="003A6C8C" w:rsidP="003A6C8C">
            <w:pPr>
              <w:pStyle w:val="BodyText"/>
              <w:rPr>
                <w:color w:val="000000"/>
              </w:rPr>
            </w:pPr>
            <w:r>
              <w:rPr>
                <w:color w:val="000000"/>
              </w:rPr>
              <w:t>________________________________________________________________________________</w:t>
            </w:r>
          </w:p>
          <w:p w14:paraId="363F8304" w14:textId="77777777" w:rsidR="003A6C8C" w:rsidRDefault="003A6C8C" w:rsidP="003A6C8C">
            <w:pPr>
              <w:pStyle w:val="BodyText"/>
              <w:rPr>
                <w:color w:val="000000"/>
              </w:rPr>
            </w:pPr>
          </w:p>
          <w:p w14:paraId="3D91F636" w14:textId="77777777" w:rsidR="003A6C8C" w:rsidRDefault="003A6C8C" w:rsidP="003A6C8C">
            <w:pPr>
              <w:pStyle w:val="BodyText"/>
              <w:rPr>
                <w:color w:val="000000"/>
              </w:rPr>
            </w:pPr>
            <w:r>
              <w:rPr>
                <w:color w:val="000000"/>
              </w:rPr>
              <w:t>________________________________________________________________________________</w:t>
            </w:r>
          </w:p>
          <w:p w14:paraId="239F5394" w14:textId="77777777" w:rsidR="003A6C8C" w:rsidRDefault="003A6C8C" w:rsidP="003A6C8C">
            <w:pPr>
              <w:pStyle w:val="BodyText"/>
              <w:rPr>
                <w:color w:val="000000"/>
              </w:rPr>
            </w:pPr>
          </w:p>
          <w:p w14:paraId="32562610" w14:textId="77777777" w:rsidR="003A6C8C" w:rsidRDefault="003A6C8C" w:rsidP="003A6C8C">
            <w:pPr>
              <w:pStyle w:val="BodyText"/>
              <w:rPr>
                <w:color w:val="000000"/>
              </w:rPr>
            </w:pPr>
            <w:r>
              <w:rPr>
                <w:color w:val="000000"/>
              </w:rPr>
              <w:t>________________________________________________________________________________</w:t>
            </w:r>
          </w:p>
          <w:p w14:paraId="2DFF10BA" w14:textId="77777777" w:rsidR="003A6C8C" w:rsidRDefault="003A6C8C" w:rsidP="003A6C8C">
            <w:pPr>
              <w:keepNext/>
              <w:keepLines/>
              <w:rPr>
                <w:b/>
                <w:color w:val="000000"/>
              </w:rPr>
            </w:pPr>
          </w:p>
          <w:p w14:paraId="2D316C0A" w14:textId="77777777" w:rsidR="0066747E" w:rsidRDefault="0066747E" w:rsidP="0066747E">
            <w:pPr>
              <w:pStyle w:val="stepsnumbered"/>
              <w:numPr>
                <w:ilvl w:val="0"/>
                <w:numId w:val="0"/>
              </w:numPr>
              <w:rPr>
                <w:u w:val="single"/>
              </w:rPr>
            </w:pPr>
          </w:p>
          <w:p w14:paraId="5C0A8583" w14:textId="77777777" w:rsidR="0066747E" w:rsidRDefault="0066747E" w:rsidP="0066747E">
            <w:pPr>
              <w:pStyle w:val="stepsnumbered"/>
              <w:numPr>
                <w:ilvl w:val="0"/>
                <w:numId w:val="0"/>
              </w:numPr>
              <w:jc w:val="center"/>
              <w:rPr>
                <w:u w:val="single"/>
              </w:rPr>
            </w:pPr>
            <w:r w:rsidRPr="0066747E">
              <w:rPr>
                <w:noProof/>
                <w:u w:val="single"/>
              </w:rPr>
              <w:drawing>
                <wp:inline distT="0" distB="0" distL="0" distR="0" wp14:anchorId="4FA281AE" wp14:editId="2855E015">
                  <wp:extent cx="3867150" cy="1495425"/>
                  <wp:effectExtent l="19050" t="0" r="0" b="0"/>
                  <wp:docPr id="12" name="Picture 7" descr="D:\scme-scos\MTTC pres sensor\Completed SCOs-0908-CHOL\Fabrication Topics\graphics\LOinprogr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scme-scos\MTTC pres sensor\Completed SCOs-0908-CHOL\Fabrication Topics\graphics\LOinprogress.jpg"/>
                          <pic:cNvPicPr>
                            <a:picLocks noChangeAspect="1" noChangeArrowheads="1"/>
                          </pic:cNvPicPr>
                        </pic:nvPicPr>
                        <pic:blipFill>
                          <a:blip r:embed="rId25"/>
                          <a:srcRect/>
                          <a:stretch>
                            <a:fillRect/>
                          </a:stretch>
                        </pic:blipFill>
                        <pic:spPr bwMode="auto">
                          <a:xfrm>
                            <a:off x="0" y="0"/>
                            <a:ext cx="3867150" cy="1495425"/>
                          </a:xfrm>
                          <a:prstGeom prst="rect">
                            <a:avLst/>
                          </a:prstGeom>
                          <a:noFill/>
                          <a:ln w="9525">
                            <a:noFill/>
                            <a:miter lim="800000"/>
                            <a:headEnd/>
                            <a:tailEnd/>
                          </a:ln>
                        </pic:spPr>
                      </pic:pic>
                    </a:graphicData>
                  </a:graphic>
                </wp:inline>
              </w:drawing>
            </w:r>
          </w:p>
          <w:p w14:paraId="1AB0D02E" w14:textId="77777777" w:rsidR="0066747E" w:rsidRDefault="0066747E" w:rsidP="0066747E">
            <w:pPr>
              <w:pStyle w:val="stepsnumbered"/>
              <w:numPr>
                <w:ilvl w:val="0"/>
                <w:numId w:val="0"/>
              </w:numPr>
              <w:rPr>
                <w:u w:val="single"/>
              </w:rPr>
            </w:pPr>
          </w:p>
          <w:p w14:paraId="0C2F232C" w14:textId="77777777" w:rsidR="0066747E" w:rsidRPr="00E32C85" w:rsidRDefault="0066747E" w:rsidP="0066747E">
            <w:pPr>
              <w:pStyle w:val="BodyText"/>
              <w:jc w:val="center"/>
              <w:rPr>
                <w:i/>
              </w:rPr>
            </w:pPr>
            <w:r w:rsidRPr="00E32C85">
              <w:rPr>
                <w:i/>
              </w:rPr>
              <w:t>Chrome/Gold layers being removed on a pressure sensor wafer.</w:t>
            </w:r>
          </w:p>
          <w:p w14:paraId="0764F3C7" w14:textId="77777777" w:rsidR="0066747E" w:rsidRDefault="0066747E" w:rsidP="0066747E">
            <w:pPr>
              <w:pStyle w:val="stepsnumbered"/>
              <w:numPr>
                <w:ilvl w:val="0"/>
                <w:numId w:val="0"/>
              </w:numPr>
              <w:rPr>
                <w:u w:val="single"/>
              </w:rPr>
            </w:pPr>
          </w:p>
          <w:p w14:paraId="46E8D3E3" w14:textId="77777777" w:rsidR="0066747E" w:rsidRDefault="0066747E" w:rsidP="0066747E">
            <w:pPr>
              <w:pStyle w:val="stepsnumbered"/>
              <w:numPr>
                <w:ilvl w:val="0"/>
                <w:numId w:val="0"/>
              </w:numPr>
              <w:rPr>
                <w:u w:val="single"/>
              </w:rPr>
            </w:pPr>
          </w:p>
        </w:tc>
      </w:tr>
      <w:tr w:rsidR="0066747E" w:rsidRPr="00E32C85" w14:paraId="5B8D6CF0" w14:textId="77777777" w:rsidTr="00DB00A9">
        <w:tc>
          <w:tcPr>
            <w:tcW w:w="1105" w:type="dxa"/>
          </w:tcPr>
          <w:p w14:paraId="6DE71029" w14:textId="77777777" w:rsidR="0066747E" w:rsidRDefault="0066747E" w:rsidP="00047E25">
            <w:pPr>
              <w:pStyle w:val="txtx1"/>
              <w:rPr>
                <w:sz w:val="22"/>
                <w:szCs w:val="22"/>
              </w:rPr>
            </w:pPr>
          </w:p>
        </w:tc>
        <w:tc>
          <w:tcPr>
            <w:tcW w:w="9900" w:type="dxa"/>
          </w:tcPr>
          <w:p w14:paraId="5463E6B6" w14:textId="77777777" w:rsidR="0066747E" w:rsidRPr="000311F9" w:rsidRDefault="005C3DF9" w:rsidP="0066747E">
            <w:pPr>
              <w:pStyle w:val="stepsnumbered"/>
              <w:numPr>
                <w:ilvl w:val="0"/>
                <w:numId w:val="22"/>
              </w:numPr>
              <w:rPr>
                <w:u w:val="single"/>
              </w:rPr>
            </w:pPr>
            <w:r>
              <w:rPr>
                <w:u w:val="single"/>
              </w:rPr>
              <w:t>During the</w:t>
            </w:r>
            <w:r w:rsidR="0066747E" w:rsidRPr="000311F9">
              <w:rPr>
                <w:u w:val="single"/>
              </w:rPr>
              <w:t xml:space="preserve"> 15 minutes, shake the tubing holder</w:t>
            </w:r>
          </w:p>
          <w:p w14:paraId="1796AAAA" w14:textId="77777777" w:rsidR="0066747E" w:rsidRDefault="0066747E" w:rsidP="0066747E">
            <w:pPr>
              <w:pStyle w:val="stepsnumbered"/>
              <w:numPr>
                <w:ilvl w:val="0"/>
                <w:numId w:val="0"/>
              </w:numPr>
              <w:ind w:left="360" w:hanging="360"/>
            </w:pPr>
          </w:p>
          <w:p w14:paraId="0A1DE75F" w14:textId="77777777" w:rsidR="0066747E" w:rsidRDefault="005C3DF9" w:rsidP="0066747E">
            <w:pPr>
              <w:pStyle w:val="BodyText"/>
            </w:pPr>
            <w:r>
              <w:t>During the</w:t>
            </w:r>
            <w:r w:rsidR="0066747E">
              <w:t xml:space="preserve"> 15 minutes</w:t>
            </w:r>
            <w:r w:rsidR="001336CF">
              <w:t>,</w:t>
            </w:r>
            <w:r>
              <w:t xml:space="preserve"> occasionally</w:t>
            </w:r>
            <w:r w:rsidR="0066747E">
              <w:t xml:space="preserve"> </w:t>
            </w:r>
            <w:r w:rsidR="00BB68A7">
              <w:t>agitate the tubing holder</w:t>
            </w:r>
            <w:r w:rsidR="0066747E">
              <w:t xml:space="preserve"> such that the chip remains submerged.  This will help the gold come off the die.  </w:t>
            </w:r>
            <w:r>
              <w:t>By the end of the 15 minutes, t</w:t>
            </w:r>
            <w:r w:rsidR="001336CF">
              <w:t>here should be a Wheatstone bridge pattern remaining, if there is still some gold remaining that is not part of the pattern, fill the syringe with acetone and aim the stream from the syringe on the unwanted gold to remove.  Repeat this process until all of the unwanted gold is removed.</w:t>
            </w:r>
            <w:r>
              <w:t xml:space="preserve">  </w:t>
            </w:r>
          </w:p>
          <w:p w14:paraId="3841D00C" w14:textId="77777777" w:rsidR="001336CF" w:rsidRDefault="001336CF" w:rsidP="0066747E">
            <w:pPr>
              <w:pStyle w:val="BodyText"/>
            </w:pPr>
          </w:p>
          <w:p w14:paraId="4FD74077" w14:textId="77777777" w:rsidR="0066747E" w:rsidRDefault="0066747E" w:rsidP="0066747E">
            <w:pPr>
              <w:pStyle w:val="BodyText"/>
            </w:pPr>
            <w:r>
              <w:t xml:space="preserve">Note:  </w:t>
            </w:r>
            <w:r w:rsidR="00552672">
              <w:t xml:space="preserve">You may start seeing the gold lift-off after a couple of minutes, and for some, the process could be complete after about 5 minutes.  However, </w:t>
            </w:r>
            <w:proofErr w:type="spellStart"/>
            <w:r w:rsidR="00552672">
              <w:t>ti</w:t>
            </w:r>
            <w:proofErr w:type="spellEnd"/>
            <w:r>
              <w:t xml:space="preserve"> may take longer for</w:t>
            </w:r>
            <w:r w:rsidR="00552672">
              <w:t xml:space="preserve"> some for</w:t>
            </w:r>
            <w:r>
              <w:t xml:space="preserve"> the </w:t>
            </w:r>
            <w:r w:rsidR="00552672">
              <w:t>gold between</w:t>
            </w:r>
            <w:r>
              <w:t xml:space="preserve"> the resistors to be</w:t>
            </w:r>
            <w:r w:rsidR="00552672">
              <w:t xml:space="preserve"> completely</w:t>
            </w:r>
            <w:r>
              <w:t xml:space="preserve"> removed.  </w:t>
            </w:r>
            <w:r w:rsidR="00BF1419" w:rsidRPr="00BF1419">
              <w:t xml:space="preserve">The </w:t>
            </w:r>
            <w:r w:rsidR="00BB68A7">
              <w:t>die</w:t>
            </w:r>
            <w:r w:rsidR="00BF1419" w:rsidRPr="00BF1419">
              <w:t xml:space="preserve"> must stay wet or the metal may stick randomly to the </w:t>
            </w:r>
            <w:r w:rsidR="00BB68A7">
              <w:t>die</w:t>
            </w:r>
            <w:r w:rsidR="00BF1419" w:rsidRPr="00BF1419">
              <w:t xml:space="preserve"> surface. </w:t>
            </w:r>
          </w:p>
          <w:p w14:paraId="0FD0E27C" w14:textId="77777777" w:rsidR="0066747E" w:rsidRDefault="0066747E" w:rsidP="0066747E">
            <w:pPr>
              <w:pStyle w:val="stepsnumbered"/>
              <w:numPr>
                <w:ilvl w:val="0"/>
                <w:numId w:val="0"/>
              </w:numPr>
              <w:ind w:left="360" w:hanging="360"/>
            </w:pPr>
          </w:p>
        </w:tc>
      </w:tr>
      <w:tr w:rsidR="005C3DF9" w:rsidRPr="00E32C85" w14:paraId="4890DCE0" w14:textId="77777777" w:rsidTr="00DB00A9">
        <w:tc>
          <w:tcPr>
            <w:tcW w:w="1105" w:type="dxa"/>
          </w:tcPr>
          <w:p w14:paraId="5B990E60" w14:textId="77777777" w:rsidR="005C3DF9" w:rsidRDefault="005C3DF9" w:rsidP="00047E25">
            <w:pPr>
              <w:pStyle w:val="txtx1"/>
              <w:rPr>
                <w:sz w:val="22"/>
                <w:szCs w:val="22"/>
              </w:rPr>
            </w:pPr>
          </w:p>
        </w:tc>
        <w:tc>
          <w:tcPr>
            <w:tcW w:w="9900" w:type="dxa"/>
          </w:tcPr>
          <w:p w14:paraId="19C954E4" w14:textId="77777777" w:rsidR="005C3DF9" w:rsidRPr="000311F9" w:rsidRDefault="005C3DF9" w:rsidP="00A87F77">
            <w:pPr>
              <w:pStyle w:val="stepsnumbered"/>
              <w:numPr>
                <w:ilvl w:val="0"/>
                <w:numId w:val="22"/>
              </w:numPr>
              <w:rPr>
                <w:u w:val="single"/>
              </w:rPr>
            </w:pPr>
            <w:r w:rsidRPr="000311F9">
              <w:rPr>
                <w:u w:val="single"/>
              </w:rPr>
              <w:t>Rinse the die holder with DI water</w:t>
            </w:r>
          </w:p>
          <w:p w14:paraId="5BCA6467" w14:textId="77777777" w:rsidR="005C3DF9" w:rsidRDefault="005C3DF9" w:rsidP="00A87F77">
            <w:pPr>
              <w:pStyle w:val="stepsnumbered"/>
              <w:numPr>
                <w:ilvl w:val="0"/>
                <w:numId w:val="0"/>
              </w:numPr>
            </w:pPr>
          </w:p>
          <w:p w14:paraId="7E7A9862" w14:textId="77777777" w:rsidR="005C3DF9" w:rsidRDefault="005C3DF9" w:rsidP="00A87F77">
            <w:pPr>
              <w:pStyle w:val="BodyText"/>
            </w:pPr>
            <w:r>
              <w:t>When all the excess chrome/gold has completely come off, fill the measuring cup with DI or distilled water.  Rinse the die in the water.</w:t>
            </w:r>
          </w:p>
          <w:p w14:paraId="4034E70E" w14:textId="77777777" w:rsidR="005C3DF9" w:rsidRDefault="005C3DF9" w:rsidP="00A87F77">
            <w:pPr>
              <w:pStyle w:val="stepsnumbered"/>
              <w:numPr>
                <w:ilvl w:val="0"/>
                <w:numId w:val="0"/>
              </w:numPr>
            </w:pPr>
          </w:p>
        </w:tc>
      </w:tr>
      <w:tr w:rsidR="00E236CA" w:rsidRPr="00E32C85" w14:paraId="6B3B167C" w14:textId="77777777" w:rsidTr="00DB00A9">
        <w:tc>
          <w:tcPr>
            <w:tcW w:w="1105" w:type="dxa"/>
          </w:tcPr>
          <w:p w14:paraId="78766094" w14:textId="77777777" w:rsidR="00E236CA" w:rsidRDefault="00E236CA" w:rsidP="00047E25">
            <w:pPr>
              <w:pStyle w:val="txtx1"/>
              <w:rPr>
                <w:sz w:val="22"/>
                <w:szCs w:val="22"/>
              </w:rPr>
            </w:pPr>
          </w:p>
        </w:tc>
        <w:tc>
          <w:tcPr>
            <w:tcW w:w="9900" w:type="dxa"/>
          </w:tcPr>
          <w:p w14:paraId="7063FA7C" w14:textId="77777777" w:rsidR="00E236CA" w:rsidRPr="000311F9" w:rsidRDefault="00E236CA" w:rsidP="00E236CA">
            <w:pPr>
              <w:pStyle w:val="stepsnumbered"/>
              <w:numPr>
                <w:ilvl w:val="0"/>
                <w:numId w:val="22"/>
              </w:numPr>
              <w:rPr>
                <w:u w:val="single"/>
              </w:rPr>
            </w:pPr>
            <w:r w:rsidRPr="000311F9">
              <w:rPr>
                <w:u w:val="single"/>
              </w:rPr>
              <w:t>Blow dry</w:t>
            </w:r>
          </w:p>
          <w:p w14:paraId="468D5677" w14:textId="77777777" w:rsidR="00E236CA" w:rsidRDefault="00E236CA" w:rsidP="00E236CA">
            <w:pPr>
              <w:pStyle w:val="stepsnumbered"/>
              <w:numPr>
                <w:ilvl w:val="0"/>
                <w:numId w:val="0"/>
              </w:numPr>
            </w:pPr>
          </w:p>
          <w:p w14:paraId="373AF0F7" w14:textId="77777777" w:rsidR="00E236CA" w:rsidRDefault="00E236CA" w:rsidP="003A6C8C">
            <w:pPr>
              <w:pStyle w:val="BodyText"/>
            </w:pPr>
            <w:r>
              <w:t>Gently blow dry the die with compressed air.</w:t>
            </w:r>
          </w:p>
        </w:tc>
      </w:tr>
    </w:tbl>
    <w:p w14:paraId="54DA7C52" w14:textId="77777777" w:rsidR="00E236CA" w:rsidRDefault="00E236CA">
      <w:r>
        <w:br w:type="page"/>
      </w:r>
    </w:p>
    <w:tbl>
      <w:tblPr>
        <w:tblW w:w="11005" w:type="dxa"/>
        <w:tblLayout w:type="fixed"/>
        <w:tblCellMar>
          <w:left w:w="115" w:type="dxa"/>
          <w:right w:w="115" w:type="dxa"/>
        </w:tblCellMar>
        <w:tblLook w:val="01E0" w:firstRow="1" w:lastRow="1" w:firstColumn="1" w:lastColumn="1" w:noHBand="0" w:noVBand="0"/>
      </w:tblPr>
      <w:tblGrid>
        <w:gridCol w:w="1105"/>
        <w:gridCol w:w="9900"/>
      </w:tblGrid>
      <w:tr w:rsidR="005C3DF9" w:rsidRPr="00E32C85" w14:paraId="79D637C8" w14:textId="77777777" w:rsidTr="00DB00A9">
        <w:tc>
          <w:tcPr>
            <w:tcW w:w="1105" w:type="dxa"/>
          </w:tcPr>
          <w:p w14:paraId="5CE03792" w14:textId="77777777" w:rsidR="005C3DF9" w:rsidRDefault="005C3DF9" w:rsidP="00047E25">
            <w:pPr>
              <w:pStyle w:val="txtx1"/>
              <w:rPr>
                <w:sz w:val="22"/>
                <w:szCs w:val="22"/>
              </w:rPr>
            </w:pPr>
          </w:p>
        </w:tc>
        <w:tc>
          <w:tcPr>
            <w:tcW w:w="9900" w:type="dxa"/>
          </w:tcPr>
          <w:p w14:paraId="20C0B774" w14:textId="77777777" w:rsidR="005C3DF9" w:rsidRPr="000311F9" w:rsidRDefault="005C3DF9" w:rsidP="00A87F77">
            <w:pPr>
              <w:pStyle w:val="stepsnumbered"/>
              <w:numPr>
                <w:ilvl w:val="0"/>
                <w:numId w:val="22"/>
              </w:numPr>
              <w:rPr>
                <w:u w:val="single"/>
              </w:rPr>
            </w:pPr>
            <w:r w:rsidRPr="000311F9">
              <w:rPr>
                <w:u w:val="single"/>
              </w:rPr>
              <w:t>Examine die under a microscope</w:t>
            </w:r>
          </w:p>
          <w:p w14:paraId="1C4AA7B2" w14:textId="77777777" w:rsidR="005C3DF9" w:rsidRDefault="005C3DF9" w:rsidP="00A87F77">
            <w:pPr>
              <w:pStyle w:val="stepsnumbered"/>
              <w:numPr>
                <w:ilvl w:val="0"/>
                <w:numId w:val="0"/>
              </w:numPr>
            </w:pPr>
          </w:p>
          <w:p w14:paraId="7710273C" w14:textId="77777777" w:rsidR="005C3DF9" w:rsidRDefault="005C3DF9" w:rsidP="00A87F77">
            <w:pPr>
              <w:pStyle w:val="BodyText"/>
            </w:pPr>
            <w:r>
              <w:t xml:space="preserve">Gently remove the die from the Teflon tubing.  Make sure you are wearing safety gloves since the die is very sharp.  Place the die under a microscope or use a magnifying glass to look at the gold pattern on the die.  </w:t>
            </w:r>
          </w:p>
          <w:p w14:paraId="41BE2541" w14:textId="77777777" w:rsidR="005C3DF9" w:rsidRDefault="005C3DF9" w:rsidP="00A87F77">
            <w:pPr>
              <w:pStyle w:val="BodyText"/>
            </w:pPr>
          </w:p>
          <w:p w14:paraId="36A7FD37" w14:textId="77777777" w:rsidR="005C3DF9" w:rsidRDefault="005C3DF9" w:rsidP="00A87F77">
            <w:pPr>
              <w:pStyle w:val="BodyText"/>
            </w:pPr>
            <w:r>
              <w:t>There will be a line where the LOR (lift-off resist) has not been removed.  It will outline the gold pattern.</w:t>
            </w:r>
          </w:p>
          <w:p w14:paraId="65A9EF36" w14:textId="77777777" w:rsidR="005C3DF9" w:rsidRDefault="005C3DF9" w:rsidP="00A87F77">
            <w:pPr>
              <w:pStyle w:val="BodyText"/>
            </w:pPr>
          </w:p>
          <w:p w14:paraId="434AC85A" w14:textId="77777777" w:rsidR="005C3DF9" w:rsidRDefault="005C3DF9" w:rsidP="00A87F77">
            <w:pPr>
              <w:pStyle w:val="BodyText"/>
            </w:pPr>
            <w:r>
              <w:t xml:space="preserve">Explain what you see.  </w:t>
            </w:r>
          </w:p>
          <w:p w14:paraId="26F50774" w14:textId="77777777" w:rsidR="005C3DF9" w:rsidRDefault="005C3DF9" w:rsidP="00A87F77">
            <w:pPr>
              <w:pStyle w:val="BodyText"/>
            </w:pPr>
          </w:p>
          <w:p w14:paraId="212BB00E" w14:textId="77777777" w:rsidR="005C3DF9" w:rsidRDefault="005C3DF9" w:rsidP="00A87F77">
            <w:pPr>
              <w:pStyle w:val="BodyText"/>
              <w:rPr>
                <w:color w:val="000000"/>
              </w:rPr>
            </w:pPr>
            <w:r>
              <w:rPr>
                <w:color w:val="000000"/>
              </w:rPr>
              <w:t>________________________________________________________________________________</w:t>
            </w:r>
          </w:p>
          <w:p w14:paraId="240DC46E" w14:textId="77777777" w:rsidR="005C3DF9" w:rsidRDefault="005C3DF9" w:rsidP="00A87F77">
            <w:pPr>
              <w:pStyle w:val="BodyText"/>
              <w:rPr>
                <w:color w:val="000000"/>
              </w:rPr>
            </w:pPr>
          </w:p>
          <w:p w14:paraId="3F358468" w14:textId="77777777" w:rsidR="005C3DF9" w:rsidRDefault="005C3DF9" w:rsidP="00A87F77">
            <w:pPr>
              <w:pStyle w:val="BodyText"/>
              <w:rPr>
                <w:color w:val="000000"/>
              </w:rPr>
            </w:pPr>
            <w:r>
              <w:rPr>
                <w:color w:val="000000"/>
              </w:rPr>
              <w:t>________________________________________________________________________________</w:t>
            </w:r>
          </w:p>
          <w:p w14:paraId="03255876" w14:textId="77777777" w:rsidR="005C3DF9" w:rsidRDefault="005C3DF9" w:rsidP="00A87F77">
            <w:pPr>
              <w:pStyle w:val="BodyText"/>
              <w:rPr>
                <w:color w:val="000000"/>
              </w:rPr>
            </w:pPr>
          </w:p>
          <w:p w14:paraId="4ABF4FB4" w14:textId="77777777" w:rsidR="005C3DF9" w:rsidRDefault="005C3DF9" w:rsidP="00A87F77">
            <w:pPr>
              <w:pStyle w:val="BodyText"/>
              <w:rPr>
                <w:color w:val="000000"/>
              </w:rPr>
            </w:pPr>
            <w:r>
              <w:rPr>
                <w:color w:val="000000"/>
              </w:rPr>
              <w:t>________________________________________________________________________________</w:t>
            </w:r>
          </w:p>
          <w:p w14:paraId="28618602" w14:textId="77777777" w:rsidR="005C3DF9" w:rsidRDefault="005C3DF9" w:rsidP="00A87F77">
            <w:pPr>
              <w:pStyle w:val="BodyText"/>
              <w:rPr>
                <w:color w:val="000000"/>
              </w:rPr>
            </w:pPr>
          </w:p>
          <w:p w14:paraId="405ECE7F" w14:textId="77777777" w:rsidR="005C3DF9" w:rsidRDefault="005C3DF9" w:rsidP="00A87F77">
            <w:pPr>
              <w:pStyle w:val="BodyText"/>
              <w:rPr>
                <w:color w:val="000000"/>
              </w:rPr>
            </w:pPr>
            <w:r>
              <w:rPr>
                <w:color w:val="000000"/>
              </w:rPr>
              <w:t>________________________________________________________________________________</w:t>
            </w:r>
          </w:p>
          <w:p w14:paraId="1024BAD4" w14:textId="77777777" w:rsidR="005C3DF9" w:rsidRDefault="005C3DF9" w:rsidP="00A87F77">
            <w:pPr>
              <w:pStyle w:val="BodyText"/>
              <w:rPr>
                <w:color w:val="000000"/>
              </w:rPr>
            </w:pPr>
          </w:p>
          <w:p w14:paraId="6C1FFE93" w14:textId="77777777" w:rsidR="005C3DF9" w:rsidRDefault="005C3DF9" w:rsidP="00A87F77">
            <w:pPr>
              <w:pStyle w:val="BodyText"/>
              <w:rPr>
                <w:color w:val="000000"/>
              </w:rPr>
            </w:pPr>
            <w:r>
              <w:rPr>
                <w:color w:val="000000"/>
              </w:rPr>
              <w:t>________________________________________________________________________________</w:t>
            </w:r>
          </w:p>
          <w:p w14:paraId="22764A03" w14:textId="77777777" w:rsidR="005C3DF9" w:rsidRDefault="005C3DF9" w:rsidP="00A87F77">
            <w:pPr>
              <w:keepNext/>
              <w:keepLines/>
              <w:rPr>
                <w:b/>
                <w:color w:val="000000"/>
              </w:rPr>
            </w:pPr>
          </w:p>
          <w:p w14:paraId="2F020B44" w14:textId="77777777" w:rsidR="005C3DF9" w:rsidRDefault="005C3DF9" w:rsidP="00A87F77">
            <w:pPr>
              <w:pStyle w:val="stepsnumbered"/>
              <w:numPr>
                <w:ilvl w:val="0"/>
                <w:numId w:val="0"/>
              </w:numPr>
            </w:pPr>
          </w:p>
          <w:p w14:paraId="7C76EFB0" w14:textId="77777777" w:rsidR="005C3DF9" w:rsidRDefault="005C3DF9" w:rsidP="00A87F77">
            <w:pPr>
              <w:pStyle w:val="stepsnumbered"/>
              <w:numPr>
                <w:ilvl w:val="0"/>
                <w:numId w:val="0"/>
              </w:numPr>
            </w:pPr>
          </w:p>
        </w:tc>
      </w:tr>
      <w:tr w:rsidR="00E236CA" w:rsidRPr="00E32C85" w14:paraId="6DA46B59" w14:textId="77777777" w:rsidTr="00DB00A9">
        <w:tc>
          <w:tcPr>
            <w:tcW w:w="1105" w:type="dxa"/>
          </w:tcPr>
          <w:p w14:paraId="2A26F5CF" w14:textId="77777777" w:rsidR="00E236CA" w:rsidRDefault="00E236CA" w:rsidP="00047E25">
            <w:pPr>
              <w:pStyle w:val="txtx1"/>
              <w:rPr>
                <w:sz w:val="22"/>
                <w:szCs w:val="22"/>
              </w:rPr>
            </w:pPr>
          </w:p>
        </w:tc>
        <w:tc>
          <w:tcPr>
            <w:tcW w:w="9900" w:type="dxa"/>
          </w:tcPr>
          <w:p w14:paraId="33B0CD4F" w14:textId="77777777" w:rsidR="00E236CA" w:rsidRPr="000311F9" w:rsidRDefault="00E236CA" w:rsidP="00E236CA">
            <w:pPr>
              <w:pStyle w:val="stepsnumbered"/>
              <w:numPr>
                <w:ilvl w:val="0"/>
                <w:numId w:val="22"/>
              </w:numPr>
              <w:rPr>
                <w:u w:val="single"/>
              </w:rPr>
            </w:pPr>
            <w:r w:rsidRPr="000311F9">
              <w:rPr>
                <w:u w:val="single"/>
              </w:rPr>
              <w:t>Draw the gold pattern</w:t>
            </w:r>
          </w:p>
          <w:p w14:paraId="20C111A3" w14:textId="77777777" w:rsidR="00E236CA" w:rsidRDefault="00E236CA" w:rsidP="00E236CA">
            <w:pPr>
              <w:pStyle w:val="stepsnumbered"/>
              <w:numPr>
                <w:ilvl w:val="0"/>
                <w:numId w:val="0"/>
              </w:numPr>
            </w:pPr>
          </w:p>
          <w:p w14:paraId="29CE6E10" w14:textId="77777777" w:rsidR="009A4BB2" w:rsidRDefault="00E236CA" w:rsidP="00E236CA">
            <w:pPr>
              <w:pStyle w:val="BodyText"/>
            </w:pPr>
            <w:r>
              <w:t>Below, draw  the pattern made by the remaining gold layer</w:t>
            </w:r>
          </w:p>
          <w:p w14:paraId="6F61191A" w14:textId="77777777" w:rsidR="009A4BB2" w:rsidRDefault="009A4BB2" w:rsidP="00E236CA">
            <w:pPr>
              <w:pStyle w:val="BodyText"/>
            </w:pPr>
          </w:p>
          <w:p w14:paraId="7B0CEA9C" w14:textId="77777777" w:rsidR="009A4BB2" w:rsidRDefault="009A4BB2" w:rsidP="00E236CA">
            <w:pPr>
              <w:pStyle w:val="BodyText"/>
            </w:pPr>
          </w:p>
          <w:p w14:paraId="39915FBA" w14:textId="77777777" w:rsidR="009A4BB2" w:rsidRDefault="001C6BD4" w:rsidP="00E236CA">
            <w:pPr>
              <w:pStyle w:val="BodyText"/>
            </w:pPr>
            <w:r w:rsidRPr="001A4A78">
              <w:rPr>
                <w:i/>
                <w:color w:val="FF0000"/>
              </w:rPr>
              <w:t>Answer</w:t>
            </w:r>
            <w:r>
              <w:rPr>
                <w:i/>
                <w:color w:val="FF0000"/>
              </w:rPr>
              <w:t>:</w:t>
            </w:r>
          </w:p>
          <w:p w14:paraId="1912428E" w14:textId="77777777" w:rsidR="009A4BB2" w:rsidRDefault="009A4BB2" w:rsidP="009A4BB2">
            <w:pPr>
              <w:pStyle w:val="BodyText"/>
              <w:jc w:val="center"/>
            </w:pPr>
            <w:r w:rsidRPr="009A4BB2">
              <w:rPr>
                <w:noProof/>
              </w:rPr>
              <w:drawing>
                <wp:inline distT="0" distB="0" distL="0" distR="0" wp14:anchorId="01824060" wp14:editId="7CEC65EF">
                  <wp:extent cx="1990725" cy="1944687"/>
                  <wp:effectExtent l="171450" t="133350" r="371475" b="303213"/>
                  <wp:docPr id="13" name="Picture 1" descr="chipLiftOff1_14.png"/>
                  <wp:cNvGraphicFramePr/>
                  <a:graphic xmlns:a="http://schemas.openxmlformats.org/drawingml/2006/main">
                    <a:graphicData uri="http://schemas.openxmlformats.org/drawingml/2006/picture">
                      <pic:pic xmlns:pic="http://schemas.openxmlformats.org/drawingml/2006/picture">
                        <pic:nvPicPr>
                          <pic:cNvPr id="13" name="Picture 20" descr="chipLiftOff1_14.png"/>
                          <pic:cNvPicPr>
                            <a:picLocks noChangeAspect="1"/>
                          </pic:cNvPicPr>
                        </pic:nvPicPr>
                        <pic:blipFill>
                          <a:blip r:embed="rId26"/>
                          <a:srcRect/>
                          <a:stretch>
                            <a:fillRect/>
                          </a:stretch>
                        </pic:blipFill>
                        <pic:spPr bwMode="auto">
                          <a:xfrm>
                            <a:off x="0" y="0"/>
                            <a:ext cx="1990725" cy="1944687"/>
                          </a:xfrm>
                          <a:prstGeom prst="rect">
                            <a:avLst/>
                          </a:prstGeom>
                          <a:ln>
                            <a:noFill/>
                          </a:ln>
                          <a:effectLst>
                            <a:outerShdw blurRad="292100" dist="139700" dir="2700000" algn="tl" rotWithShape="0">
                              <a:srgbClr val="333333">
                                <a:alpha val="65000"/>
                              </a:srgbClr>
                            </a:outerShdw>
                          </a:effectLst>
                        </pic:spPr>
                      </pic:pic>
                    </a:graphicData>
                  </a:graphic>
                </wp:inline>
              </w:drawing>
            </w:r>
          </w:p>
          <w:p w14:paraId="6C900F36" w14:textId="77777777" w:rsidR="00E236CA" w:rsidRDefault="00E236CA" w:rsidP="00E236CA">
            <w:pPr>
              <w:pStyle w:val="stepsnumbered"/>
              <w:numPr>
                <w:ilvl w:val="0"/>
                <w:numId w:val="0"/>
              </w:numPr>
            </w:pPr>
          </w:p>
        </w:tc>
      </w:tr>
    </w:tbl>
    <w:p w14:paraId="57B7225A" w14:textId="77777777" w:rsidR="008221BE" w:rsidRDefault="008221BE">
      <w:bookmarkStart w:id="7" w:name="Fab_PrOvw_AC11_prid2"/>
      <w:bookmarkEnd w:id="6"/>
    </w:p>
    <w:bookmarkEnd w:id="7"/>
    <w:p w14:paraId="27ADBBA0" w14:textId="77777777" w:rsidR="00E236CA" w:rsidRDefault="00E236CA">
      <w:r>
        <w:br w:type="page"/>
      </w:r>
    </w:p>
    <w:tbl>
      <w:tblPr>
        <w:tblW w:w="11030" w:type="dxa"/>
        <w:tblLayout w:type="fixed"/>
        <w:tblCellMar>
          <w:left w:w="115" w:type="dxa"/>
          <w:right w:w="115" w:type="dxa"/>
        </w:tblCellMar>
        <w:tblLook w:val="01E0" w:firstRow="1" w:lastRow="1" w:firstColumn="1" w:lastColumn="1" w:noHBand="0" w:noVBand="0"/>
      </w:tblPr>
      <w:tblGrid>
        <w:gridCol w:w="1125"/>
        <w:gridCol w:w="9905"/>
      </w:tblGrid>
      <w:tr w:rsidR="001210CC" w:rsidRPr="00B960A3" w14:paraId="0849803A" w14:textId="77777777">
        <w:trPr>
          <w:cantSplit/>
          <w:trHeight w:val="143"/>
        </w:trPr>
        <w:tc>
          <w:tcPr>
            <w:tcW w:w="1125" w:type="dxa"/>
          </w:tcPr>
          <w:p w14:paraId="4F03B64D" w14:textId="77777777" w:rsidR="001210CC" w:rsidRPr="00B960A3" w:rsidRDefault="001210CC" w:rsidP="001210CC">
            <w:pPr>
              <w:pStyle w:val="BodyText"/>
            </w:pPr>
          </w:p>
        </w:tc>
        <w:tc>
          <w:tcPr>
            <w:tcW w:w="9905" w:type="dxa"/>
          </w:tcPr>
          <w:p w14:paraId="5C758542" w14:textId="77777777" w:rsidR="001210CC" w:rsidRPr="005A4947" w:rsidRDefault="001210CC" w:rsidP="001210CC">
            <w:pPr>
              <w:pStyle w:val="Header"/>
              <w:rPr>
                <w:b/>
              </w:rPr>
            </w:pPr>
            <w:r w:rsidRPr="005A4947">
              <w:rPr>
                <w:b/>
              </w:rPr>
              <w:t>Post Activity Questions</w:t>
            </w:r>
          </w:p>
          <w:p w14:paraId="2386144A" w14:textId="77777777" w:rsidR="001210CC" w:rsidRDefault="001210CC" w:rsidP="001210CC">
            <w:pPr>
              <w:pStyle w:val="Header"/>
            </w:pPr>
          </w:p>
          <w:p w14:paraId="69C51028" w14:textId="77777777" w:rsidR="000F3B17" w:rsidRDefault="001210CC">
            <w:pPr>
              <w:pStyle w:val="Header"/>
              <w:numPr>
                <w:ilvl w:val="0"/>
                <w:numId w:val="13"/>
              </w:numPr>
              <w:tabs>
                <w:tab w:val="clear" w:pos="4320"/>
                <w:tab w:val="center" w:pos="315"/>
              </w:tabs>
              <w:ind w:left="360"/>
            </w:pPr>
            <w:r>
              <w:t>What is the purpose of the lift-off process in the fabrication of a micropressure sensor?</w:t>
            </w:r>
          </w:p>
          <w:p w14:paraId="4809ADFD" w14:textId="77777777" w:rsidR="001210CC" w:rsidRDefault="001210CC" w:rsidP="0082007D">
            <w:pPr>
              <w:pStyle w:val="Header"/>
              <w:tabs>
                <w:tab w:val="clear" w:pos="4320"/>
                <w:tab w:val="center" w:pos="315"/>
              </w:tabs>
            </w:pPr>
          </w:p>
          <w:p w14:paraId="3664AC7C" w14:textId="77777777" w:rsidR="000F3B17" w:rsidRDefault="001210CC">
            <w:pPr>
              <w:pStyle w:val="Header"/>
              <w:numPr>
                <w:ilvl w:val="0"/>
                <w:numId w:val="13"/>
              </w:numPr>
              <w:tabs>
                <w:tab w:val="clear" w:pos="4320"/>
                <w:tab w:val="center" w:pos="315"/>
              </w:tabs>
              <w:ind w:left="360"/>
            </w:pPr>
            <w:r>
              <w:t xml:space="preserve">The original die was covered </w:t>
            </w:r>
            <w:r w:rsidR="00D21D65">
              <w:t>completely</w:t>
            </w:r>
            <w:r>
              <w:t xml:space="preserve"> in gold over chrome.  What allowed for selectively in the lift-off process?</w:t>
            </w:r>
          </w:p>
          <w:p w14:paraId="4F39E843" w14:textId="77777777" w:rsidR="001210CC" w:rsidRDefault="001210CC" w:rsidP="0082007D">
            <w:pPr>
              <w:pStyle w:val="Header"/>
              <w:tabs>
                <w:tab w:val="clear" w:pos="4320"/>
                <w:tab w:val="center" w:pos="315"/>
              </w:tabs>
            </w:pPr>
          </w:p>
          <w:p w14:paraId="7B903CA9" w14:textId="77777777" w:rsidR="000F3B17" w:rsidRDefault="001210CC">
            <w:pPr>
              <w:pStyle w:val="Header"/>
              <w:numPr>
                <w:ilvl w:val="0"/>
                <w:numId w:val="13"/>
              </w:numPr>
              <w:tabs>
                <w:tab w:val="clear" w:pos="4320"/>
                <w:tab w:val="center" w:pos="315"/>
              </w:tabs>
              <w:ind w:left="360"/>
            </w:pPr>
            <w:r>
              <w:t>What would be the result of the lift-off</w:t>
            </w:r>
            <w:r w:rsidR="005C3DF9">
              <w:t xml:space="preserve"> process</w:t>
            </w:r>
            <w:r>
              <w:t xml:space="preserve"> if LOR were omitted?</w:t>
            </w:r>
          </w:p>
          <w:p w14:paraId="677415EE" w14:textId="77777777" w:rsidR="009A4BB2" w:rsidRDefault="009A4BB2" w:rsidP="009A4BB2">
            <w:pPr>
              <w:pStyle w:val="ListParagraph"/>
            </w:pPr>
          </w:p>
          <w:p w14:paraId="6B7A3316" w14:textId="77777777" w:rsidR="009A4BB2" w:rsidRDefault="009A4BB2">
            <w:pPr>
              <w:pStyle w:val="Header"/>
              <w:numPr>
                <w:ilvl w:val="0"/>
                <w:numId w:val="13"/>
              </w:numPr>
              <w:tabs>
                <w:tab w:val="clear" w:pos="4320"/>
                <w:tab w:val="center" w:pos="315"/>
              </w:tabs>
              <w:ind w:left="360"/>
            </w:pPr>
            <w:r>
              <w:t>Why is it more difficult for the gold between the resistors to be removed?</w:t>
            </w:r>
          </w:p>
          <w:p w14:paraId="4A06B4D9" w14:textId="77777777" w:rsidR="00392B35" w:rsidRDefault="00392B35" w:rsidP="00392B35">
            <w:pPr>
              <w:pStyle w:val="ListParagraph"/>
            </w:pPr>
          </w:p>
          <w:p w14:paraId="7E54CB5C" w14:textId="77777777" w:rsidR="00392B35" w:rsidRDefault="00392B35">
            <w:pPr>
              <w:pStyle w:val="Header"/>
              <w:numPr>
                <w:ilvl w:val="0"/>
                <w:numId w:val="13"/>
              </w:numPr>
              <w:tabs>
                <w:tab w:val="clear" w:pos="4320"/>
                <w:tab w:val="center" w:pos="315"/>
              </w:tabs>
              <w:ind w:left="360"/>
            </w:pPr>
            <w:r>
              <w:t>Explain why “lift-off” is considered a surface micromachining process.</w:t>
            </w:r>
          </w:p>
          <w:p w14:paraId="160A8328" w14:textId="77777777" w:rsidR="001210CC" w:rsidRDefault="001210CC" w:rsidP="0082007D">
            <w:pPr>
              <w:pStyle w:val="Header"/>
              <w:tabs>
                <w:tab w:val="clear" w:pos="4320"/>
                <w:tab w:val="center" w:pos="315"/>
              </w:tabs>
            </w:pPr>
          </w:p>
          <w:p w14:paraId="2C565D64" w14:textId="77777777" w:rsidR="000F3B17" w:rsidRDefault="000F3B17" w:rsidP="009A4BB2">
            <w:pPr>
              <w:pStyle w:val="Header"/>
              <w:tabs>
                <w:tab w:val="clear" w:pos="4320"/>
                <w:tab w:val="center" w:pos="405"/>
              </w:tabs>
            </w:pPr>
          </w:p>
        </w:tc>
      </w:tr>
      <w:tr w:rsidR="001210CC" w:rsidRPr="00B960A3" w14:paraId="16D28643" w14:textId="77777777">
        <w:trPr>
          <w:cantSplit/>
          <w:trHeight w:val="143"/>
        </w:trPr>
        <w:tc>
          <w:tcPr>
            <w:tcW w:w="1125" w:type="dxa"/>
          </w:tcPr>
          <w:p w14:paraId="06C8DBB5" w14:textId="77777777" w:rsidR="001210CC" w:rsidRPr="00B960A3" w:rsidRDefault="001210CC" w:rsidP="001210CC">
            <w:pPr>
              <w:pStyle w:val="BodyText"/>
            </w:pPr>
          </w:p>
        </w:tc>
        <w:tc>
          <w:tcPr>
            <w:tcW w:w="9905" w:type="dxa"/>
          </w:tcPr>
          <w:p w14:paraId="62A16FCA" w14:textId="77777777" w:rsidR="001210CC" w:rsidRPr="005A4947" w:rsidRDefault="001210CC" w:rsidP="001210CC">
            <w:pPr>
              <w:pStyle w:val="Header"/>
              <w:rPr>
                <w:b/>
                <w:u w:val="single"/>
              </w:rPr>
            </w:pPr>
            <w:r w:rsidRPr="005A4947">
              <w:rPr>
                <w:b/>
              </w:rPr>
              <w:t>Post Activity Questions / Answers</w:t>
            </w:r>
          </w:p>
          <w:p w14:paraId="664A8BB2" w14:textId="77777777" w:rsidR="001210CC" w:rsidRDefault="001210CC" w:rsidP="001210CC">
            <w:pPr>
              <w:pStyle w:val="Header"/>
              <w:rPr>
                <w:u w:val="single"/>
              </w:rPr>
            </w:pPr>
          </w:p>
          <w:p w14:paraId="54DE1A68" w14:textId="77777777" w:rsidR="000F3B17" w:rsidRDefault="001210CC">
            <w:pPr>
              <w:pStyle w:val="Header"/>
              <w:numPr>
                <w:ilvl w:val="0"/>
                <w:numId w:val="14"/>
              </w:numPr>
              <w:tabs>
                <w:tab w:val="clear" w:pos="4320"/>
                <w:tab w:val="center" w:pos="405"/>
              </w:tabs>
              <w:ind w:left="360"/>
            </w:pPr>
            <w:r>
              <w:t>What is the purpose of the lift-off process in the fabrication of a micropressure sensor?</w:t>
            </w:r>
          </w:p>
          <w:p w14:paraId="67A7F373" w14:textId="77777777" w:rsidR="000F3B17" w:rsidRDefault="001210CC">
            <w:pPr>
              <w:pStyle w:val="Header"/>
              <w:tabs>
                <w:tab w:val="clear" w:pos="4320"/>
                <w:tab w:val="center" w:pos="405"/>
              </w:tabs>
              <w:ind w:left="360"/>
              <w:rPr>
                <w:i/>
                <w:color w:val="FF0000"/>
              </w:rPr>
            </w:pPr>
            <w:r w:rsidRPr="001A4A78">
              <w:rPr>
                <w:i/>
                <w:color w:val="FF0000"/>
              </w:rPr>
              <w:t>Answer:  To selectively remove the unwanted gold/chrome layers, leaving only the gold/chrome layers that form the Wheatstone bridge circuit.</w:t>
            </w:r>
          </w:p>
          <w:p w14:paraId="313383A8" w14:textId="77777777" w:rsidR="001210CC" w:rsidRDefault="001210CC" w:rsidP="0082007D">
            <w:pPr>
              <w:pStyle w:val="Header"/>
              <w:tabs>
                <w:tab w:val="clear" w:pos="4320"/>
                <w:tab w:val="center" w:pos="405"/>
              </w:tabs>
            </w:pPr>
          </w:p>
          <w:p w14:paraId="204E87B2" w14:textId="77777777" w:rsidR="000F3B17" w:rsidRDefault="001210CC">
            <w:pPr>
              <w:pStyle w:val="Header"/>
              <w:numPr>
                <w:ilvl w:val="0"/>
                <w:numId w:val="14"/>
              </w:numPr>
              <w:tabs>
                <w:tab w:val="clear" w:pos="4320"/>
                <w:tab w:val="center" w:pos="405"/>
              </w:tabs>
              <w:ind w:left="360"/>
            </w:pPr>
            <w:r>
              <w:t xml:space="preserve">The original die was covered </w:t>
            </w:r>
            <w:r w:rsidR="00D21D65">
              <w:t>completely</w:t>
            </w:r>
            <w:r>
              <w:t xml:space="preserve"> in gold over chrome.  What allowed for selectively in the lift-off process?</w:t>
            </w:r>
          </w:p>
          <w:p w14:paraId="7FB86BF6" w14:textId="77777777" w:rsidR="000F3B17" w:rsidRDefault="001210CC">
            <w:pPr>
              <w:pStyle w:val="Header"/>
              <w:tabs>
                <w:tab w:val="clear" w:pos="4320"/>
                <w:tab w:val="center" w:pos="405"/>
              </w:tabs>
              <w:ind w:left="360"/>
              <w:rPr>
                <w:i/>
                <w:color w:val="FF0000"/>
              </w:rPr>
            </w:pPr>
            <w:r w:rsidRPr="001A4A78">
              <w:rPr>
                <w:i/>
                <w:color w:val="FF0000"/>
              </w:rPr>
              <w:t xml:space="preserve">Answer:  The pre-depositing of photoresist on top of a lift-off resist (LOR).  The LOR is "harder" allowing is to etch slower in the acetone.  Therefore, </w:t>
            </w:r>
            <w:r w:rsidR="00403D07">
              <w:rPr>
                <w:i/>
                <w:color w:val="FF0000"/>
              </w:rPr>
              <w:t xml:space="preserve">when submerged in acetone, </w:t>
            </w:r>
            <w:r w:rsidRPr="001A4A78">
              <w:rPr>
                <w:i/>
                <w:color w:val="FF0000"/>
              </w:rPr>
              <w:t>only the photoresist is removed along with the gold/chrome layers on top of it.  The gold/chrome layers between the LOR deposits remain.</w:t>
            </w:r>
          </w:p>
          <w:p w14:paraId="6112B453" w14:textId="77777777" w:rsidR="001210CC" w:rsidRDefault="001210CC" w:rsidP="0082007D">
            <w:pPr>
              <w:pStyle w:val="Header"/>
              <w:tabs>
                <w:tab w:val="clear" w:pos="4320"/>
                <w:tab w:val="center" w:pos="405"/>
              </w:tabs>
            </w:pPr>
          </w:p>
          <w:p w14:paraId="259CCD03" w14:textId="77777777" w:rsidR="000F3B17" w:rsidRDefault="001210CC">
            <w:pPr>
              <w:pStyle w:val="Header"/>
              <w:numPr>
                <w:ilvl w:val="0"/>
                <w:numId w:val="14"/>
              </w:numPr>
              <w:tabs>
                <w:tab w:val="clear" w:pos="4320"/>
                <w:tab w:val="center" w:pos="405"/>
              </w:tabs>
              <w:ind w:left="360"/>
            </w:pPr>
            <w:r>
              <w:t xml:space="preserve">What would be the result of the lift-off </w:t>
            </w:r>
            <w:r w:rsidR="005C3DF9">
              <w:t xml:space="preserve">process </w:t>
            </w:r>
            <w:r>
              <w:t>if LOR were omitted?</w:t>
            </w:r>
          </w:p>
          <w:p w14:paraId="0B71C568" w14:textId="77777777" w:rsidR="000F3B17" w:rsidRDefault="001210CC">
            <w:pPr>
              <w:pStyle w:val="Header"/>
              <w:tabs>
                <w:tab w:val="clear" w:pos="4320"/>
                <w:tab w:val="center" w:pos="405"/>
              </w:tabs>
              <w:ind w:left="360"/>
              <w:rPr>
                <w:i/>
                <w:color w:val="FF0000"/>
              </w:rPr>
            </w:pPr>
            <w:r w:rsidRPr="001A4A78">
              <w:rPr>
                <w:i/>
                <w:color w:val="FF0000"/>
              </w:rPr>
              <w:t xml:space="preserve">Answer:  All of the gold/chrome layers would come off the wafer during the process.  </w:t>
            </w:r>
          </w:p>
          <w:p w14:paraId="26AEEE0A" w14:textId="77777777" w:rsidR="001210CC" w:rsidRDefault="001210CC" w:rsidP="0082007D">
            <w:pPr>
              <w:pStyle w:val="Header"/>
              <w:tabs>
                <w:tab w:val="clear" w:pos="4320"/>
                <w:tab w:val="center" w:pos="405"/>
              </w:tabs>
            </w:pPr>
          </w:p>
          <w:p w14:paraId="1FEEC582" w14:textId="77777777" w:rsidR="000F3B17" w:rsidRDefault="000223D1">
            <w:pPr>
              <w:pStyle w:val="Header"/>
              <w:numPr>
                <w:ilvl w:val="0"/>
                <w:numId w:val="14"/>
              </w:numPr>
              <w:tabs>
                <w:tab w:val="clear" w:pos="4320"/>
                <w:tab w:val="center" w:pos="405"/>
              </w:tabs>
              <w:ind w:left="360"/>
            </w:pPr>
            <w:r>
              <w:t>Why is it more difficult for the gold between the resistors to be removed</w:t>
            </w:r>
            <w:r w:rsidR="00BF1419">
              <w:t>?</w:t>
            </w:r>
          </w:p>
          <w:p w14:paraId="261BD7D5" w14:textId="77777777" w:rsidR="00392B35" w:rsidRDefault="00392B35" w:rsidP="00392B35">
            <w:pPr>
              <w:pStyle w:val="Header"/>
              <w:tabs>
                <w:tab w:val="clear" w:pos="4320"/>
                <w:tab w:val="center" w:pos="405"/>
              </w:tabs>
              <w:ind w:left="360"/>
              <w:rPr>
                <w:i/>
                <w:color w:val="FF0000"/>
              </w:rPr>
            </w:pPr>
            <w:r>
              <w:rPr>
                <w:i/>
                <w:color w:val="FF0000"/>
              </w:rPr>
              <w:t>Answer: The small space between resistors makes it more difficult for the acetone to access the photoresist between the resistors.</w:t>
            </w:r>
          </w:p>
          <w:p w14:paraId="1533C46C" w14:textId="77777777" w:rsidR="00392B35" w:rsidRDefault="00392B35" w:rsidP="00392B35">
            <w:pPr>
              <w:pStyle w:val="Header"/>
              <w:tabs>
                <w:tab w:val="clear" w:pos="4320"/>
                <w:tab w:val="center" w:pos="405"/>
              </w:tabs>
              <w:ind w:left="360"/>
              <w:rPr>
                <w:i/>
                <w:color w:val="FF0000"/>
              </w:rPr>
            </w:pPr>
          </w:p>
          <w:p w14:paraId="7E0325FE" w14:textId="77777777" w:rsidR="00392B35" w:rsidRDefault="00392B35" w:rsidP="00392B35">
            <w:pPr>
              <w:pStyle w:val="Header"/>
              <w:numPr>
                <w:ilvl w:val="0"/>
                <w:numId w:val="14"/>
              </w:numPr>
              <w:tabs>
                <w:tab w:val="clear" w:pos="4320"/>
                <w:tab w:val="center" w:pos="405"/>
              </w:tabs>
              <w:ind w:left="360"/>
            </w:pPr>
            <w:r>
              <w:t>Explain why “lift-off” is considered a surface micromachining process.</w:t>
            </w:r>
          </w:p>
          <w:p w14:paraId="59D57B68" w14:textId="77777777" w:rsidR="00392B35" w:rsidRDefault="00392B35" w:rsidP="00392B35">
            <w:pPr>
              <w:pStyle w:val="Header"/>
              <w:tabs>
                <w:tab w:val="clear" w:pos="4320"/>
                <w:tab w:val="center" w:pos="405"/>
              </w:tabs>
              <w:ind w:left="360"/>
            </w:pPr>
            <w:r>
              <w:rPr>
                <w:i/>
                <w:color w:val="FF0000"/>
              </w:rPr>
              <w:t>Answer:  Because it takes place on the surface of the wafer and involves “surface” thin films.</w:t>
            </w:r>
          </w:p>
          <w:p w14:paraId="6DEC219D" w14:textId="77777777" w:rsidR="00392B35" w:rsidRPr="00392B35" w:rsidRDefault="00392B35" w:rsidP="00392B35">
            <w:pPr>
              <w:pStyle w:val="Header"/>
              <w:tabs>
                <w:tab w:val="clear" w:pos="4320"/>
                <w:tab w:val="center" w:pos="405"/>
              </w:tabs>
              <w:ind w:left="360"/>
            </w:pPr>
          </w:p>
        </w:tc>
      </w:tr>
      <w:tr w:rsidR="000223D1" w:rsidRPr="00B960A3" w14:paraId="4F79C20C" w14:textId="77777777">
        <w:trPr>
          <w:cantSplit/>
          <w:trHeight w:val="143"/>
        </w:trPr>
        <w:tc>
          <w:tcPr>
            <w:tcW w:w="1125" w:type="dxa"/>
          </w:tcPr>
          <w:p w14:paraId="2575867E" w14:textId="77777777" w:rsidR="000223D1" w:rsidRPr="00B960A3" w:rsidRDefault="000223D1" w:rsidP="001210CC">
            <w:pPr>
              <w:pStyle w:val="BodyText"/>
            </w:pPr>
          </w:p>
        </w:tc>
        <w:tc>
          <w:tcPr>
            <w:tcW w:w="9905" w:type="dxa"/>
          </w:tcPr>
          <w:p w14:paraId="28B5548F" w14:textId="77777777" w:rsidR="000223D1" w:rsidRDefault="000223D1" w:rsidP="001210CC">
            <w:pPr>
              <w:pStyle w:val="stepsnumbered"/>
              <w:numPr>
                <w:ilvl w:val="0"/>
                <w:numId w:val="0"/>
              </w:numPr>
            </w:pPr>
          </w:p>
        </w:tc>
      </w:tr>
    </w:tbl>
    <w:p w14:paraId="0D1626DF" w14:textId="77777777" w:rsidR="00897C8E" w:rsidRDefault="00897C8E" w:rsidP="00D57370">
      <w:pPr>
        <w:pStyle w:val="Header"/>
      </w:pPr>
    </w:p>
    <w:tbl>
      <w:tblPr>
        <w:tblW w:w="11005" w:type="dxa"/>
        <w:tblLayout w:type="fixed"/>
        <w:tblCellMar>
          <w:left w:w="115" w:type="dxa"/>
          <w:right w:w="115" w:type="dxa"/>
        </w:tblCellMar>
        <w:tblLook w:val="01E0" w:firstRow="1" w:lastRow="1" w:firstColumn="1" w:lastColumn="1" w:noHBand="0" w:noVBand="0"/>
      </w:tblPr>
      <w:tblGrid>
        <w:gridCol w:w="1195"/>
        <w:gridCol w:w="9810"/>
      </w:tblGrid>
      <w:tr w:rsidR="00241FFA" w:rsidRPr="00A71C2D" w14:paraId="15DB6B0D" w14:textId="77777777" w:rsidTr="00CB1B16">
        <w:tc>
          <w:tcPr>
            <w:tcW w:w="1195" w:type="dxa"/>
          </w:tcPr>
          <w:p w14:paraId="25DDEAB1" w14:textId="77777777" w:rsidR="00241FFA" w:rsidRPr="00A71C2D" w:rsidRDefault="00241FFA" w:rsidP="003B4570">
            <w:pPr>
              <w:pStyle w:val="txtx1"/>
              <w:rPr>
                <w:sz w:val="22"/>
                <w:szCs w:val="22"/>
              </w:rPr>
            </w:pPr>
            <w:bookmarkStart w:id="8" w:name="Fab_PrOvw_PK10_dldl200"/>
          </w:p>
        </w:tc>
        <w:tc>
          <w:tcPr>
            <w:tcW w:w="9810" w:type="dxa"/>
          </w:tcPr>
          <w:p w14:paraId="4D814C2F" w14:textId="77777777" w:rsidR="00392B35" w:rsidRDefault="00392B35" w:rsidP="00392B35">
            <w:pPr>
              <w:keepNext/>
              <w:keepLines/>
              <w:tabs>
                <w:tab w:val="left" w:pos="3555"/>
              </w:tabs>
            </w:pPr>
          </w:p>
          <w:p w14:paraId="745496A4" w14:textId="77777777" w:rsidR="00392B35" w:rsidRPr="0087255F" w:rsidRDefault="00392B35" w:rsidP="00392B35">
            <w:pPr>
              <w:keepNext/>
              <w:keepLines/>
              <w:tabs>
                <w:tab w:val="left" w:pos="3555"/>
              </w:tabs>
            </w:pPr>
          </w:p>
          <w:p w14:paraId="6C23FD2C" w14:textId="77777777" w:rsidR="00633281" w:rsidRDefault="00633281" w:rsidP="00633281">
            <w:pPr>
              <w:keepNext/>
              <w:keepLines/>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27" w:history="1">
              <w:r w:rsidRPr="00C60398">
                <w:rPr>
                  <w:rStyle w:val="Hyperlink"/>
                  <w:i/>
                </w:rPr>
                <w:t>http://scme-nm.org</w:t>
              </w:r>
            </w:hyperlink>
            <w:r>
              <w:rPr>
                <w:i/>
              </w:rPr>
              <w:t xml:space="preserve">). </w:t>
            </w:r>
          </w:p>
          <w:p w14:paraId="3BB47AE5" w14:textId="77777777" w:rsidR="00241FFA" w:rsidRPr="00A71C2D" w:rsidRDefault="00241FFA" w:rsidP="00897C8E">
            <w:pPr>
              <w:keepNext/>
              <w:keepLines/>
              <w:rPr>
                <w:color w:val="000000"/>
                <w:sz w:val="22"/>
                <w:szCs w:val="22"/>
              </w:rPr>
            </w:pPr>
          </w:p>
        </w:tc>
      </w:tr>
      <w:bookmarkEnd w:id="8"/>
    </w:tbl>
    <w:p w14:paraId="1DA68C9E" w14:textId="77777777" w:rsidR="00510D46" w:rsidRDefault="00510D46" w:rsidP="00241FFA">
      <w:pPr>
        <w:pStyle w:val="Header"/>
      </w:pPr>
    </w:p>
    <w:sectPr w:rsidR="00510D46" w:rsidSect="00633281">
      <w:type w:val="continuous"/>
      <w:pgSz w:w="12240" w:h="15840"/>
      <w:pgMar w:top="1440" w:right="720" w:bottom="153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BC9A2A" w14:textId="77777777" w:rsidR="0085049F" w:rsidRDefault="0085049F">
      <w:r>
        <w:separator/>
      </w:r>
    </w:p>
  </w:endnote>
  <w:endnote w:type="continuationSeparator" w:id="0">
    <w:p w14:paraId="17803248" w14:textId="77777777" w:rsidR="0085049F" w:rsidRDefault="00850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4D"/>
    <w:family w:val="modern"/>
    <w:notTrueType/>
    <w:pitch w:val="fixed"/>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A4F7D" w14:textId="77777777" w:rsidR="001210CC" w:rsidRDefault="001210CC">
    <w:pPr>
      <w:pStyle w:val="Footer"/>
    </w:pPr>
  </w:p>
  <w:p w14:paraId="43781E37" w14:textId="77777777" w:rsidR="001210CC" w:rsidRDefault="0085196D" w:rsidP="00EC6A39">
    <w:pPr>
      <w:pStyle w:val="Footer"/>
      <w:jc w:val="right"/>
    </w:pPr>
    <w:r>
      <w:rPr>
        <w:noProof/>
      </w:rPr>
      <w:drawing>
        <wp:inline distT="0" distB="0" distL="0" distR="0" wp14:anchorId="3B2D7094" wp14:editId="5944AFA9">
          <wp:extent cx="942975" cy="304800"/>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304800"/>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E9178" w14:textId="77777777" w:rsidR="0060338A" w:rsidRDefault="0060338A" w:rsidP="0060338A">
    <w:pPr>
      <w:pStyle w:val="Footer"/>
      <w:tabs>
        <w:tab w:val="clear" w:pos="4320"/>
        <w:tab w:val="clear" w:pos="8640"/>
        <w:tab w:val="center" w:pos="5310"/>
        <w:tab w:val="right" w:pos="10800"/>
      </w:tabs>
      <w:jc w:val="both"/>
      <w:rPr>
        <w:b/>
        <w:i/>
        <w:sz w:val="22"/>
        <w:szCs w:val="22"/>
      </w:rPr>
    </w:pPr>
    <w:r w:rsidRPr="00F8280D">
      <w:rPr>
        <w:b/>
        <w:i/>
        <w:sz w:val="22"/>
        <w:szCs w:val="22"/>
      </w:rPr>
      <w:t>Southwest Center for Microsystem</w:t>
    </w:r>
    <w:r w:rsidR="004A3161">
      <w:rPr>
        <w:b/>
        <w:i/>
        <w:sz w:val="22"/>
        <w:szCs w:val="22"/>
      </w:rPr>
      <w:t>s</w:t>
    </w:r>
    <w:r w:rsidRPr="00F8280D">
      <w:rPr>
        <w:b/>
        <w:i/>
        <w:sz w:val="22"/>
        <w:szCs w:val="22"/>
      </w:rPr>
      <w:t xml:space="preserve"> Education (SCME) </w:t>
    </w:r>
    <w:r w:rsidRPr="00F8280D">
      <w:rPr>
        <w:i/>
        <w:sz w:val="22"/>
        <w:szCs w:val="22"/>
      </w:rPr>
      <w:tab/>
    </w:r>
    <w:r w:rsidRPr="00F8280D">
      <w:rPr>
        <w:b/>
        <w:i/>
        <w:sz w:val="22"/>
        <w:szCs w:val="22"/>
      </w:rPr>
      <w:tab/>
      <w:t xml:space="preserve">Page </w:t>
    </w:r>
    <w:r w:rsidR="00EE4BA4" w:rsidRPr="00F8280D">
      <w:rPr>
        <w:b/>
        <w:i/>
        <w:sz w:val="22"/>
        <w:szCs w:val="22"/>
      </w:rPr>
      <w:fldChar w:fldCharType="begin"/>
    </w:r>
    <w:r w:rsidRPr="00F8280D">
      <w:rPr>
        <w:b/>
        <w:i/>
        <w:sz w:val="22"/>
        <w:szCs w:val="22"/>
      </w:rPr>
      <w:instrText xml:space="preserve"> PAGE </w:instrText>
    </w:r>
    <w:r w:rsidR="00EE4BA4" w:rsidRPr="00F8280D">
      <w:rPr>
        <w:b/>
        <w:i/>
        <w:sz w:val="22"/>
        <w:szCs w:val="22"/>
      </w:rPr>
      <w:fldChar w:fldCharType="separate"/>
    </w:r>
    <w:r w:rsidR="00D049B5">
      <w:rPr>
        <w:b/>
        <w:i/>
        <w:noProof/>
        <w:sz w:val="22"/>
        <w:szCs w:val="22"/>
      </w:rPr>
      <w:t>5</w:t>
    </w:r>
    <w:r w:rsidR="00EE4BA4" w:rsidRPr="00F8280D">
      <w:rPr>
        <w:b/>
        <w:i/>
        <w:sz w:val="22"/>
        <w:szCs w:val="22"/>
      </w:rPr>
      <w:fldChar w:fldCharType="end"/>
    </w:r>
    <w:r w:rsidRPr="00F8280D">
      <w:rPr>
        <w:b/>
        <w:i/>
        <w:sz w:val="22"/>
        <w:szCs w:val="22"/>
      </w:rPr>
      <w:t xml:space="preserve"> of </w:t>
    </w:r>
    <w:r w:rsidR="00EE4BA4" w:rsidRPr="00F8280D">
      <w:rPr>
        <w:b/>
        <w:i/>
        <w:sz w:val="22"/>
        <w:szCs w:val="22"/>
      </w:rPr>
      <w:fldChar w:fldCharType="begin"/>
    </w:r>
    <w:r w:rsidRPr="00F8280D">
      <w:rPr>
        <w:b/>
        <w:i/>
        <w:sz w:val="22"/>
        <w:szCs w:val="22"/>
      </w:rPr>
      <w:instrText xml:space="preserve"> NUMPAGES </w:instrText>
    </w:r>
    <w:r w:rsidR="00EE4BA4" w:rsidRPr="00F8280D">
      <w:rPr>
        <w:b/>
        <w:i/>
        <w:sz w:val="22"/>
        <w:szCs w:val="22"/>
      </w:rPr>
      <w:fldChar w:fldCharType="separate"/>
    </w:r>
    <w:r w:rsidR="00D049B5">
      <w:rPr>
        <w:b/>
        <w:i/>
        <w:noProof/>
        <w:sz w:val="22"/>
        <w:szCs w:val="22"/>
      </w:rPr>
      <w:t>11</w:t>
    </w:r>
    <w:r w:rsidR="00EE4BA4" w:rsidRPr="00F8280D">
      <w:rPr>
        <w:b/>
        <w:i/>
        <w:sz w:val="22"/>
        <w:szCs w:val="22"/>
      </w:rPr>
      <w:fldChar w:fldCharType="end"/>
    </w:r>
  </w:p>
  <w:p w14:paraId="75EF5B78" w14:textId="77777777" w:rsidR="0060338A" w:rsidRPr="003B4379" w:rsidRDefault="00633281" w:rsidP="003B4379">
    <w:pPr>
      <w:pStyle w:val="Footer"/>
      <w:tabs>
        <w:tab w:val="clear" w:pos="8640"/>
        <w:tab w:val="left" w:pos="7920"/>
        <w:tab w:val="left" w:pos="8550"/>
        <w:tab w:val="left" w:pos="9180"/>
        <w:tab w:val="left" w:pos="9360"/>
        <w:tab w:val="right" w:pos="10890"/>
      </w:tabs>
      <w:rPr>
        <w:b/>
        <w:i/>
        <w:sz w:val="20"/>
        <w:szCs w:val="22"/>
      </w:rPr>
    </w:pPr>
    <w:fldSimple w:instr=" FILENAME   \* MERGEFORMAT ">
      <w:r w:rsidRPr="00633281">
        <w:rPr>
          <w:i/>
          <w:noProof/>
          <w:sz w:val="22"/>
          <w:szCs w:val="22"/>
        </w:rPr>
        <w:t>Fab_PrOvw_AC11_IG_August2017.docx</w:t>
      </w:r>
    </w:fldSimple>
    <w:r w:rsidR="00E32ED7">
      <w:tab/>
      <w:t xml:space="preserve">                                 </w:t>
    </w:r>
    <w:r>
      <w:t xml:space="preserve">                 </w:t>
    </w:r>
    <w:r w:rsidR="00E32ED7">
      <w:t xml:space="preserve"> </w:t>
    </w:r>
    <w:r w:rsidR="00E32ED7" w:rsidRPr="00E32ED7">
      <w:rPr>
        <w:b/>
        <w:i/>
      </w:rPr>
      <w:t>Surface Micromachining</w:t>
    </w:r>
    <w:r w:rsidR="00E32ED7">
      <w:t xml:space="preserve">: </w:t>
    </w:r>
    <w:r w:rsidR="003B4379" w:rsidRPr="003B4379">
      <w:rPr>
        <w:b/>
        <w:i/>
        <w:sz w:val="22"/>
      </w:rPr>
      <w:t>Lift-off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7D208" w14:textId="77777777" w:rsidR="001210CC" w:rsidRDefault="001210CC">
    <w:pPr>
      <w:pStyle w:val="Footer"/>
    </w:pPr>
  </w:p>
  <w:p w14:paraId="44415625" w14:textId="77777777" w:rsidR="001210CC" w:rsidRDefault="001210CC"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0F7179" w14:textId="77777777" w:rsidR="0085049F" w:rsidRDefault="0085049F">
      <w:r>
        <w:separator/>
      </w:r>
    </w:p>
  </w:footnote>
  <w:footnote w:type="continuationSeparator" w:id="0">
    <w:p w14:paraId="7E2B119D" w14:textId="77777777" w:rsidR="0085049F" w:rsidRDefault="0085049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FCEE7" w14:textId="77777777" w:rsidR="001210CC" w:rsidRDefault="0085196D" w:rsidP="00EC6A39">
    <w:pPr>
      <w:pStyle w:val="Header"/>
      <w:jc w:val="right"/>
    </w:pPr>
    <w:r>
      <w:rPr>
        <w:noProof/>
      </w:rPr>
      <w:drawing>
        <wp:inline distT="0" distB="0" distL="0" distR="0" wp14:anchorId="1043A3B6" wp14:editId="0DEC3EAF">
          <wp:extent cx="942975" cy="304800"/>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304800"/>
                  </a:xfrm>
                  <a:prstGeom prst="rect">
                    <a:avLst/>
                  </a:prstGeom>
                  <a:noFill/>
                  <a:ln w="9525">
                    <a:noFill/>
                    <a:miter lim="800000"/>
                    <a:headEnd/>
                    <a:tailEnd/>
                  </a:ln>
                </pic:spPr>
              </pic:pic>
            </a:graphicData>
          </a:graphic>
        </wp:inline>
      </w:drawing>
    </w:r>
  </w:p>
  <w:p w14:paraId="43415EB1" w14:textId="77777777" w:rsidR="001210CC" w:rsidRDefault="001210C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1CA7"/>
    <w:multiLevelType w:val="hybridMultilevel"/>
    <w:tmpl w:val="E6585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7C016D"/>
    <w:multiLevelType w:val="hybridMultilevel"/>
    <w:tmpl w:val="722A12F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431D91"/>
    <w:multiLevelType w:val="hybridMultilevel"/>
    <w:tmpl w:val="0B1A36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A4078B9"/>
    <w:multiLevelType w:val="hybridMultilevel"/>
    <w:tmpl w:val="6D6661A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6">
    <w:nsid w:val="18536AD8"/>
    <w:multiLevelType w:val="multilevel"/>
    <w:tmpl w:val="3A24F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0E4D29"/>
    <w:multiLevelType w:val="hybridMultilevel"/>
    <w:tmpl w:val="CD54B7BE"/>
    <w:lvl w:ilvl="0" w:tplc="A19C66A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491D41"/>
    <w:multiLevelType w:val="hybridMultilevel"/>
    <w:tmpl w:val="DD883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4975D8C"/>
    <w:multiLevelType w:val="multilevel"/>
    <w:tmpl w:val="5C688726"/>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37F90556"/>
    <w:multiLevelType w:val="hybridMultilevel"/>
    <w:tmpl w:val="AAAC3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5">
    <w:nsid w:val="59D86B27"/>
    <w:multiLevelType w:val="hybridMultilevel"/>
    <w:tmpl w:val="E7B6C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E70B88"/>
    <w:multiLevelType w:val="hybridMultilevel"/>
    <w:tmpl w:val="133413DE"/>
    <w:lvl w:ilvl="0" w:tplc="659CA50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8">
    <w:nsid w:val="6A8E1076"/>
    <w:multiLevelType w:val="hybridMultilevel"/>
    <w:tmpl w:val="4C90A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4921BF"/>
    <w:multiLevelType w:val="hybridMultilevel"/>
    <w:tmpl w:val="958EE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E9E420E"/>
    <w:multiLevelType w:val="hybridMultilevel"/>
    <w:tmpl w:val="00F07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3"/>
  </w:num>
  <w:num w:numId="2">
    <w:abstractNumId w:val="10"/>
  </w:num>
  <w:num w:numId="3">
    <w:abstractNumId w:val="14"/>
  </w:num>
  <w:num w:numId="4">
    <w:abstractNumId w:val="11"/>
  </w:num>
  <w:num w:numId="5">
    <w:abstractNumId w:val="5"/>
  </w:num>
  <w:num w:numId="6">
    <w:abstractNumId w:val="20"/>
  </w:num>
  <w:num w:numId="7">
    <w:abstractNumId w:val="17"/>
  </w:num>
  <w:num w:numId="8">
    <w:abstractNumId w:val="3"/>
  </w:num>
  <w:num w:numId="9">
    <w:abstractNumId w:val="22"/>
  </w:num>
  <w:num w:numId="10">
    <w:abstractNumId w:val="8"/>
  </w:num>
  <w:num w:numId="11">
    <w:abstractNumId w:val="4"/>
  </w:num>
  <w:num w:numId="12">
    <w:abstractNumId w:val="21"/>
  </w:num>
  <w:num w:numId="13">
    <w:abstractNumId w:val="2"/>
  </w:num>
  <w:num w:numId="14">
    <w:abstractNumId w:val="12"/>
  </w:num>
  <w:num w:numId="15">
    <w:abstractNumId w:val="6"/>
  </w:num>
  <w:num w:numId="16">
    <w:abstractNumId w:val="15"/>
  </w:num>
  <w:num w:numId="17">
    <w:abstractNumId w:val="0"/>
  </w:num>
  <w:num w:numId="18">
    <w:abstractNumId w:val="19"/>
  </w:num>
  <w:num w:numId="19">
    <w:abstractNumId w:val="18"/>
  </w:num>
  <w:num w:numId="20">
    <w:abstractNumId w:val="16"/>
  </w:num>
  <w:num w:numId="21">
    <w:abstractNumId w:val="7"/>
  </w:num>
  <w:num w:numId="22">
    <w:abstractNumId w:val="9"/>
  </w:num>
  <w:num w:numId="23">
    <w:abstractNumId w:val="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223D1"/>
    <w:rsid w:val="000255B0"/>
    <w:rsid w:val="000311F9"/>
    <w:rsid w:val="00040D75"/>
    <w:rsid w:val="00047E25"/>
    <w:rsid w:val="000519F8"/>
    <w:rsid w:val="0005565C"/>
    <w:rsid w:val="000764CC"/>
    <w:rsid w:val="0009648E"/>
    <w:rsid w:val="00096974"/>
    <w:rsid w:val="0009727C"/>
    <w:rsid w:val="00097CC8"/>
    <w:rsid w:val="000A193C"/>
    <w:rsid w:val="000A1F6D"/>
    <w:rsid w:val="000C04B3"/>
    <w:rsid w:val="000C1C30"/>
    <w:rsid w:val="000C4088"/>
    <w:rsid w:val="000F1F79"/>
    <w:rsid w:val="000F3B17"/>
    <w:rsid w:val="00111E39"/>
    <w:rsid w:val="001131A8"/>
    <w:rsid w:val="00114CE5"/>
    <w:rsid w:val="001210CC"/>
    <w:rsid w:val="0012192B"/>
    <w:rsid w:val="00131F84"/>
    <w:rsid w:val="001336CF"/>
    <w:rsid w:val="0014607B"/>
    <w:rsid w:val="00154591"/>
    <w:rsid w:val="00155C96"/>
    <w:rsid w:val="00165D7D"/>
    <w:rsid w:val="00171B4D"/>
    <w:rsid w:val="00172A45"/>
    <w:rsid w:val="00172E99"/>
    <w:rsid w:val="00190D4B"/>
    <w:rsid w:val="00192C23"/>
    <w:rsid w:val="00193108"/>
    <w:rsid w:val="00197895"/>
    <w:rsid w:val="001A3F90"/>
    <w:rsid w:val="001A4A78"/>
    <w:rsid w:val="001A7425"/>
    <w:rsid w:val="001B3E43"/>
    <w:rsid w:val="001C042F"/>
    <w:rsid w:val="001C6BD4"/>
    <w:rsid w:val="001C7109"/>
    <w:rsid w:val="001D4FAE"/>
    <w:rsid w:val="001E071C"/>
    <w:rsid w:val="001E4765"/>
    <w:rsid w:val="002057DC"/>
    <w:rsid w:val="00207E9C"/>
    <w:rsid w:val="00241FFA"/>
    <w:rsid w:val="00250DFA"/>
    <w:rsid w:val="0025125F"/>
    <w:rsid w:val="00260895"/>
    <w:rsid w:val="00286C60"/>
    <w:rsid w:val="002A1736"/>
    <w:rsid w:val="002A3461"/>
    <w:rsid w:val="002B64EE"/>
    <w:rsid w:val="002F1418"/>
    <w:rsid w:val="002F6910"/>
    <w:rsid w:val="002F7867"/>
    <w:rsid w:val="00313A45"/>
    <w:rsid w:val="003531C6"/>
    <w:rsid w:val="00355290"/>
    <w:rsid w:val="003708D8"/>
    <w:rsid w:val="00387E57"/>
    <w:rsid w:val="00392B35"/>
    <w:rsid w:val="0039462A"/>
    <w:rsid w:val="003A0197"/>
    <w:rsid w:val="003A23E4"/>
    <w:rsid w:val="003A52A8"/>
    <w:rsid w:val="003A5B8A"/>
    <w:rsid w:val="003A6C8C"/>
    <w:rsid w:val="003B319D"/>
    <w:rsid w:val="003B4379"/>
    <w:rsid w:val="003B4570"/>
    <w:rsid w:val="003C7976"/>
    <w:rsid w:val="003E3BB8"/>
    <w:rsid w:val="003E3F69"/>
    <w:rsid w:val="0040072F"/>
    <w:rsid w:val="00401B67"/>
    <w:rsid w:val="00403D07"/>
    <w:rsid w:val="00414DDF"/>
    <w:rsid w:val="00415E4A"/>
    <w:rsid w:val="0043567D"/>
    <w:rsid w:val="00456E84"/>
    <w:rsid w:val="0046023B"/>
    <w:rsid w:val="00476BBB"/>
    <w:rsid w:val="004A096A"/>
    <w:rsid w:val="004A3161"/>
    <w:rsid w:val="004A55B0"/>
    <w:rsid w:val="004B57FD"/>
    <w:rsid w:val="004E3EE5"/>
    <w:rsid w:val="004E43AF"/>
    <w:rsid w:val="004E489A"/>
    <w:rsid w:val="004F04D0"/>
    <w:rsid w:val="004F6E92"/>
    <w:rsid w:val="00500915"/>
    <w:rsid w:val="00510D46"/>
    <w:rsid w:val="00513AC5"/>
    <w:rsid w:val="00525AEF"/>
    <w:rsid w:val="00526947"/>
    <w:rsid w:val="00530481"/>
    <w:rsid w:val="005460FD"/>
    <w:rsid w:val="00552672"/>
    <w:rsid w:val="00556B1B"/>
    <w:rsid w:val="0057157F"/>
    <w:rsid w:val="00573B91"/>
    <w:rsid w:val="0058040D"/>
    <w:rsid w:val="005A0723"/>
    <w:rsid w:val="005A242C"/>
    <w:rsid w:val="005A422D"/>
    <w:rsid w:val="005A4947"/>
    <w:rsid w:val="005C3DF9"/>
    <w:rsid w:val="005C593C"/>
    <w:rsid w:val="005C6AED"/>
    <w:rsid w:val="005D0DFB"/>
    <w:rsid w:val="005D25E4"/>
    <w:rsid w:val="005E0B74"/>
    <w:rsid w:val="005E6438"/>
    <w:rsid w:val="005F0D7E"/>
    <w:rsid w:val="005F2B0F"/>
    <w:rsid w:val="005F2F42"/>
    <w:rsid w:val="005F7639"/>
    <w:rsid w:val="0060338A"/>
    <w:rsid w:val="0062015A"/>
    <w:rsid w:val="006217F2"/>
    <w:rsid w:val="00627EB2"/>
    <w:rsid w:val="00633281"/>
    <w:rsid w:val="00636050"/>
    <w:rsid w:val="0063657B"/>
    <w:rsid w:val="0065303B"/>
    <w:rsid w:val="0066747E"/>
    <w:rsid w:val="00676DAB"/>
    <w:rsid w:val="006922A2"/>
    <w:rsid w:val="006B62CF"/>
    <w:rsid w:val="006F0C56"/>
    <w:rsid w:val="006F72AC"/>
    <w:rsid w:val="007113A2"/>
    <w:rsid w:val="00712E90"/>
    <w:rsid w:val="007223FE"/>
    <w:rsid w:val="00726AE8"/>
    <w:rsid w:val="00754242"/>
    <w:rsid w:val="0076557C"/>
    <w:rsid w:val="00774FCF"/>
    <w:rsid w:val="007851CC"/>
    <w:rsid w:val="007914DB"/>
    <w:rsid w:val="007A59D0"/>
    <w:rsid w:val="00810584"/>
    <w:rsid w:val="0082007D"/>
    <w:rsid w:val="00821A93"/>
    <w:rsid w:val="008221BE"/>
    <w:rsid w:val="00830250"/>
    <w:rsid w:val="00832363"/>
    <w:rsid w:val="00832CEE"/>
    <w:rsid w:val="0085049F"/>
    <w:rsid w:val="0085196D"/>
    <w:rsid w:val="00852AAB"/>
    <w:rsid w:val="00853E23"/>
    <w:rsid w:val="00857197"/>
    <w:rsid w:val="00881286"/>
    <w:rsid w:val="0088158A"/>
    <w:rsid w:val="00881AA6"/>
    <w:rsid w:val="00897C8E"/>
    <w:rsid w:val="008C7A99"/>
    <w:rsid w:val="008D0DB0"/>
    <w:rsid w:val="008F2B5D"/>
    <w:rsid w:val="008F6A44"/>
    <w:rsid w:val="00903E98"/>
    <w:rsid w:val="00911D63"/>
    <w:rsid w:val="00922114"/>
    <w:rsid w:val="009334CF"/>
    <w:rsid w:val="009334E6"/>
    <w:rsid w:val="0093397E"/>
    <w:rsid w:val="00943632"/>
    <w:rsid w:val="009475C1"/>
    <w:rsid w:val="009542CB"/>
    <w:rsid w:val="00973FF2"/>
    <w:rsid w:val="00976851"/>
    <w:rsid w:val="009812AE"/>
    <w:rsid w:val="00986D1B"/>
    <w:rsid w:val="0099785A"/>
    <w:rsid w:val="009A257F"/>
    <w:rsid w:val="009A2A9C"/>
    <w:rsid w:val="009A4BB2"/>
    <w:rsid w:val="009A79C4"/>
    <w:rsid w:val="009E6FA2"/>
    <w:rsid w:val="009F1EA9"/>
    <w:rsid w:val="00A03AA7"/>
    <w:rsid w:val="00A11EF4"/>
    <w:rsid w:val="00A31583"/>
    <w:rsid w:val="00A362E5"/>
    <w:rsid w:val="00A37928"/>
    <w:rsid w:val="00A5217D"/>
    <w:rsid w:val="00A52691"/>
    <w:rsid w:val="00A528E7"/>
    <w:rsid w:val="00A62623"/>
    <w:rsid w:val="00A76D32"/>
    <w:rsid w:val="00AD14AE"/>
    <w:rsid w:val="00AF2388"/>
    <w:rsid w:val="00B05761"/>
    <w:rsid w:val="00B058CD"/>
    <w:rsid w:val="00B155FC"/>
    <w:rsid w:val="00B2407B"/>
    <w:rsid w:val="00B30F75"/>
    <w:rsid w:val="00B33D90"/>
    <w:rsid w:val="00B41CC0"/>
    <w:rsid w:val="00B45F32"/>
    <w:rsid w:val="00B46D37"/>
    <w:rsid w:val="00B47876"/>
    <w:rsid w:val="00B55427"/>
    <w:rsid w:val="00B668A0"/>
    <w:rsid w:val="00B839FD"/>
    <w:rsid w:val="00B858D8"/>
    <w:rsid w:val="00B9014A"/>
    <w:rsid w:val="00B97578"/>
    <w:rsid w:val="00B977C0"/>
    <w:rsid w:val="00BA731F"/>
    <w:rsid w:val="00BB2E1A"/>
    <w:rsid w:val="00BB68A7"/>
    <w:rsid w:val="00BD0D14"/>
    <w:rsid w:val="00BF1419"/>
    <w:rsid w:val="00BF4FEC"/>
    <w:rsid w:val="00BF5C1E"/>
    <w:rsid w:val="00C2788D"/>
    <w:rsid w:val="00C31830"/>
    <w:rsid w:val="00C422F5"/>
    <w:rsid w:val="00C461F7"/>
    <w:rsid w:val="00C555FE"/>
    <w:rsid w:val="00C5760E"/>
    <w:rsid w:val="00C61365"/>
    <w:rsid w:val="00C61390"/>
    <w:rsid w:val="00C779C0"/>
    <w:rsid w:val="00C90A22"/>
    <w:rsid w:val="00CA03F1"/>
    <w:rsid w:val="00CA38E0"/>
    <w:rsid w:val="00CA52F0"/>
    <w:rsid w:val="00CB1B16"/>
    <w:rsid w:val="00CB37CF"/>
    <w:rsid w:val="00CB5329"/>
    <w:rsid w:val="00CC6B4B"/>
    <w:rsid w:val="00CD614D"/>
    <w:rsid w:val="00CE4AC4"/>
    <w:rsid w:val="00CF65FB"/>
    <w:rsid w:val="00D049B5"/>
    <w:rsid w:val="00D11481"/>
    <w:rsid w:val="00D15029"/>
    <w:rsid w:val="00D16D70"/>
    <w:rsid w:val="00D21D65"/>
    <w:rsid w:val="00D25C68"/>
    <w:rsid w:val="00D30E95"/>
    <w:rsid w:val="00D31A40"/>
    <w:rsid w:val="00D57370"/>
    <w:rsid w:val="00D65D14"/>
    <w:rsid w:val="00D7491B"/>
    <w:rsid w:val="00D814D1"/>
    <w:rsid w:val="00D915AF"/>
    <w:rsid w:val="00D927F4"/>
    <w:rsid w:val="00DA23E5"/>
    <w:rsid w:val="00DA333C"/>
    <w:rsid w:val="00DB00A9"/>
    <w:rsid w:val="00DB7FE9"/>
    <w:rsid w:val="00DC2C89"/>
    <w:rsid w:val="00DD25B4"/>
    <w:rsid w:val="00DF54BA"/>
    <w:rsid w:val="00DF739F"/>
    <w:rsid w:val="00E04413"/>
    <w:rsid w:val="00E06601"/>
    <w:rsid w:val="00E236CA"/>
    <w:rsid w:val="00E26268"/>
    <w:rsid w:val="00E266D0"/>
    <w:rsid w:val="00E31027"/>
    <w:rsid w:val="00E32C85"/>
    <w:rsid w:val="00E32ED7"/>
    <w:rsid w:val="00E3435F"/>
    <w:rsid w:val="00E479D5"/>
    <w:rsid w:val="00E54B53"/>
    <w:rsid w:val="00E73186"/>
    <w:rsid w:val="00E73A43"/>
    <w:rsid w:val="00EA31C9"/>
    <w:rsid w:val="00EA5949"/>
    <w:rsid w:val="00EB0986"/>
    <w:rsid w:val="00EC08B9"/>
    <w:rsid w:val="00EC364A"/>
    <w:rsid w:val="00EC58CF"/>
    <w:rsid w:val="00EC6497"/>
    <w:rsid w:val="00EC6A39"/>
    <w:rsid w:val="00EE330E"/>
    <w:rsid w:val="00EE3AE6"/>
    <w:rsid w:val="00EE47F6"/>
    <w:rsid w:val="00EE4BA4"/>
    <w:rsid w:val="00EE76F9"/>
    <w:rsid w:val="00EF1D74"/>
    <w:rsid w:val="00EF61A4"/>
    <w:rsid w:val="00F32980"/>
    <w:rsid w:val="00F473EE"/>
    <w:rsid w:val="00F65E74"/>
    <w:rsid w:val="00F72140"/>
    <w:rsid w:val="00F7215A"/>
    <w:rsid w:val="00F77B61"/>
    <w:rsid w:val="00F87B9A"/>
    <w:rsid w:val="00F917F9"/>
    <w:rsid w:val="00F91CB4"/>
    <w:rsid w:val="00FB1C5E"/>
    <w:rsid w:val="00FE57B2"/>
    <w:rsid w:val="00FE62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4D22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D37"/>
    <w:pPr>
      <w:widowControl w:val="0"/>
      <w:adjustRightInd w:val="0"/>
      <w:textAlignment w:val="baseline"/>
    </w:pPr>
    <w:rPr>
      <w:sz w:val="24"/>
      <w:szCs w:val="24"/>
    </w:rPr>
  </w:style>
  <w:style w:type="paragraph" w:styleId="Heading1">
    <w:name w:val="heading 1"/>
    <w:basedOn w:val="Normal"/>
    <w:next w:val="Normal"/>
    <w:qFormat/>
    <w:rsid w:val="00B46D3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46D3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46D3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46D37"/>
    <w:pPr>
      <w:keepNext/>
      <w:numPr>
        <w:ilvl w:val="3"/>
        <w:numId w:val="4"/>
      </w:numPr>
      <w:spacing w:before="240" w:after="60"/>
      <w:outlineLvl w:val="3"/>
    </w:pPr>
    <w:rPr>
      <w:b/>
      <w:bCs/>
      <w:sz w:val="28"/>
      <w:szCs w:val="28"/>
    </w:rPr>
  </w:style>
  <w:style w:type="paragraph" w:styleId="Heading5">
    <w:name w:val="heading 5"/>
    <w:basedOn w:val="Normal"/>
    <w:next w:val="Normal"/>
    <w:qFormat/>
    <w:rsid w:val="00B46D37"/>
    <w:pPr>
      <w:numPr>
        <w:ilvl w:val="4"/>
        <w:numId w:val="4"/>
      </w:numPr>
      <w:spacing w:before="240" w:after="60"/>
      <w:outlineLvl w:val="4"/>
    </w:pPr>
    <w:rPr>
      <w:b/>
      <w:bCs/>
      <w:i/>
      <w:iCs/>
      <w:sz w:val="26"/>
      <w:szCs w:val="26"/>
    </w:rPr>
  </w:style>
  <w:style w:type="paragraph" w:styleId="Heading6">
    <w:name w:val="heading 6"/>
    <w:basedOn w:val="Normal"/>
    <w:next w:val="Normal"/>
    <w:qFormat/>
    <w:rsid w:val="00B46D37"/>
    <w:pPr>
      <w:numPr>
        <w:ilvl w:val="5"/>
        <w:numId w:val="4"/>
      </w:numPr>
      <w:spacing w:before="240" w:after="60"/>
      <w:outlineLvl w:val="5"/>
    </w:pPr>
    <w:rPr>
      <w:b/>
      <w:bCs/>
      <w:sz w:val="22"/>
      <w:szCs w:val="22"/>
    </w:rPr>
  </w:style>
  <w:style w:type="paragraph" w:styleId="Heading7">
    <w:name w:val="heading 7"/>
    <w:basedOn w:val="Normal"/>
    <w:next w:val="Normal"/>
    <w:qFormat/>
    <w:rsid w:val="00B46D37"/>
    <w:pPr>
      <w:numPr>
        <w:ilvl w:val="6"/>
        <w:numId w:val="4"/>
      </w:numPr>
      <w:spacing w:before="240" w:after="60"/>
      <w:outlineLvl w:val="6"/>
    </w:pPr>
  </w:style>
  <w:style w:type="paragraph" w:styleId="Heading8">
    <w:name w:val="heading 8"/>
    <w:basedOn w:val="Normal"/>
    <w:next w:val="Normal"/>
    <w:qFormat/>
    <w:rsid w:val="00B46D37"/>
    <w:pPr>
      <w:numPr>
        <w:ilvl w:val="7"/>
        <w:numId w:val="4"/>
      </w:numPr>
      <w:spacing w:before="240" w:after="60"/>
      <w:outlineLvl w:val="7"/>
    </w:pPr>
    <w:rPr>
      <w:i/>
      <w:iCs/>
    </w:rPr>
  </w:style>
  <w:style w:type="paragraph" w:styleId="Heading9">
    <w:name w:val="heading 9"/>
    <w:basedOn w:val="Normal"/>
    <w:next w:val="Normal"/>
    <w:qFormat/>
    <w:rsid w:val="00B46D3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46D37"/>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uiPriority w:val="99"/>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B46D37"/>
    <w:rPr>
      <w:rFonts w:ascii="Arial Narrow" w:hAnsi="Arial Narrow"/>
      <w:sz w:val="20"/>
    </w:rPr>
  </w:style>
  <w:style w:type="paragraph" w:customStyle="1" w:styleId="xtLabel">
    <w:name w:val="xtLabel"/>
    <w:basedOn w:val="Normal"/>
    <w:rsid w:val="00B46D3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B46D37"/>
    <w:rPr>
      <w:color w:val="800080"/>
      <w:u w:val="single"/>
    </w:rPr>
  </w:style>
  <w:style w:type="character" w:styleId="Hyperlink">
    <w:name w:val="Hyperlink"/>
    <w:basedOn w:val="DefaultParagraphFont"/>
    <w:rsid w:val="00B46D3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46D37"/>
  </w:style>
  <w:style w:type="paragraph" w:styleId="TOC2">
    <w:name w:val="toc 2"/>
    <w:basedOn w:val="Normal"/>
    <w:next w:val="Normal"/>
    <w:autoRedefine/>
    <w:semiHidden/>
    <w:rsid w:val="00B46D37"/>
    <w:pPr>
      <w:ind w:left="240"/>
    </w:pPr>
  </w:style>
  <w:style w:type="paragraph" w:styleId="TOC3">
    <w:name w:val="toc 3"/>
    <w:basedOn w:val="Normal"/>
    <w:next w:val="Normal"/>
    <w:autoRedefine/>
    <w:semiHidden/>
    <w:rsid w:val="00B46D3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46D37"/>
    <w:pPr>
      <w:keepLines/>
    </w:pPr>
    <w:rPr>
      <w:color w:val="000000"/>
    </w:rPr>
  </w:style>
  <w:style w:type="paragraph" w:customStyle="1" w:styleId="dldl1">
    <w:name w:val="dldl1"/>
    <w:basedOn w:val="BodyText"/>
    <w:rsid w:val="00B46D3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46D37"/>
    <w:pPr>
      <w:numPr>
        <w:ilvl w:val="1"/>
      </w:numPr>
      <w:tabs>
        <w:tab w:val="clear" w:pos="1440"/>
      </w:tabs>
      <w:outlineLvl w:val="1"/>
    </w:pPr>
  </w:style>
  <w:style w:type="paragraph" w:customStyle="1" w:styleId="dldl3">
    <w:name w:val="dldl3"/>
    <w:basedOn w:val="dldl1"/>
    <w:rsid w:val="00B46D37"/>
    <w:pPr>
      <w:numPr>
        <w:ilvl w:val="2"/>
      </w:numPr>
      <w:tabs>
        <w:tab w:val="clear" w:pos="2160"/>
      </w:tabs>
      <w:outlineLvl w:val="2"/>
    </w:pPr>
  </w:style>
  <w:style w:type="paragraph" w:customStyle="1" w:styleId="dldl4">
    <w:name w:val="dldl4"/>
    <w:basedOn w:val="dldl1"/>
    <w:rsid w:val="00B46D37"/>
    <w:pPr>
      <w:numPr>
        <w:ilvl w:val="3"/>
      </w:numPr>
      <w:tabs>
        <w:tab w:val="clear" w:pos="1440"/>
        <w:tab w:val="clear" w:pos="2880"/>
      </w:tabs>
      <w:outlineLvl w:val="3"/>
    </w:pPr>
  </w:style>
  <w:style w:type="paragraph" w:customStyle="1" w:styleId="dldl5">
    <w:name w:val="dldl5"/>
    <w:basedOn w:val="dldl1"/>
    <w:rsid w:val="00B46D37"/>
    <w:pPr>
      <w:numPr>
        <w:ilvl w:val="4"/>
      </w:numPr>
      <w:tabs>
        <w:tab w:val="clear" w:pos="1440"/>
      </w:tabs>
      <w:outlineLvl w:val="4"/>
    </w:pPr>
  </w:style>
  <w:style w:type="paragraph" w:customStyle="1" w:styleId="dldl6">
    <w:name w:val="dldl6"/>
    <w:basedOn w:val="dldl1"/>
    <w:rsid w:val="00B46D37"/>
    <w:pPr>
      <w:numPr>
        <w:ilvl w:val="5"/>
      </w:numPr>
      <w:tabs>
        <w:tab w:val="clear" w:pos="2160"/>
      </w:tabs>
      <w:outlineLvl w:val="5"/>
    </w:pPr>
  </w:style>
  <w:style w:type="paragraph" w:customStyle="1" w:styleId="dldl7">
    <w:name w:val="dldl7"/>
    <w:basedOn w:val="dldl1"/>
    <w:rsid w:val="00B46D37"/>
    <w:pPr>
      <w:numPr>
        <w:ilvl w:val="6"/>
      </w:numPr>
      <w:outlineLvl w:val="6"/>
    </w:pPr>
  </w:style>
  <w:style w:type="paragraph" w:customStyle="1" w:styleId="dldl8">
    <w:name w:val="dldl8"/>
    <w:basedOn w:val="dldl1"/>
    <w:rsid w:val="00B46D37"/>
    <w:pPr>
      <w:numPr>
        <w:ilvl w:val="7"/>
      </w:numPr>
      <w:tabs>
        <w:tab w:val="clear" w:pos="2880"/>
      </w:tabs>
      <w:outlineLvl w:val="7"/>
    </w:pPr>
  </w:style>
  <w:style w:type="paragraph" w:customStyle="1" w:styleId="dldl9">
    <w:name w:val="dldl9"/>
    <w:basedOn w:val="dldl1"/>
    <w:rsid w:val="00B46D3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46D37"/>
    <w:pPr>
      <w:keepNext/>
      <w:keepLines/>
      <w:spacing w:before="60" w:after="60"/>
    </w:pPr>
    <w:rPr>
      <w:b/>
      <w:sz w:val="22"/>
      <w:szCs w:val="22"/>
    </w:rPr>
  </w:style>
  <w:style w:type="table" w:customStyle="1" w:styleId="TablePlain">
    <w:name w:val="Table Plain"/>
    <w:basedOn w:val="TableNormal"/>
    <w:rsid w:val="00B46D37"/>
    <w:tblPr>
      <w:tblInd w:w="0" w:type="dxa"/>
      <w:tblCellMar>
        <w:top w:w="0" w:type="dxa"/>
        <w:left w:w="108" w:type="dxa"/>
        <w:bottom w:w="0" w:type="dxa"/>
        <w:right w:w="108" w:type="dxa"/>
      </w:tblCellMar>
    </w:tblPr>
  </w:style>
  <w:style w:type="paragraph" w:customStyle="1" w:styleId="lvlSteps">
    <w:name w:val="lvlSteps"/>
    <w:basedOn w:val="Normal"/>
    <w:rsid w:val="00B46D37"/>
    <w:pPr>
      <w:spacing w:before="40" w:after="40"/>
    </w:pPr>
    <w:rPr>
      <w:sz w:val="22"/>
      <w:szCs w:val="22"/>
    </w:rPr>
  </w:style>
  <w:style w:type="paragraph" w:customStyle="1" w:styleId="nBodyText">
    <w:name w:val="nBody Text"/>
    <w:basedOn w:val="Normal"/>
    <w:rsid w:val="00B46D37"/>
    <w:pPr>
      <w:numPr>
        <w:numId w:val="3"/>
      </w:numPr>
      <w:ind w:left="0" w:firstLine="0"/>
    </w:pPr>
    <w:rPr>
      <w:sz w:val="22"/>
      <w:szCs w:val="22"/>
    </w:rPr>
  </w:style>
  <w:style w:type="paragraph" w:customStyle="1" w:styleId="OITitle">
    <w:name w:val="OI_Title"/>
    <w:basedOn w:val="Normal"/>
    <w:rsid w:val="00B46D37"/>
    <w:pPr>
      <w:jc w:val="center"/>
    </w:pPr>
    <w:rPr>
      <w:b/>
    </w:rPr>
  </w:style>
  <w:style w:type="numbering" w:styleId="111111">
    <w:name w:val="Outline List 2"/>
    <w:basedOn w:val="NoList"/>
    <w:rsid w:val="00B46D37"/>
    <w:pPr>
      <w:numPr>
        <w:numId w:val="2"/>
      </w:numPr>
    </w:pPr>
  </w:style>
  <w:style w:type="paragraph" w:customStyle="1" w:styleId="OINumber">
    <w:name w:val="OI_Number"/>
    <w:basedOn w:val="Normal"/>
    <w:rsid w:val="00B46D37"/>
    <w:pPr>
      <w:spacing w:before="80"/>
    </w:pPr>
    <w:rPr>
      <w:b/>
      <w:sz w:val="16"/>
    </w:rPr>
  </w:style>
  <w:style w:type="paragraph" w:styleId="BodyText">
    <w:name w:val="Body Text"/>
    <w:basedOn w:val="Normal"/>
    <w:link w:val="BodyTextChar"/>
    <w:rsid w:val="00B46D37"/>
    <w:rPr>
      <w:szCs w:val="22"/>
    </w:rPr>
  </w:style>
  <w:style w:type="paragraph" w:styleId="BodyText2">
    <w:name w:val="Body Text 2"/>
    <w:basedOn w:val="Normal"/>
    <w:rsid w:val="00B46D37"/>
    <w:pPr>
      <w:spacing w:after="120" w:line="480" w:lineRule="auto"/>
    </w:pPr>
  </w:style>
  <w:style w:type="paragraph" w:customStyle="1" w:styleId="EffectiveDate0">
    <w:name w:val="Effective_Date"/>
    <w:basedOn w:val="Normal"/>
    <w:rsid w:val="00B46D37"/>
    <w:pPr>
      <w:spacing w:before="80"/>
    </w:pPr>
    <w:rPr>
      <w:sz w:val="16"/>
    </w:rPr>
  </w:style>
  <w:style w:type="paragraph" w:customStyle="1" w:styleId="stepsbulleted">
    <w:name w:val="steps_bulleted"/>
    <w:basedOn w:val="Normal"/>
    <w:rsid w:val="00B46D37"/>
    <w:pPr>
      <w:keepLines/>
      <w:numPr>
        <w:numId w:val="6"/>
      </w:numPr>
      <w:spacing w:before="40" w:after="40"/>
    </w:pPr>
    <w:rPr>
      <w:color w:val="000000"/>
    </w:rPr>
  </w:style>
  <w:style w:type="paragraph" w:customStyle="1" w:styleId="stepsnumbered">
    <w:name w:val="steps_numbered"/>
    <w:basedOn w:val="BodyText"/>
    <w:rsid w:val="00B46D37"/>
    <w:pPr>
      <w:numPr>
        <w:numId w:val="8"/>
      </w:numPr>
    </w:pPr>
  </w:style>
  <w:style w:type="paragraph" w:customStyle="1" w:styleId="ColumnHeader">
    <w:name w:val="ColumnHeader"/>
    <w:basedOn w:val="BodyText"/>
    <w:rsid w:val="00B46D3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B46D3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B46D37"/>
    <w:pPr>
      <w:widowControl/>
      <w:adjustRightInd/>
      <w:textAlignment w:val="auto"/>
    </w:pPr>
    <w:rPr>
      <w:rFonts w:ascii="Arial" w:hAnsi="Arial" w:cs="Arial"/>
      <w:bCs/>
      <w:sz w:val="22"/>
      <w:szCs w:val="22"/>
    </w:rPr>
  </w:style>
  <w:style w:type="character" w:styleId="CommentReference">
    <w:name w:val="annotation reference"/>
    <w:basedOn w:val="DefaultParagraphFont"/>
    <w:rsid w:val="003B319D"/>
    <w:rPr>
      <w:sz w:val="16"/>
      <w:szCs w:val="16"/>
    </w:rPr>
  </w:style>
  <w:style w:type="paragraph" w:styleId="CommentText">
    <w:name w:val="annotation text"/>
    <w:basedOn w:val="Normal"/>
    <w:link w:val="CommentTextChar"/>
    <w:rsid w:val="003B319D"/>
    <w:rPr>
      <w:sz w:val="20"/>
      <w:szCs w:val="20"/>
    </w:rPr>
  </w:style>
  <w:style w:type="character" w:customStyle="1" w:styleId="CommentTextChar">
    <w:name w:val="Comment Text Char"/>
    <w:basedOn w:val="DefaultParagraphFont"/>
    <w:link w:val="CommentText"/>
    <w:rsid w:val="003B319D"/>
  </w:style>
  <w:style w:type="paragraph" w:styleId="CommentSubject">
    <w:name w:val="annotation subject"/>
    <w:basedOn w:val="CommentText"/>
    <w:next w:val="CommentText"/>
    <w:link w:val="CommentSubjectChar"/>
    <w:rsid w:val="003B319D"/>
    <w:rPr>
      <w:b/>
      <w:bCs/>
    </w:rPr>
  </w:style>
  <w:style w:type="character" w:customStyle="1" w:styleId="CommentSubjectChar">
    <w:name w:val="Comment Subject Char"/>
    <w:basedOn w:val="CommentTextChar"/>
    <w:link w:val="CommentSubject"/>
    <w:rsid w:val="003B319D"/>
    <w:rPr>
      <w:b/>
      <w:bCs/>
    </w:rPr>
  </w:style>
  <w:style w:type="paragraph" w:styleId="BalloonText">
    <w:name w:val="Balloon Text"/>
    <w:basedOn w:val="Normal"/>
    <w:link w:val="BalloonTextChar"/>
    <w:rsid w:val="003B319D"/>
    <w:rPr>
      <w:rFonts w:ascii="Tahoma" w:hAnsi="Tahoma" w:cs="Tahoma"/>
      <w:sz w:val="16"/>
      <w:szCs w:val="16"/>
    </w:rPr>
  </w:style>
  <w:style w:type="character" w:customStyle="1" w:styleId="BalloonTextChar">
    <w:name w:val="Balloon Text Char"/>
    <w:basedOn w:val="DefaultParagraphFont"/>
    <w:link w:val="BalloonText"/>
    <w:rsid w:val="003B319D"/>
    <w:rPr>
      <w:rFonts w:ascii="Tahoma" w:hAnsi="Tahoma" w:cs="Tahoma"/>
      <w:sz w:val="16"/>
      <w:szCs w:val="16"/>
    </w:rPr>
  </w:style>
  <w:style w:type="character" w:customStyle="1" w:styleId="FooterChar">
    <w:name w:val="Footer Char"/>
    <w:basedOn w:val="DefaultParagraphFont"/>
    <w:link w:val="Footer"/>
    <w:uiPriority w:val="99"/>
    <w:rsid w:val="0060338A"/>
    <w:rPr>
      <w:sz w:val="24"/>
      <w:szCs w:val="24"/>
    </w:rPr>
  </w:style>
  <w:style w:type="paragraph" w:customStyle="1" w:styleId="lvl1text0">
    <w:name w:val="lvl1text"/>
    <w:basedOn w:val="Normal"/>
    <w:rsid w:val="00165D7D"/>
    <w:pPr>
      <w:widowControl/>
      <w:adjustRightInd/>
      <w:spacing w:before="100" w:beforeAutospacing="1" w:after="100" w:afterAutospacing="1"/>
      <w:textAlignment w:val="auto"/>
    </w:pPr>
  </w:style>
  <w:style w:type="character" w:styleId="Strong">
    <w:name w:val="Strong"/>
    <w:basedOn w:val="DefaultParagraphFont"/>
    <w:uiPriority w:val="22"/>
    <w:qFormat/>
    <w:rsid w:val="00165D7D"/>
    <w:rPr>
      <w:b/>
      <w:bCs/>
    </w:rPr>
  </w:style>
  <w:style w:type="paragraph" w:styleId="ListParagraph">
    <w:name w:val="List Paragraph"/>
    <w:basedOn w:val="Normal"/>
    <w:uiPriority w:val="34"/>
    <w:qFormat/>
    <w:rsid w:val="00165D7D"/>
    <w:pPr>
      <w:ind w:left="720"/>
      <w:contextualSpacing/>
    </w:pPr>
  </w:style>
  <w:style w:type="character" w:customStyle="1" w:styleId="BodyTextChar">
    <w:name w:val="Body Text Char"/>
    <w:basedOn w:val="DefaultParagraphFont"/>
    <w:link w:val="BodyText"/>
    <w:rsid w:val="00AF2388"/>
    <w:rPr>
      <w:sz w:val="24"/>
      <w:szCs w:val="22"/>
    </w:rPr>
  </w:style>
  <w:style w:type="character" w:customStyle="1" w:styleId="HeaderChar">
    <w:name w:val="Header Char"/>
    <w:basedOn w:val="DefaultParagraphFont"/>
    <w:link w:val="Header"/>
    <w:rsid w:val="00830250"/>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D37"/>
    <w:pPr>
      <w:widowControl w:val="0"/>
      <w:adjustRightInd w:val="0"/>
      <w:textAlignment w:val="baseline"/>
    </w:pPr>
    <w:rPr>
      <w:sz w:val="24"/>
      <w:szCs w:val="24"/>
    </w:rPr>
  </w:style>
  <w:style w:type="paragraph" w:styleId="Heading1">
    <w:name w:val="heading 1"/>
    <w:basedOn w:val="Normal"/>
    <w:next w:val="Normal"/>
    <w:qFormat/>
    <w:rsid w:val="00B46D3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46D3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46D3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46D37"/>
    <w:pPr>
      <w:keepNext/>
      <w:numPr>
        <w:ilvl w:val="3"/>
        <w:numId w:val="4"/>
      </w:numPr>
      <w:spacing w:before="240" w:after="60"/>
      <w:outlineLvl w:val="3"/>
    </w:pPr>
    <w:rPr>
      <w:b/>
      <w:bCs/>
      <w:sz w:val="28"/>
      <w:szCs w:val="28"/>
    </w:rPr>
  </w:style>
  <w:style w:type="paragraph" w:styleId="Heading5">
    <w:name w:val="heading 5"/>
    <w:basedOn w:val="Normal"/>
    <w:next w:val="Normal"/>
    <w:qFormat/>
    <w:rsid w:val="00B46D37"/>
    <w:pPr>
      <w:numPr>
        <w:ilvl w:val="4"/>
        <w:numId w:val="4"/>
      </w:numPr>
      <w:spacing w:before="240" w:after="60"/>
      <w:outlineLvl w:val="4"/>
    </w:pPr>
    <w:rPr>
      <w:b/>
      <w:bCs/>
      <w:i/>
      <w:iCs/>
      <w:sz w:val="26"/>
      <w:szCs w:val="26"/>
    </w:rPr>
  </w:style>
  <w:style w:type="paragraph" w:styleId="Heading6">
    <w:name w:val="heading 6"/>
    <w:basedOn w:val="Normal"/>
    <w:next w:val="Normal"/>
    <w:qFormat/>
    <w:rsid w:val="00B46D37"/>
    <w:pPr>
      <w:numPr>
        <w:ilvl w:val="5"/>
        <w:numId w:val="4"/>
      </w:numPr>
      <w:spacing w:before="240" w:after="60"/>
      <w:outlineLvl w:val="5"/>
    </w:pPr>
    <w:rPr>
      <w:b/>
      <w:bCs/>
      <w:sz w:val="22"/>
      <w:szCs w:val="22"/>
    </w:rPr>
  </w:style>
  <w:style w:type="paragraph" w:styleId="Heading7">
    <w:name w:val="heading 7"/>
    <w:basedOn w:val="Normal"/>
    <w:next w:val="Normal"/>
    <w:qFormat/>
    <w:rsid w:val="00B46D37"/>
    <w:pPr>
      <w:numPr>
        <w:ilvl w:val="6"/>
        <w:numId w:val="4"/>
      </w:numPr>
      <w:spacing w:before="240" w:after="60"/>
      <w:outlineLvl w:val="6"/>
    </w:pPr>
  </w:style>
  <w:style w:type="paragraph" w:styleId="Heading8">
    <w:name w:val="heading 8"/>
    <w:basedOn w:val="Normal"/>
    <w:next w:val="Normal"/>
    <w:qFormat/>
    <w:rsid w:val="00B46D37"/>
    <w:pPr>
      <w:numPr>
        <w:ilvl w:val="7"/>
        <w:numId w:val="4"/>
      </w:numPr>
      <w:spacing w:before="240" w:after="60"/>
      <w:outlineLvl w:val="7"/>
    </w:pPr>
    <w:rPr>
      <w:i/>
      <w:iCs/>
    </w:rPr>
  </w:style>
  <w:style w:type="paragraph" w:styleId="Heading9">
    <w:name w:val="heading 9"/>
    <w:basedOn w:val="Normal"/>
    <w:next w:val="Normal"/>
    <w:qFormat/>
    <w:rsid w:val="00B46D3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46D37"/>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uiPriority w:val="99"/>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B46D37"/>
    <w:rPr>
      <w:rFonts w:ascii="Arial Narrow" w:hAnsi="Arial Narrow"/>
      <w:sz w:val="20"/>
    </w:rPr>
  </w:style>
  <w:style w:type="paragraph" w:customStyle="1" w:styleId="xtLabel">
    <w:name w:val="xtLabel"/>
    <w:basedOn w:val="Normal"/>
    <w:rsid w:val="00B46D3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B46D37"/>
    <w:rPr>
      <w:color w:val="800080"/>
      <w:u w:val="single"/>
    </w:rPr>
  </w:style>
  <w:style w:type="character" w:styleId="Hyperlink">
    <w:name w:val="Hyperlink"/>
    <w:basedOn w:val="DefaultParagraphFont"/>
    <w:rsid w:val="00B46D3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46D37"/>
  </w:style>
  <w:style w:type="paragraph" w:styleId="TOC2">
    <w:name w:val="toc 2"/>
    <w:basedOn w:val="Normal"/>
    <w:next w:val="Normal"/>
    <w:autoRedefine/>
    <w:semiHidden/>
    <w:rsid w:val="00B46D37"/>
    <w:pPr>
      <w:ind w:left="240"/>
    </w:pPr>
  </w:style>
  <w:style w:type="paragraph" w:styleId="TOC3">
    <w:name w:val="toc 3"/>
    <w:basedOn w:val="Normal"/>
    <w:next w:val="Normal"/>
    <w:autoRedefine/>
    <w:semiHidden/>
    <w:rsid w:val="00B46D3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46D37"/>
    <w:pPr>
      <w:keepLines/>
    </w:pPr>
    <w:rPr>
      <w:color w:val="000000"/>
    </w:rPr>
  </w:style>
  <w:style w:type="paragraph" w:customStyle="1" w:styleId="dldl1">
    <w:name w:val="dldl1"/>
    <w:basedOn w:val="BodyText"/>
    <w:rsid w:val="00B46D3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46D37"/>
    <w:pPr>
      <w:numPr>
        <w:ilvl w:val="1"/>
      </w:numPr>
      <w:tabs>
        <w:tab w:val="clear" w:pos="1440"/>
      </w:tabs>
      <w:outlineLvl w:val="1"/>
    </w:pPr>
  </w:style>
  <w:style w:type="paragraph" w:customStyle="1" w:styleId="dldl3">
    <w:name w:val="dldl3"/>
    <w:basedOn w:val="dldl1"/>
    <w:rsid w:val="00B46D37"/>
    <w:pPr>
      <w:numPr>
        <w:ilvl w:val="2"/>
      </w:numPr>
      <w:tabs>
        <w:tab w:val="clear" w:pos="2160"/>
      </w:tabs>
      <w:outlineLvl w:val="2"/>
    </w:pPr>
  </w:style>
  <w:style w:type="paragraph" w:customStyle="1" w:styleId="dldl4">
    <w:name w:val="dldl4"/>
    <w:basedOn w:val="dldl1"/>
    <w:rsid w:val="00B46D37"/>
    <w:pPr>
      <w:numPr>
        <w:ilvl w:val="3"/>
      </w:numPr>
      <w:tabs>
        <w:tab w:val="clear" w:pos="1440"/>
        <w:tab w:val="clear" w:pos="2880"/>
      </w:tabs>
      <w:outlineLvl w:val="3"/>
    </w:pPr>
  </w:style>
  <w:style w:type="paragraph" w:customStyle="1" w:styleId="dldl5">
    <w:name w:val="dldl5"/>
    <w:basedOn w:val="dldl1"/>
    <w:rsid w:val="00B46D37"/>
    <w:pPr>
      <w:numPr>
        <w:ilvl w:val="4"/>
      </w:numPr>
      <w:tabs>
        <w:tab w:val="clear" w:pos="1440"/>
      </w:tabs>
      <w:outlineLvl w:val="4"/>
    </w:pPr>
  </w:style>
  <w:style w:type="paragraph" w:customStyle="1" w:styleId="dldl6">
    <w:name w:val="dldl6"/>
    <w:basedOn w:val="dldl1"/>
    <w:rsid w:val="00B46D37"/>
    <w:pPr>
      <w:numPr>
        <w:ilvl w:val="5"/>
      </w:numPr>
      <w:tabs>
        <w:tab w:val="clear" w:pos="2160"/>
      </w:tabs>
      <w:outlineLvl w:val="5"/>
    </w:pPr>
  </w:style>
  <w:style w:type="paragraph" w:customStyle="1" w:styleId="dldl7">
    <w:name w:val="dldl7"/>
    <w:basedOn w:val="dldl1"/>
    <w:rsid w:val="00B46D37"/>
    <w:pPr>
      <w:numPr>
        <w:ilvl w:val="6"/>
      </w:numPr>
      <w:outlineLvl w:val="6"/>
    </w:pPr>
  </w:style>
  <w:style w:type="paragraph" w:customStyle="1" w:styleId="dldl8">
    <w:name w:val="dldl8"/>
    <w:basedOn w:val="dldl1"/>
    <w:rsid w:val="00B46D37"/>
    <w:pPr>
      <w:numPr>
        <w:ilvl w:val="7"/>
      </w:numPr>
      <w:tabs>
        <w:tab w:val="clear" w:pos="2880"/>
      </w:tabs>
      <w:outlineLvl w:val="7"/>
    </w:pPr>
  </w:style>
  <w:style w:type="paragraph" w:customStyle="1" w:styleId="dldl9">
    <w:name w:val="dldl9"/>
    <w:basedOn w:val="dldl1"/>
    <w:rsid w:val="00B46D3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46D37"/>
    <w:pPr>
      <w:keepNext/>
      <w:keepLines/>
      <w:spacing w:before="60" w:after="60"/>
    </w:pPr>
    <w:rPr>
      <w:b/>
      <w:sz w:val="22"/>
      <w:szCs w:val="22"/>
    </w:rPr>
  </w:style>
  <w:style w:type="table" w:customStyle="1" w:styleId="TablePlain">
    <w:name w:val="Table Plain"/>
    <w:basedOn w:val="TableNormal"/>
    <w:rsid w:val="00B46D37"/>
    <w:tblPr>
      <w:tblInd w:w="0" w:type="dxa"/>
      <w:tblCellMar>
        <w:top w:w="0" w:type="dxa"/>
        <w:left w:w="108" w:type="dxa"/>
        <w:bottom w:w="0" w:type="dxa"/>
        <w:right w:w="108" w:type="dxa"/>
      </w:tblCellMar>
    </w:tblPr>
  </w:style>
  <w:style w:type="paragraph" w:customStyle="1" w:styleId="lvlSteps">
    <w:name w:val="lvlSteps"/>
    <w:basedOn w:val="Normal"/>
    <w:rsid w:val="00B46D37"/>
    <w:pPr>
      <w:spacing w:before="40" w:after="40"/>
    </w:pPr>
    <w:rPr>
      <w:sz w:val="22"/>
      <w:szCs w:val="22"/>
    </w:rPr>
  </w:style>
  <w:style w:type="paragraph" w:customStyle="1" w:styleId="nBodyText">
    <w:name w:val="nBody Text"/>
    <w:basedOn w:val="Normal"/>
    <w:rsid w:val="00B46D37"/>
    <w:pPr>
      <w:numPr>
        <w:numId w:val="3"/>
      </w:numPr>
      <w:ind w:left="0" w:firstLine="0"/>
    </w:pPr>
    <w:rPr>
      <w:sz w:val="22"/>
      <w:szCs w:val="22"/>
    </w:rPr>
  </w:style>
  <w:style w:type="paragraph" w:customStyle="1" w:styleId="OITitle">
    <w:name w:val="OI_Title"/>
    <w:basedOn w:val="Normal"/>
    <w:rsid w:val="00B46D37"/>
    <w:pPr>
      <w:jc w:val="center"/>
    </w:pPr>
    <w:rPr>
      <w:b/>
    </w:rPr>
  </w:style>
  <w:style w:type="numbering" w:styleId="111111">
    <w:name w:val="Outline List 2"/>
    <w:basedOn w:val="NoList"/>
    <w:rsid w:val="00B46D37"/>
    <w:pPr>
      <w:numPr>
        <w:numId w:val="2"/>
      </w:numPr>
    </w:pPr>
  </w:style>
  <w:style w:type="paragraph" w:customStyle="1" w:styleId="OINumber">
    <w:name w:val="OI_Number"/>
    <w:basedOn w:val="Normal"/>
    <w:rsid w:val="00B46D37"/>
    <w:pPr>
      <w:spacing w:before="80"/>
    </w:pPr>
    <w:rPr>
      <w:b/>
      <w:sz w:val="16"/>
    </w:rPr>
  </w:style>
  <w:style w:type="paragraph" w:styleId="BodyText">
    <w:name w:val="Body Text"/>
    <w:basedOn w:val="Normal"/>
    <w:link w:val="BodyTextChar"/>
    <w:rsid w:val="00B46D37"/>
    <w:rPr>
      <w:szCs w:val="22"/>
    </w:rPr>
  </w:style>
  <w:style w:type="paragraph" w:styleId="BodyText2">
    <w:name w:val="Body Text 2"/>
    <w:basedOn w:val="Normal"/>
    <w:rsid w:val="00B46D37"/>
    <w:pPr>
      <w:spacing w:after="120" w:line="480" w:lineRule="auto"/>
    </w:pPr>
  </w:style>
  <w:style w:type="paragraph" w:customStyle="1" w:styleId="EffectiveDate0">
    <w:name w:val="Effective_Date"/>
    <w:basedOn w:val="Normal"/>
    <w:rsid w:val="00B46D37"/>
    <w:pPr>
      <w:spacing w:before="80"/>
    </w:pPr>
    <w:rPr>
      <w:sz w:val="16"/>
    </w:rPr>
  </w:style>
  <w:style w:type="paragraph" w:customStyle="1" w:styleId="stepsbulleted">
    <w:name w:val="steps_bulleted"/>
    <w:basedOn w:val="Normal"/>
    <w:rsid w:val="00B46D37"/>
    <w:pPr>
      <w:keepLines/>
      <w:numPr>
        <w:numId w:val="6"/>
      </w:numPr>
      <w:spacing w:before="40" w:after="40"/>
    </w:pPr>
    <w:rPr>
      <w:color w:val="000000"/>
    </w:rPr>
  </w:style>
  <w:style w:type="paragraph" w:customStyle="1" w:styleId="stepsnumbered">
    <w:name w:val="steps_numbered"/>
    <w:basedOn w:val="BodyText"/>
    <w:rsid w:val="00B46D37"/>
    <w:pPr>
      <w:numPr>
        <w:numId w:val="8"/>
      </w:numPr>
    </w:pPr>
  </w:style>
  <w:style w:type="paragraph" w:customStyle="1" w:styleId="ColumnHeader">
    <w:name w:val="ColumnHeader"/>
    <w:basedOn w:val="BodyText"/>
    <w:rsid w:val="00B46D3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B46D3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B46D37"/>
    <w:pPr>
      <w:widowControl/>
      <w:adjustRightInd/>
      <w:textAlignment w:val="auto"/>
    </w:pPr>
    <w:rPr>
      <w:rFonts w:ascii="Arial" w:hAnsi="Arial" w:cs="Arial"/>
      <w:bCs/>
      <w:sz w:val="22"/>
      <w:szCs w:val="22"/>
    </w:rPr>
  </w:style>
  <w:style w:type="character" w:styleId="CommentReference">
    <w:name w:val="annotation reference"/>
    <w:basedOn w:val="DefaultParagraphFont"/>
    <w:rsid w:val="003B319D"/>
    <w:rPr>
      <w:sz w:val="16"/>
      <w:szCs w:val="16"/>
    </w:rPr>
  </w:style>
  <w:style w:type="paragraph" w:styleId="CommentText">
    <w:name w:val="annotation text"/>
    <w:basedOn w:val="Normal"/>
    <w:link w:val="CommentTextChar"/>
    <w:rsid w:val="003B319D"/>
    <w:rPr>
      <w:sz w:val="20"/>
      <w:szCs w:val="20"/>
    </w:rPr>
  </w:style>
  <w:style w:type="character" w:customStyle="1" w:styleId="CommentTextChar">
    <w:name w:val="Comment Text Char"/>
    <w:basedOn w:val="DefaultParagraphFont"/>
    <w:link w:val="CommentText"/>
    <w:rsid w:val="003B319D"/>
  </w:style>
  <w:style w:type="paragraph" w:styleId="CommentSubject">
    <w:name w:val="annotation subject"/>
    <w:basedOn w:val="CommentText"/>
    <w:next w:val="CommentText"/>
    <w:link w:val="CommentSubjectChar"/>
    <w:rsid w:val="003B319D"/>
    <w:rPr>
      <w:b/>
      <w:bCs/>
    </w:rPr>
  </w:style>
  <w:style w:type="character" w:customStyle="1" w:styleId="CommentSubjectChar">
    <w:name w:val="Comment Subject Char"/>
    <w:basedOn w:val="CommentTextChar"/>
    <w:link w:val="CommentSubject"/>
    <w:rsid w:val="003B319D"/>
    <w:rPr>
      <w:b/>
      <w:bCs/>
    </w:rPr>
  </w:style>
  <w:style w:type="paragraph" w:styleId="BalloonText">
    <w:name w:val="Balloon Text"/>
    <w:basedOn w:val="Normal"/>
    <w:link w:val="BalloonTextChar"/>
    <w:rsid w:val="003B319D"/>
    <w:rPr>
      <w:rFonts w:ascii="Tahoma" w:hAnsi="Tahoma" w:cs="Tahoma"/>
      <w:sz w:val="16"/>
      <w:szCs w:val="16"/>
    </w:rPr>
  </w:style>
  <w:style w:type="character" w:customStyle="1" w:styleId="BalloonTextChar">
    <w:name w:val="Balloon Text Char"/>
    <w:basedOn w:val="DefaultParagraphFont"/>
    <w:link w:val="BalloonText"/>
    <w:rsid w:val="003B319D"/>
    <w:rPr>
      <w:rFonts w:ascii="Tahoma" w:hAnsi="Tahoma" w:cs="Tahoma"/>
      <w:sz w:val="16"/>
      <w:szCs w:val="16"/>
    </w:rPr>
  </w:style>
  <w:style w:type="character" w:customStyle="1" w:styleId="FooterChar">
    <w:name w:val="Footer Char"/>
    <w:basedOn w:val="DefaultParagraphFont"/>
    <w:link w:val="Footer"/>
    <w:uiPriority w:val="99"/>
    <w:rsid w:val="0060338A"/>
    <w:rPr>
      <w:sz w:val="24"/>
      <w:szCs w:val="24"/>
    </w:rPr>
  </w:style>
  <w:style w:type="paragraph" w:customStyle="1" w:styleId="lvl1text0">
    <w:name w:val="lvl1text"/>
    <w:basedOn w:val="Normal"/>
    <w:rsid w:val="00165D7D"/>
    <w:pPr>
      <w:widowControl/>
      <w:adjustRightInd/>
      <w:spacing w:before="100" w:beforeAutospacing="1" w:after="100" w:afterAutospacing="1"/>
      <w:textAlignment w:val="auto"/>
    </w:pPr>
  </w:style>
  <w:style w:type="character" w:styleId="Strong">
    <w:name w:val="Strong"/>
    <w:basedOn w:val="DefaultParagraphFont"/>
    <w:uiPriority w:val="22"/>
    <w:qFormat/>
    <w:rsid w:val="00165D7D"/>
    <w:rPr>
      <w:b/>
      <w:bCs/>
    </w:rPr>
  </w:style>
  <w:style w:type="paragraph" w:styleId="ListParagraph">
    <w:name w:val="List Paragraph"/>
    <w:basedOn w:val="Normal"/>
    <w:uiPriority w:val="34"/>
    <w:qFormat/>
    <w:rsid w:val="00165D7D"/>
    <w:pPr>
      <w:ind w:left="720"/>
      <w:contextualSpacing/>
    </w:pPr>
  </w:style>
  <w:style w:type="character" w:customStyle="1" w:styleId="BodyTextChar">
    <w:name w:val="Body Text Char"/>
    <w:basedOn w:val="DefaultParagraphFont"/>
    <w:link w:val="BodyText"/>
    <w:rsid w:val="00AF2388"/>
    <w:rPr>
      <w:sz w:val="24"/>
      <w:szCs w:val="22"/>
    </w:rPr>
  </w:style>
  <w:style w:type="character" w:customStyle="1" w:styleId="HeaderChar">
    <w:name w:val="Header Char"/>
    <w:basedOn w:val="DefaultParagraphFont"/>
    <w:link w:val="Header"/>
    <w:rsid w:val="0083025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043060">
      <w:bodyDiv w:val="1"/>
      <w:marLeft w:val="0"/>
      <w:marRight w:val="0"/>
      <w:marTop w:val="0"/>
      <w:marBottom w:val="0"/>
      <w:divBdr>
        <w:top w:val="none" w:sz="0" w:space="0" w:color="auto"/>
        <w:left w:val="none" w:sz="0" w:space="0" w:color="auto"/>
        <w:bottom w:val="none" w:sz="0" w:space="0" w:color="auto"/>
        <w:right w:val="none" w:sz="0" w:space="0" w:color="auto"/>
      </w:divBdr>
      <w:divsChild>
        <w:div w:id="964194909">
          <w:marLeft w:val="0"/>
          <w:marRight w:val="0"/>
          <w:marTop w:val="0"/>
          <w:marBottom w:val="0"/>
          <w:divBdr>
            <w:top w:val="none" w:sz="0" w:space="0" w:color="auto"/>
            <w:left w:val="none" w:sz="0" w:space="0" w:color="auto"/>
            <w:bottom w:val="none" w:sz="0" w:space="0" w:color="auto"/>
            <w:right w:val="none" w:sz="0" w:space="0" w:color="auto"/>
          </w:divBdr>
        </w:div>
      </w:divsChild>
    </w:div>
    <w:div w:id="57042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yperlink" Target="http://scme-nm.org/index.php?option=com_content&amp;view=article&amp;id=289:kit-lift-off&amp;catid=212&amp;Itemid=161" TargetMode="External"/><Relationship Id="rId21" Type="http://schemas.openxmlformats.org/officeDocument/2006/relationships/hyperlink" Target="http://bit.ly/1p32b5B" TargetMode="External"/><Relationship Id="rId22" Type="http://schemas.openxmlformats.org/officeDocument/2006/relationships/hyperlink" Target="http://bit.ly/2wnHSFJ" TargetMode="External"/><Relationship Id="rId23" Type="http://schemas.openxmlformats.org/officeDocument/2006/relationships/image" Target="media/image6.jpeg"/><Relationship Id="rId24" Type="http://schemas.openxmlformats.org/officeDocument/2006/relationships/image" Target="media/image7.jpeg"/><Relationship Id="rId25" Type="http://schemas.openxmlformats.org/officeDocument/2006/relationships/image" Target="media/image8.jpeg"/><Relationship Id="rId26" Type="http://schemas.openxmlformats.org/officeDocument/2006/relationships/image" Target="media/image9.png"/><Relationship Id="rId27" Type="http://schemas.openxmlformats.org/officeDocument/2006/relationships/hyperlink" Target="http://scme-nm.org"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yperlink" Target="http://scme-nm.org/index.php?option=com_content&amp;view=article&amp;id=289:kit-lift-off&amp;catid=212&amp;Itemid=161" TargetMode="External"/><Relationship Id="rId14" Type="http://schemas.openxmlformats.org/officeDocument/2006/relationships/hyperlink" Target="http://bit.ly/1p32b5B" TargetMode="External"/><Relationship Id="rId15" Type="http://schemas.openxmlformats.org/officeDocument/2006/relationships/hyperlink" Target="http://bit.ly/2wnHSFJ" TargetMode="External"/><Relationship Id="rId16" Type="http://schemas.openxmlformats.org/officeDocument/2006/relationships/image" Target="media/image2.jpeg"/><Relationship Id="rId17" Type="http://schemas.openxmlformats.org/officeDocument/2006/relationships/image" Target="media/image3.png"/><Relationship Id="rId18" Type="http://schemas.openxmlformats.org/officeDocument/2006/relationships/image" Target="media/image4.png"/><Relationship Id="rId19" Type="http://schemas.openxmlformats.org/officeDocument/2006/relationships/image" Target="media/image5.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776EE-EC0B-0142-9041-797351A57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\project\reports.dot</Template>
  <TotalTime>7</TotalTime>
  <Pages>11</Pages>
  <Words>2015</Words>
  <Characters>11486</Characters>
  <Application>Microsoft Macintosh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13475</CharactersWithSpaces>
  <SharedDoc>false</SharedDoc>
  <HLinks>
    <vt:vector size="42" baseType="variant">
      <vt:variant>
        <vt:i4>8192061</vt:i4>
      </vt:variant>
      <vt:variant>
        <vt:i4>18</vt:i4>
      </vt:variant>
      <vt:variant>
        <vt:i4>0</vt:i4>
      </vt:variant>
      <vt:variant>
        <vt:i4>5</vt:i4>
      </vt:variant>
      <vt:variant>
        <vt:lpwstr>http://scme-nm.org/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ariant>
        <vt:i4>5570567</vt:i4>
      </vt:variant>
      <vt:variant>
        <vt:i4>3682</vt:i4>
      </vt:variant>
      <vt:variant>
        <vt:i4>1025</vt:i4>
      </vt:variant>
      <vt:variant>
        <vt:i4>1</vt:i4>
      </vt:variant>
      <vt:variant>
        <vt:lpwstr>C:\xtProject\Fab_PrOvw_AC11\graphics\before&amp;afterLO.jpg</vt:lpwstr>
      </vt:variant>
      <vt:variant>
        <vt:lpwstr/>
      </vt:variant>
      <vt:variant>
        <vt:i4>7012408</vt:i4>
      </vt:variant>
      <vt:variant>
        <vt:i4>6119</vt:i4>
      </vt:variant>
      <vt:variant>
        <vt:i4>1026</vt:i4>
      </vt:variant>
      <vt:variant>
        <vt:i4>1</vt:i4>
      </vt:variant>
      <vt:variant>
        <vt:lpwstr>C:\xtProject\Fab_PrOvw_AC11\graphics\Die1.jpg</vt:lpwstr>
      </vt:variant>
      <vt:variant>
        <vt:lpwstr/>
      </vt:variant>
      <vt:variant>
        <vt:i4>8126574</vt:i4>
      </vt:variant>
      <vt:variant>
        <vt:i4>6517</vt:i4>
      </vt:variant>
      <vt:variant>
        <vt:i4>1027</vt:i4>
      </vt:variant>
      <vt:variant>
        <vt:i4>1</vt:i4>
      </vt:variant>
      <vt:variant>
        <vt:lpwstr>C:\xtProject\Fab_PrOvw_AC11\graphics\Dieinacetone.jpg</vt:lpwstr>
      </vt:variant>
      <vt:variant>
        <vt:lpwstr/>
      </vt:variant>
      <vt:variant>
        <vt:i4>7405666</vt:i4>
      </vt:variant>
      <vt:variant>
        <vt:i4>6875</vt:i4>
      </vt:variant>
      <vt:variant>
        <vt:i4>1028</vt:i4>
      </vt:variant>
      <vt:variant>
        <vt:i4>1</vt:i4>
      </vt:variant>
      <vt:variant>
        <vt:lpwstr>C:\xtProject\Fab_PrOvw_AC11\graphics\LOinprogress.jpg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2005-02-21T18:30:00Z</cp:lastPrinted>
  <dcterms:created xsi:type="dcterms:W3CDTF">2017-08-07T21:02:00Z</dcterms:created>
  <dcterms:modified xsi:type="dcterms:W3CDTF">2017-08-07T21:27:00Z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Lift-Off Activity</vt:lpwstr>
  </property>
  <property fmtid="{D5CDD505-2E9C-101B-9397-08002B2CF9AE}" pid="3" name="Module Title">
    <vt:lpwstr>Activity SCO</vt:lpwstr>
  </property>
  <property fmtid="{D5CDD505-2E9C-101B-9397-08002B2CF9AE}" pid="4" name="docID">
    <vt:lpwstr>Fab_PrOvw_AC11</vt:lpwstr>
  </property>
  <property fmtid="{D5CDD505-2E9C-101B-9397-08002B2CF9AE}" pid="5" name="docPath">
    <vt:lpwstr>C:\xtProject\Fab_PrOvw_AC11\Fab_PrOvw_AC11.doc</vt:lpwstr>
  </property>
  <property fmtid="{D5CDD505-2E9C-101B-9397-08002B2CF9AE}" pid="6" name="Module Number">
    <vt:lpwstr>     </vt:lpwstr>
  </property>
  <property fmtid="{D5CDD505-2E9C-101B-9397-08002B2CF9AE}" pid="7" name="Copyright">
    <vt:lpwstr>c.2007 NSF-ATE</vt:lpwstr>
  </property>
</Properties>
</file>