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953ADA" w14:textId="77777777" w:rsidR="00F818CD" w:rsidRPr="00B03158" w:rsidRDefault="00F818CD" w:rsidP="00F818CD">
      <w:pPr>
        <w:jc w:val="center"/>
        <w:rPr>
          <w:b/>
          <w:sz w:val="32"/>
        </w:rPr>
      </w:pPr>
      <w:r w:rsidRPr="00B03158">
        <w:rPr>
          <w:b/>
          <w:sz w:val="32"/>
        </w:rPr>
        <w:t>Southwest Center for Microsystems Education (SCME)</w:t>
      </w:r>
    </w:p>
    <w:p w14:paraId="29FFAA84" w14:textId="77777777" w:rsidR="00F818CD" w:rsidRPr="00B03158" w:rsidRDefault="00F818CD" w:rsidP="00F818CD">
      <w:pPr>
        <w:jc w:val="center"/>
        <w:rPr>
          <w:b/>
          <w:sz w:val="32"/>
        </w:rPr>
      </w:pPr>
      <w:r w:rsidRPr="00B03158">
        <w:rPr>
          <w:b/>
          <w:sz w:val="32"/>
        </w:rPr>
        <w:t>University of New Mexico</w:t>
      </w:r>
    </w:p>
    <w:p w14:paraId="503D6451" w14:textId="77777777" w:rsidR="00F818CD" w:rsidRPr="00B03158" w:rsidRDefault="00F818CD" w:rsidP="00F818CD">
      <w:pPr>
        <w:jc w:val="center"/>
        <w:rPr>
          <w:b/>
          <w:sz w:val="32"/>
        </w:rPr>
      </w:pPr>
    </w:p>
    <w:p w14:paraId="5E3E5383" w14:textId="77777777" w:rsidR="00F818CD" w:rsidRDefault="00F818CD" w:rsidP="00F818CD">
      <w:pPr>
        <w:rPr>
          <w:b/>
          <w:sz w:val="32"/>
        </w:rPr>
      </w:pPr>
    </w:p>
    <w:p w14:paraId="1816AB7F" w14:textId="77777777" w:rsidR="00F818CD" w:rsidRPr="00A05FAF" w:rsidRDefault="00F818CD" w:rsidP="00F818CD">
      <w:pPr>
        <w:jc w:val="center"/>
        <w:rPr>
          <w:b/>
          <w:color w:val="C00000"/>
          <w:sz w:val="56"/>
        </w:rPr>
      </w:pPr>
      <w:r>
        <w:rPr>
          <w:b/>
          <w:color w:val="C00000"/>
          <w:sz w:val="56"/>
        </w:rPr>
        <w:t>Clinical Laboratory Techniques and Microtechnology</w:t>
      </w:r>
    </w:p>
    <w:p w14:paraId="38BDF7FC" w14:textId="77777777" w:rsidR="00F818CD" w:rsidRDefault="00F818CD" w:rsidP="00F818CD">
      <w:pPr>
        <w:jc w:val="center"/>
        <w:rPr>
          <w:b/>
          <w:sz w:val="32"/>
        </w:rPr>
      </w:pPr>
    </w:p>
    <w:p w14:paraId="6ADF5802" w14:textId="77777777" w:rsidR="00F818CD" w:rsidRPr="00B37343" w:rsidRDefault="00F818CD" w:rsidP="00F818CD">
      <w:pPr>
        <w:jc w:val="center"/>
        <w:rPr>
          <w:sz w:val="28"/>
          <w:u w:val="single"/>
        </w:rPr>
      </w:pPr>
      <w:r w:rsidRPr="00B37343">
        <w:rPr>
          <w:sz w:val="28"/>
          <w:u w:val="single"/>
        </w:rPr>
        <w:t xml:space="preserve">This booklet contains </w:t>
      </w:r>
      <w:r>
        <w:rPr>
          <w:sz w:val="28"/>
          <w:u w:val="single"/>
        </w:rPr>
        <w:t>four (4)</w:t>
      </w:r>
      <w:r w:rsidRPr="00B37343">
        <w:rPr>
          <w:sz w:val="28"/>
          <w:u w:val="single"/>
        </w:rPr>
        <w:t xml:space="preserve"> </w:t>
      </w:r>
      <w:r>
        <w:rPr>
          <w:sz w:val="28"/>
          <w:u w:val="single"/>
        </w:rPr>
        <w:t>units</w:t>
      </w:r>
      <w:r w:rsidRPr="00B37343">
        <w:rPr>
          <w:sz w:val="28"/>
          <w:u w:val="single"/>
        </w:rPr>
        <w:t>:</w:t>
      </w:r>
    </w:p>
    <w:p w14:paraId="15404049" w14:textId="77777777" w:rsidR="00F818CD" w:rsidRDefault="00F818CD" w:rsidP="00F818CD">
      <w:pPr>
        <w:jc w:val="center"/>
        <w:rPr>
          <w:sz w:val="28"/>
        </w:rPr>
      </w:pPr>
      <w:r>
        <w:rPr>
          <w:sz w:val="28"/>
        </w:rPr>
        <w:t>Knowledge Probe (Pre-test)</w:t>
      </w:r>
    </w:p>
    <w:p w14:paraId="5CEEF839" w14:textId="77777777" w:rsidR="00F818CD" w:rsidRDefault="00F818CD" w:rsidP="00F818CD">
      <w:pPr>
        <w:jc w:val="center"/>
        <w:rPr>
          <w:sz w:val="28"/>
        </w:rPr>
      </w:pPr>
      <w:r w:rsidRPr="00B37343">
        <w:rPr>
          <w:sz w:val="28"/>
        </w:rPr>
        <w:t>Primary Knowledge</w:t>
      </w:r>
      <w:r>
        <w:rPr>
          <w:sz w:val="28"/>
        </w:rPr>
        <w:t xml:space="preserve"> (Reading material)</w:t>
      </w:r>
    </w:p>
    <w:p w14:paraId="56B59C64" w14:textId="77777777" w:rsidR="00F818CD" w:rsidRDefault="00F818CD" w:rsidP="00F818CD">
      <w:pPr>
        <w:jc w:val="center"/>
        <w:rPr>
          <w:sz w:val="28"/>
        </w:rPr>
      </w:pPr>
      <w:r>
        <w:rPr>
          <w:sz w:val="28"/>
        </w:rPr>
        <w:t>A Micro-Sized Device Activity</w:t>
      </w:r>
    </w:p>
    <w:p w14:paraId="103D8192" w14:textId="77777777" w:rsidR="00F818CD" w:rsidRDefault="00F818CD" w:rsidP="00F818CD">
      <w:pPr>
        <w:jc w:val="center"/>
        <w:rPr>
          <w:sz w:val="28"/>
        </w:rPr>
      </w:pPr>
      <w:r>
        <w:rPr>
          <w:sz w:val="28"/>
        </w:rPr>
        <w:t>Final Assessment</w:t>
      </w:r>
    </w:p>
    <w:p w14:paraId="22A07E54" w14:textId="77777777" w:rsidR="00F818CD" w:rsidRDefault="00F818CD" w:rsidP="00F818CD">
      <w:pPr>
        <w:jc w:val="center"/>
        <w:rPr>
          <w:sz w:val="28"/>
        </w:rPr>
      </w:pPr>
    </w:p>
    <w:p w14:paraId="6820DCD1" w14:textId="77777777" w:rsidR="00F818CD" w:rsidRDefault="00F818CD" w:rsidP="00F818CD">
      <w:pPr>
        <w:jc w:val="center"/>
        <w:rPr>
          <w:sz w:val="32"/>
        </w:rPr>
      </w:pPr>
      <w:bookmarkStart w:id="0" w:name="_GoBack"/>
      <w:bookmarkEnd w:id="0"/>
    </w:p>
    <w:p w14:paraId="4FC425DA" w14:textId="77777777" w:rsidR="00F818CD" w:rsidRPr="00596492" w:rsidRDefault="00F818CD" w:rsidP="00F818CD">
      <w:pPr>
        <w:jc w:val="center"/>
        <w:rPr>
          <w:i/>
          <w:sz w:val="32"/>
        </w:rPr>
      </w:pPr>
      <w:r w:rsidRPr="00596492">
        <w:rPr>
          <w:i/>
          <w:sz w:val="32"/>
        </w:rPr>
        <w:t xml:space="preserve">This learning module </w:t>
      </w:r>
      <w:r>
        <w:rPr>
          <w:i/>
          <w:sz w:val="32"/>
        </w:rPr>
        <w:t>is</w:t>
      </w:r>
      <w:r w:rsidRPr="00596492">
        <w:rPr>
          <w:i/>
          <w:sz w:val="32"/>
        </w:rPr>
        <w:t xml:space="preserve"> an overview of how microtechnology is used for standard clinical laboratory tests.  It covers the advantages and challenges of taking clinical tests out of the laboratory to the point of care (POC).  An activity </w:t>
      </w:r>
      <w:r>
        <w:rPr>
          <w:i/>
          <w:sz w:val="32"/>
        </w:rPr>
        <w:t>allows you</w:t>
      </w:r>
      <w:r w:rsidRPr="00596492">
        <w:rPr>
          <w:i/>
          <w:sz w:val="32"/>
        </w:rPr>
        <w:t xml:space="preserve"> to dig deeper into a specific test or technique and discover how microtechnology is changing </w:t>
      </w:r>
      <w:r>
        <w:rPr>
          <w:i/>
          <w:sz w:val="32"/>
        </w:rPr>
        <w:t xml:space="preserve">medical </w:t>
      </w:r>
      <w:r w:rsidRPr="00596492">
        <w:rPr>
          <w:i/>
          <w:sz w:val="32"/>
        </w:rPr>
        <w:t xml:space="preserve">diagnostics. </w:t>
      </w:r>
    </w:p>
    <w:p w14:paraId="32ED0A91" w14:textId="77777777" w:rsidR="00F818CD" w:rsidRDefault="00F818CD" w:rsidP="00F818CD">
      <w:pPr>
        <w:jc w:val="center"/>
        <w:rPr>
          <w:sz w:val="32"/>
        </w:rPr>
      </w:pPr>
    </w:p>
    <w:p w14:paraId="4ABB2581" w14:textId="77777777" w:rsidR="00F818CD" w:rsidRDefault="00F818CD" w:rsidP="00F818CD">
      <w:pPr>
        <w:rPr>
          <w:sz w:val="32"/>
        </w:rPr>
      </w:pPr>
    </w:p>
    <w:p w14:paraId="089AB4FC" w14:textId="77777777" w:rsidR="00F818CD" w:rsidRPr="00596492" w:rsidRDefault="00F818CD" w:rsidP="00F818CD">
      <w:pPr>
        <w:jc w:val="center"/>
        <w:rPr>
          <w:sz w:val="28"/>
        </w:rPr>
      </w:pPr>
      <w:r w:rsidRPr="00596492">
        <w:rPr>
          <w:sz w:val="28"/>
        </w:rPr>
        <w:t xml:space="preserve">Target audiences: High School, Community College, </w:t>
      </w:r>
      <w:proofErr w:type="gramStart"/>
      <w:r w:rsidRPr="00596492">
        <w:rPr>
          <w:sz w:val="28"/>
        </w:rPr>
        <w:t>University</w:t>
      </w:r>
      <w:proofErr w:type="gramEnd"/>
    </w:p>
    <w:p w14:paraId="321DE956" w14:textId="77777777" w:rsidR="00F818CD" w:rsidRDefault="00F818CD" w:rsidP="00F818CD">
      <w:pPr>
        <w:rPr>
          <w:b/>
          <w:sz w:val="32"/>
        </w:rPr>
      </w:pPr>
    </w:p>
    <w:p w14:paraId="408D4E27" w14:textId="77777777" w:rsidR="00F818CD" w:rsidRDefault="00F818CD" w:rsidP="00F818CD">
      <w:pPr>
        <w:jc w:val="center"/>
      </w:pPr>
      <w:r>
        <w:t>Made possible through grants from the National Science Foundation Department of Undergraduate Education #0830384, 0902411, and 1205138.</w:t>
      </w:r>
    </w:p>
    <w:p w14:paraId="07FBF3B5" w14:textId="77777777" w:rsidR="00F818CD" w:rsidRDefault="00F818CD" w:rsidP="00F818CD">
      <w:pPr>
        <w:jc w:val="center"/>
      </w:pPr>
    </w:p>
    <w:p w14:paraId="67C10972" w14:textId="77777777" w:rsidR="00F818CD" w:rsidRDefault="00F818CD" w:rsidP="00F818CD">
      <w:pPr>
        <w:jc w:val="center"/>
      </w:pPr>
      <w:r>
        <w:t>Any opinions, findings and conclusions or recommendations expressed in this material are those of the authors and creators, and do not necessarily reflect the views of the National Science Foundation.</w:t>
      </w:r>
    </w:p>
    <w:p w14:paraId="73943812" w14:textId="77777777" w:rsidR="00F818CD" w:rsidRDefault="00F818CD" w:rsidP="00F818CD">
      <w:pPr>
        <w:rPr>
          <w:b/>
          <w:sz w:val="32"/>
        </w:rPr>
      </w:pPr>
    </w:p>
    <w:p w14:paraId="18380CB1" w14:textId="77777777" w:rsidR="00F818CD" w:rsidRDefault="00F818CD" w:rsidP="00F818CD">
      <w:pPr>
        <w:jc w:val="center"/>
      </w:pPr>
      <w:r>
        <w:t>Southwest Center for Microsystems Education (SCME) NSF ATE Center</w:t>
      </w:r>
    </w:p>
    <w:p w14:paraId="394BA969" w14:textId="77777777" w:rsidR="00F818CD" w:rsidRDefault="00F818CD" w:rsidP="00F818CD">
      <w:pPr>
        <w:jc w:val="center"/>
      </w:pPr>
      <w:r>
        <w:t>© 2010 Regents of the University of New Mexico</w:t>
      </w:r>
    </w:p>
    <w:p w14:paraId="26AEE315" w14:textId="77777777" w:rsidR="00F818CD" w:rsidRDefault="00F818CD" w:rsidP="00F818CD">
      <w:pPr>
        <w:jc w:val="center"/>
      </w:pPr>
    </w:p>
    <w:p w14:paraId="1E4A707A" w14:textId="77777777" w:rsidR="00F818CD" w:rsidRDefault="00F818CD" w:rsidP="00F818CD">
      <w:pPr>
        <w:jc w:val="center"/>
      </w:pPr>
      <w:r>
        <w:t>Content is protected by the CC Attribution Non-Commercial Share Alike license.</w:t>
      </w:r>
    </w:p>
    <w:p w14:paraId="28C9B59D" w14:textId="77777777" w:rsidR="00F818CD" w:rsidRPr="006A6E75" w:rsidRDefault="00F818CD" w:rsidP="00F818CD">
      <w:pPr>
        <w:jc w:val="center"/>
        <w:rPr>
          <w:rFonts w:ascii="Calibri" w:hAnsi="Calibri"/>
          <w:color w:val="0000FF"/>
          <w:u w:val="single"/>
        </w:rPr>
      </w:pPr>
      <w:r>
        <w:t xml:space="preserve">Website:  </w:t>
      </w:r>
      <w:hyperlink r:id="rId8" w:history="1">
        <w:r>
          <w:rPr>
            <w:rStyle w:val="Hyperlink"/>
            <w:rFonts w:ascii="Calibri" w:hAnsi="Calibri"/>
          </w:rPr>
          <w:t>www.scme-nm.org</w:t>
        </w:r>
      </w:hyperlink>
    </w:p>
    <w:p w14:paraId="714BC0BD" w14:textId="77777777" w:rsidR="00F818CD" w:rsidRDefault="00F818CD" w:rsidP="00D35AC2">
      <w:pPr>
        <w:jc w:val="center"/>
        <w:rPr>
          <w:b/>
          <w:sz w:val="36"/>
          <w:szCs w:val="48"/>
        </w:rPr>
      </w:pPr>
    </w:p>
    <w:p w14:paraId="022DF45F" w14:textId="77777777" w:rsidR="00F818CD" w:rsidRDefault="00F818CD" w:rsidP="00D35AC2">
      <w:pPr>
        <w:jc w:val="center"/>
        <w:rPr>
          <w:b/>
          <w:sz w:val="36"/>
          <w:szCs w:val="48"/>
        </w:rPr>
      </w:pPr>
    </w:p>
    <w:p w14:paraId="7757E187" w14:textId="3D9B8FFA" w:rsidR="00D35AC2" w:rsidRPr="00596779" w:rsidRDefault="00596779" w:rsidP="00D35AC2">
      <w:pPr>
        <w:jc w:val="center"/>
        <w:rPr>
          <w:b/>
          <w:sz w:val="36"/>
          <w:szCs w:val="48"/>
        </w:rPr>
      </w:pPr>
      <w:r w:rsidRPr="00596779">
        <w:rPr>
          <w:b/>
          <w:sz w:val="36"/>
          <w:szCs w:val="48"/>
        </w:rPr>
        <w:lastRenderedPageBreak/>
        <w:t>Knowledge Probe (Pre-test)</w:t>
      </w:r>
    </w:p>
    <w:p w14:paraId="0173E811" w14:textId="77777777" w:rsidR="00D35AC2" w:rsidRPr="00596779" w:rsidRDefault="00D35AC2" w:rsidP="00D35AC2">
      <w:pPr>
        <w:jc w:val="center"/>
        <w:rPr>
          <w:b/>
          <w:sz w:val="36"/>
          <w:szCs w:val="48"/>
        </w:rPr>
      </w:pPr>
      <w:r w:rsidRPr="00596779">
        <w:rPr>
          <w:b/>
          <w:sz w:val="36"/>
          <w:szCs w:val="48"/>
        </w:rPr>
        <w:t>Clinical Laboratory Techniques and Microtechnology</w:t>
      </w:r>
    </w:p>
    <w:p w14:paraId="1BD39FD7" w14:textId="0FEA390A" w:rsidR="00D35AC2" w:rsidRPr="00596779" w:rsidRDefault="00955712" w:rsidP="00596779">
      <w:pPr>
        <w:jc w:val="center"/>
        <w:rPr>
          <w:b/>
          <w:sz w:val="28"/>
          <w:szCs w:val="36"/>
        </w:rPr>
      </w:pPr>
      <w:r w:rsidRPr="00955712">
        <w:rPr>
          <w:b/>
          <w:sz w:val="28"/>
          <w:szCs w:val="36"/>
        </w:rPr>
        <w:t>Participant</w:t>
      </w:r>
      <w:r w:rsidR="00D35AC2" w:rsidRPr="00955712">
        <w:rPr>
          <w:b/>
          <w:sz w:val="28"/>
          <w:szCs w:val="36"/>
        </w:rPr>
        <w:t xml:space="preserve"> Guide</w:t>
      </w:r>
    </w:p>
    <w:p w14:paraId="20A7BAF2" w14:textId="77777777" w:rsidR="00D35AC2" w:rsidRPr="00955712" w:rsidRDefault="00D35AC2" w:rsidP="00D35AC2">
      <w:pPr>
        <w:pStyle w:val="BulletList"/>
        <w:numPr>
          <w:ilvl w:val="0"/>
          <w:numId w:val="0"/>
        </w:numPr>
        <w:rPr>
          <w:szCs w:val="24"/>
        </w:rPr>
      </w:pPr>
    </w:p>
    <w:p w14:paraId="5DBBA676" w14:textId="77777777" w:rsidR="00D35AC2" w:rsidRPr="00955712" w:rsidRDefault="00D35AC2" w:rsidP="00D35AC2">
      <w:pPr>
        <w:pStyle w:val="BulletList"/>
        <w:numPr>
          <w:ilvl w:val="0"/>
          <w:numId w:val="0"/>
        </w:numPr>
        <w:rPr>
          <w:b/>
          <w:szCs w:val="24"/>
        </w:rPr>
      </w:pPr>
      <w:r w:rsidRPr="00955712">
        <w:rPr>
          <w:b/>
          <w:szCs w:val="24"/>
        </w:rPr>
        <w:t>Introduction</w:t>
      </w:r>
    </w:p>
    <w:p w14:paraId="02EDE0D3" w14:textId="77777777" w:rsidR="00D35AC2" w:rsidRPr="00955712" w:rsidRDefault="00D35AC2" w:rsidP="00D35AC2">
      <w:pPr>
        <w:pStyle w:val="BulletList"/>
        <w:numPr>
          <w:ilvl w:val="0"/>
          <w:numId w:val="0"/>
        </w:numPr>
        <w:rPr>
          <w:szCs w:val="24"/>
        </w:rPr>
      </w:pPr>
    </w:p>
    <w:p w14:paraId="5A181DB1" w14:textId="7D7F212E" w:rsidR="00596779" w:rsidRDefault="00596779" w:rsidP="00D35AC2">
      <w:pPr>
        <w:keepNext/>
        <w:keepLines/>
      </w:pPr>
      <w:r w:rsidRPr="00D54277">
        <w:rPr>
          <w:i/>
        </w:rPr>
        <w:t>This learning module is an overview of how microtechnology is used for standard clinical laboratory tests.  It covers the advantages and challenges of taking clinical tests out of the laboratory to the point of care (POC).  An activity allows you to dig deeper into a specific test or technique and discover how microtechnology is changing medical diagnostics</w:t>
      </w:r>
    </w:p>
    <w:p w14:paraId="6A37E5FE" w14:textId="77777777" w:rsidR="00596779" w:rsidRDefault="00596779" w:rsidP="00D35AC2">
      <w:pPr>
        <w:keepNext/>
        <w:keepLines/>
      </w:pPr>
    </w:p>
    <w:p w14:paraId="7AD6BDF7" w14:textId="6A4CAB27" w:rsidR="00D35AC2" w:rsidRPr="00955712" w:rsidRDefault="00596779" w:rsidP="00D35AC2">
      <w:pPr>
        <w:keepNext/>
        <w:keepLines/>
      </w:pPr>
      <w:r w:rsidRPr="00B65AD8">
        <w:rPr>
          <w:color w:val="000000"/>
        </w:rPr>
        <w:t xml:space="preserve">The purpose of this </w:t>
      </w:r>
      <w:r>
        <w:rPr>
          <w:color w:val="000000"/>
        </w:rPr>
        <w:t>knowledge probe</w:t>
      </w:r>
      <w:r w:rsidRPr="00B65AD8">
        <w:rPr>
          <w:color w:val="000000"/>
        </w:rPr>
        <w:t xml:space="preserve"> is to evaluate your </w:t>
      </w:r>
      <w:r>
        <w:rPr>
          <w:color w:val="000000"/>
        </w:rPr>
        <w:t xml:space="preserve">current </w:t>
      </w:r>
      <w:r w:rsidRPr="00B65AD8">
        <w:rPr>
          <w:color w:val="000000"/>
        </w:rPr>
        <w:t xml:space="preserve">understanding of </w:t>
      </w:r>
      <w:r>
        <w:rPr>
          <w:color w:val="000000"/>
        </w:rPr>
        <w:t>clinical laboratory techniques and microtechnology prior to completing the Clinical Laboratory Techniques and Microtechnology Learning Module</w:t>
      </w:r>
      <w:r w:rsidR="00D35AC2" w:rsidRPr="00955712">
        <w:t>.</w:t>
      </w:r>
    </w:p>
    <w:p w14:paraId="1B42993B" w14:textId="77777777" w:rsidR="00D35AC2" w:rsidRPr="00955712" w:rsidRDefault="00D35AC2" w:rsidP="00D35AC2">
      <w:pPr>
        <w:keepNext/>
        <w:keepLines/>
      </w:pPr>
    </w:p>
    <w:p w14:paraId="64FD3796" w14:textId="3A69BF71" w:rsidR="00D35AC2" w:rsidRPr="00955712" w:rsidRDefault="00D35AC2" w:rsidP="00D35AC2">
      <w:pPr>
        <w:pStyle w:val="BulletList"/>
        <w:numPr>
          <w:ilvl w:val="0"/>
          <w:numId w:val="0"/>
        </w:numPr>
      </w:pPr>
      <w:r w:rsidRPr="00955712">
        <w:t xml:space="preserve">There are ten (10) </w:t>
      </w:r>
      <w:proofErr w:type="gramStart"/>
      <w:r w:rsidR="00596779">
        <w:t>multiple choice</w:t>
      </w:r>
      <w:proofErr w:type="gramEnd"/>
      <w:r w:rsidR="00596779">
        <w:t xml:space="preserve"> questions</w:t>
      </w:r>
      <w:r w:rsidR="00750E04" w:rsidRPr="00955712">
        <w:t>.</w:t>
      </w:r>
      <w:r w:rsidR="00596779">
        <w:t xml:space="preserve">  Answer to the best of your knowledge.</w:t>
      </w:r>
    </w:p>
    <w:p w14:paraId="614A5673" w14:textId="77777777" w:rsidR="00D35AC2" w:rsidRPr="00955712" w:rsidRDefault="00D35AC2" w:rsidP="00D35AC2">
      <w:pPr>
        <w:pStyle w:val="BulletList"/>
        <w:numPr>
          <w:ilvl w:val="0"/>
          <w:numId w:val="0"/>
        </w:numPr>
      </w:pPr>
    </w:p>
    <w:p w14:paraId="7BE35543" w14:textId="77777777" w:rsidR="00D35AC2" w:rsidRPr="00955712" w:rsidRDefault="00D35AC2" w:rsidP="00986B71">
      <w:pPr>
        <w:pStyle w:val="BodyText"/>
        <w:numPr>
          <w:ilvl w:val="0"/>
          <w:numId w:val="5"/>
        </w:numPr>
        <w:spacing w:after="0"/>
      </w:pPr>
      <w:r w:rsidRPr="00955712">
        <w:t>Which of the following is NOT an advantage of applying microtechnology to clinical laboratory tests?</w:t>
      </w:r>
    </w:p>
    <w:p w14:paraId="5B4AE339" w14:textId="77777777" w:rsidR="00D35AC2" w:rsidRPr="00955712" w:rsidRDefault="00D35AC2" w:rsidP="00D35AC2">
      <w:pPr>
        <w:pStyle w:val="BodyText"/>
        <w:numPr>
          <w:ilvl w:val="0"/>
          <w:numId w:val="2"/>
        </w:numPr>
        <w:spacing w:after="0"/>
      </w:pPr>
      <w:r w:rsidRPr="00955712">
        <w:t>Decreased costs as a result of miniaturization</w:t>
      </w:r>
    </w:p>
    <w:p w14:paraId="62FBF385" w14:textId="77777777" w:rsidR="00D35AC2" w:rsidRPr="00955712" w:rsidRDefault="00D35AC2" w:rsidP="00D35AC2">
      <w:pPr>
        <w:pStyle w:val="BodyText"/>
        <w:numPr>
          <w:ilvl w:val="0"/>
          <w:numId w:val="2"/>
        </w:numPr>
        <w:spacing w:after="0"/>
      </w:pPr>
      <w:r w:rsidRPr="00955712">
        <w:t>Larger sample size</w:t>
      </w:r>
    </w:p>
    <w:p w14:paraId="76BA3225" w14:textId="77777777" w:rsidR="00D35AC2" w:rsidRPr="00955712" w:rsidRDefault="00D35AC2" w:rsidP="00D35AC2">
      <w:pPr>
        <w:pStyle w:val="BodyText"/>
        <w:numPr>
          <w:ilvl w:val="0"/>
          <w:numId w:val="2"/>
        </w:numPr>
        <w:spacing w:after="0"/>
      </w:pPr>
      <w:r w:rsidRPr="00955712">
        <w:t>Point of care testing</w:t>
      </w:r>
    </w:p>
    <w:p w14:paraId="6022A6CE" w14:textId="77777777" w:rsidR="00986B71" w:rsidRPr="00955712" w:rsidRDefault="00D35AC2" w:rsidP="00986B71">
      <w:pPr>
        <w:pStyle w:val="BodyText"/>
        <w:numPr>
          <w:ilvl w:val="0"/>
          <w:numId w:val="2"/>
        </w:numPr>
        <w:spacing w:after="0"/>
      </w:pPr>
      <w:r w:rsidRPr="00955712">
        <w:t>Simultaneous testing from one sample</w:t>
      </w:r>
    </w:p>
    <w:p w14:paraId="2C66264C" w14:textId="77777777" w:rsidR="00986B71" w:rsidRPr="00955712" w:rsidRDefault="00986B71" w:rsidP="00986B71">
      <w:pPr>
        <w:pStyle w:val="BodyText"/>
        <w:spacing w:after="0"/>
      </w:pPr>
    </w:p>
    <w:p w14:paraId="65D7F5F1" w14:textId="77777777" w:rsidR="00986B71" w:rsidRPr="00955712" w:rsidRDefault="00986B71" w:rsidP="00986B71">
      <w:pPr>
        <w:pStyle w:val="BodyText"/>
        <w:numPr>
          <w:ilvl w:val="0"/>
          <w:numId w:val="5"/>
        </w:numPr>
        <w:spacing w:after="0"/>
      </w:pPr>
      <w:r w:rsidRPr="00955712">
        <w:t>Certain analytes such as HIV, HCV, glucose levels and certain drugs can now be tested on site or at home using what type of device?</w:t>
      </w:r>
    </w:p>
    <w:p w14:paraId="29031191" w14:textId="77777777" w:rsidR="00986B71" w:rsidRPr="00955712" w:rsidRDefault="00986B71" w:rsidP="00986B71">
      <w:pPr>
        <w:pStyle w:val="BodyText"/>
        <w:numPr>
          <w:ilvl w:val="1"/>
          <w:numId w:val="5"/>
        </w:numPr>
        <w:spacing w:after="0"/>
      </w:pPr>
      <w:r w:rsidRPr="00955712">
        <w:t>Testing swabs</w:t>
      </w:r>
    </w:p>
    <w:p w14:paraId="75C5BA8B" w14:textId="77777777" w:rsidR="00986B71" w:rsidRPr="00955712" w:rsidRDefault="00986B71" w:rsidP="00986B71">
      <w:pPr>
        <w:pStyle w:val="BodyText"/>
        <w:numPr>
          <w:ilvl w:val="1"/>
          <w:numId w:val="5"/>
        </w:numPr>
        <w:spacing w:after="0"/>
      </w:pPr>
      <w:r w:rsidRPr="00955712">
        <w:t xml:space="preserve">Magnetic </w:t>
      </w:r>
      <w:proofErr w:type="spellStart"/>
      <w:r w:rsidRPr="00955712">
        <w:t>microbeads</w:t>
      </w:r>
      <w:proofErr w:type="spellEnd"/>
    </w:p>
    <w:p w14:paraId="3D9262A7" w14:textId="77777777" w:rsidR="00986B71" w:rsidRPr="00955712" w:rsidRDefault="00986B71" w:rsidP="00986B71">
      <w:pPr>
        <w:pStyle w:val="BodyText"/>
        <w:numPr>
          <w:ilvl w:val="1"/>
          <w:numId w:val="5"/>
        </w:numPr>
        <w:spacing w:after="0"/>
      </w:pPr>
      <w:r w:rsidRPr="00955712">
        <w:t>Microarrays</w:t>
      </w:r>
    </w:p>
    <w:p w14:paraId="616B0E1C" w14:textId="553614A9" w:rsidR="00986B71" w:rsidRPr="00955712" w:rsidRDefault="00986B71" w:rsidP="00986B71">
      <w:pPr>
        <w:pStyle w:val="BodyText"/>
        <w:numPr>
          <w:ilvl w:val="1"/>
          <w:numId w:val="5"/>
        </w:numPr>
        <w:spacing w:after="0"/>
      </w:pPr>
      <w:r w:rsidRPr="00955712">
        <w:t>POC devices</w:t>
      </w:r>
    </w:p>
    <w:p w14:paraId="63093724" w14:textId="77777777" w:rsidR="00986B71" w:rsidRPr="00955712" w:rsidRDefault="00986B71" w:rsidP="00986B71">
      <w:pPr>
        <w:pStyle w:val="BodyText"/>
        <w:spacing w:after="0"/>
      </w:pPr>
    </w:p>
    <w:p w14:paraId="73953A4A" w14:textId="77777777" w:rsidR="00986B71" w:rsidRPr="00955712" w:rsidRDefault="00986B71" w:rsidP="00986B71">
      <w:pPr>
        <w:pStyle w:val="BodyText"/>
        <w:numPr>
          <w:ilvl w:val="0"/>
          <w:numId w:val="5"/>
        </w:numPr>
        <w:spacing w:after="0"/>
      </w:pPr>
      <w:r w:rsidRPr="00955712">
        <w:t>Blood, plasma, spinal fluid, joint fluid, saliva, and blood cells – these are examples of…</w:t>
      </w:r>
    </w:p>
    <w:p w14:paraId="3EEA1D66" w14:textId="77777777" w:rsidR="00986B71" w:rsidRPr="00955712" w:rsidRDefault="00986B71" w:rsidP="00986B71">
      <w:pPr>
        <w:pStyle w:val="BodyText"/>
        <w:numPr>
          <w:ilvl w:val="1"/>
          <w:numId w:val="5"/>
        </w:numPr>
        <w:spacing w:after="0"/>
      </w:pPr>
      <w:r w:rsidRPr="00955712">
        <w:t>Bodily components that can be tested in a clinical laboratory</w:t>
      </w:r>
    </w:p>
    <w:p w14:paraId="367696EA" w14:textId="77777777" w:rsidR="00986B71" w:rsidRPr="00955712" w:rsidRDefault="00986B71" w:rsidP="00986B71">
      <w:pPr>
        <w:pStyle w:val="BodyText"/>
        <w:numPr>
          <w:ilvl w:val="1"/>
          <w:numId w:val="5"/>
        </w:numPr>
        <w:spacing w:after="0"/>
      </w:pPr>
      <w:r w:rsidRPr="00955712">
        <w:t>Fluids currently and commonly test using LOCs</w:t>
      </w:r>
    </w:p>
    <w:p w14:paraId="7E886612" w14:textId="77777777" w:rsidR="00986B71" w:rsidRPr="00955712" w:rsidRDefault="00986B71" w:rsidP="00986B71">
      <w:pPr>
        <w:pStyle w:val="BodyText"/>
        <w:numPr>
          <w:ilvl w:val="1"/>
          <w:numId w:val="5"/>
        </w:numPr>
        <w:spacing w:after="0"/>
      </w:pPr>
      <w:r w:rsidRPr="00955712">
        <w:t>Test sample analytes for point-of-care devices</w:t>
      </w:r>
    </w:p>
    <w:p w14:paraId="1C086F3A" w14:textId="77777777" w:rsidR="00750E04" w:rsidRPr="00955712" w:rsidRDefault="00750E04" w:rsidP="00750E04">
      <w:pPr>
        <w:pStyle w:val="BodyText"/>
        <w:spacing w:after="0"/>
      </w:pPr>
    </w:p>
    <w:p w14:paraId="51C0C34A" w14:textId="77777777" w:rsidR="00986B71" w:rsidRPr="00955712" w:rsidRDefault="00986B71" w:rsidP="00986B71">
      <w:pPr>
        <w:pStyle w:val="BodyText"/>
        <w:numPr>
          <w:ilvl w:val="0"/>
          <w:numId w:val="5"/>
        </w:numPr>
        <w:spacing w:after="0"/>
      </w:pPr>
      <w:r w:rsidRPr="00955712">
        <w:t>What does it mean when a test is qualitative?  The test…</w:t>
      </w:r>
    </w:p>
    <w:p w14:paraId="6B10C65F" w14:textId="77777777" w:rsidR="00986B71" w:rsidRPr="00955712" w:rsidRDefault="00986B71" w:rsidP="00986B71">
      <w:pPr>
        <w:pStyle w:val="BodyText"/>
        <w:numPr>
          <w:ilvl w:val="1"/>
          <w:numId w:val="5"/>
        </w:numPr>
        <w:spacing w:after="0"/>
      </w:pPr>
      <w:proofErr w:type="gramStart"/>
      <w:r w:rsidRPr="00955712">
        <w:t>requires</w:t>
      </w:r>
      <w:proofErr w:type="gramEnd"/>
      <w:r w:rsidRPr="00955712">
        <w:t xml:space="preserve"> a qualified, training individual to describe and analyze the test.</w:t>
      </w:r>
    </w:p>
    <w:p w14:paraId="7D971834" w14:textId="77777777" w:rsidR="00986B71" w:rsidRPr="00955712" w:rsidRDefault="00986B71" w:rsidP="00986B71">
      <w:pPr>
        <w:pStyle w:val="BodyText"/>
        <w:numPr>
          <w:ilvl w:val="1"/>
          <w:numId w:val="5"/>
        </w:numPr>
        <w:spacing w:after="0"/>
      </w:pPr>
      <w:proofErr w:type="gramStart"/>
      <w:r w:rsidRPr="00955712">
        <w:t>estimates</w:t>
      </w:r>
      <w:proofErr w:type="gramEnd"/>
      <w:r w:rsidRPr="00955712">
        <w:t xml:space="preserve"> the concentration of an analyte in a sample.</w:t>
      </w:r>
    </w:p>
    <w:p w14:paraId="28888019" w14:textId="77777777" w:rsidR="00986B71" w:rsidRPr="00955712" w:rsidRDefault="00986B71" w:rsidP="00986B71">
      <w:pPr>
        <w:pStyle w:val="BodyText"/>
        <w:numPr>
          <w:ilvl w:val="1"/>
          <w:numId w:val="5"/>
        </w:numPr>
        <w:spacing w:after="0"/>
      </w:pPr>
      <w:proofErr w:type="gramStart"/>
      <w:r w:rsidRPr="00955712">
        <w:t>determines</w:t>
      </w:r>
      <w:proofErr w:type="gramEnd"/>
      <w:r w:rsidRPr="00955712">
        <w:t xml:space="preserve"> the exact concentration of an analyte in a sample.</w:t>
      </w:r>
    </w:p>
    <w:p w14:paraId="05E22945" w14:textId="5E18C2E7" w:rsidR="00596779" w:rsidRDefault="00986B71" w:rsidP="00750E04">
      <w:pPr>
        <w:pStyle w:val="BodyText"/>
        <w:numPr>
          <w:ilvl w:val="1"/>
          <w:numId w:val="5"/>
        </w:numPr>
        <w:spacing w:after="0"/>
      </w:pPr>
      <w:proofErr w:type="gramStart"/>
      <w:r w:rsidRPr="00955712">
        <w:t>determines</w:t>
      </w:r>
      <w:proofErr w:type="gramEnd"/>
      <w:r w:rsidRPr="00955712">
        <w:t xml:space="preserve"> the presence or absence of an analyte in a sample.</w:t>
      </w:r>
    </w:p>
    <w:p w14:paraId="50560007" w14:textId="77777777" w:rsidR="00596779" w:rsidRPr="00955712" w:rsidRDefault="00596779" w:rsidP="00750E04">
      <w:pPr>
        <w:pStyle w:val="BodyText"/>
        <w:spacing w:after="0"/>
      </w:pPr>
    </w:p>
    <w:p w14:paraId="7DB686F5" w14:textId="77777777" w:rsidR="00986B71" w:rsidRPr="00955712" w:rsidRDefault="00986B71" w:rsidP="00986B71">
      <w:pPr>
        <w:pStyle w:val="BodyText"/>
        <w:numPr>
          <w:ilvl w:val="0"/>
          <w:numId w:val="5"/>
        </w:numPr>
        <w:spacing w:after="0"/>
      </w:pPr>
      <w:r w:rsidRPr="00955712">
        <w:t>What does it mean when a test is quantitative?  The test…</w:t>
      </w:r>
    </w:p>
    <w:p w14:paraId="5E646CD9" w14:textId="77777777" w:rsidR="00986B71" w:rsidRPr="00955712" w:rsidRDefault="00986B71" w:rsidP="00986B71">
      <w:pPr>
        <w:numPr>
          <w:ilvl w:val="1"/>
          <w:numId w:val="5"/>
        </w:numPr>
      </w:pPr>
      <w:proofErr w:type="gramStart"/>
      <w:r w:rsidRPr="00955712">
        <w:t>requires</w:t>
      </w:r>
      <w:proofErr w:type="gramEnd"/>
      <w:r w:rsidRPr="00955712">
        <w:t xml:space="preserve"> a qualified, training individual to describe and analyze the test.</w:t>
      </w:r>
    </w:p>
    <w:p w14:paraId="4DB0A6CF" w14:textId="77777777" w:rsidR="00986B71" w:rsidRPr="00955712" w:rsidRDefault="00986B71" w:rsidP="00986B71">
      <w:pPr>
        <w:pStyle w:val="BodyText"/>
        <w:numPr>
          <w:ilvl w:val="1"/>
          <w:numId w:val="5"/>
        </w:numPr>
        <w:spacing w:after="0"/>
      </w:pPr>
      <w:proofErr w:type="gramStart"/>
      <w:r w:rsidRPr="00955712">
        <w:t>estimates</w:t>
      </w:r>
      <w:proofErr w:type="gramEnd"/>
      <w:r w:rsidRPr="00955712">
        <w:t xml:space="preserve"> the concentration of an analyte in a sample.</w:t>
      </w:r>
    </w:p>
    <w:p w14:paraId="0CFC3535" w14:textId="77777777" w:rsidR="00986B71" w:rsidRPr="00955712" w:rsidRDefault="00986B71" w:rsidP="00986B71">
      <w:pPr>
        <w:numPr>
          <w:ilvl w:val="1"/>
          <w:numId w:val="5"/>
        </w:numPr>
      </w:pPr>
      <w:proofErr w:type="gramStart"/>
      <w:r w:rsidRPr="00955712">
        <w:t>determines</w:t>
      </w:r>
      <w:proofErr w:type="gramEnd"/>
      <w:r w:rsidRPr="00955712">
        <w:t xml:space="preserve"> the exact concentration of an analyte in a sample.</w:t>
      </w:r>
    </w:p>
    <w:p w14:paraId="5E21A79F" w14:textId="063409A2" w:rsidR="00750E04" w:rsidRPr="00955712" w:rsidRDefault="00986B71" w:rsidP="00750E04">
      <w:pPr>
        <w:pStyle w:val="BodyText"/>
        <w:numPr>
          <w:ilvl w:val="1"/>
          <w:numId w:val="5"/>
        </w:numPr>
        <w:spacing w:after="0"/>
      </w:pPr>
      <w:proofErr w:type="gramStart"/>
      <w:r w:rsidRPr="00955712">
        <w:t>determines</w:t>
      </w:r>
      <w:proofErr w:type="gramEnd"/>
      <w:r w:rsidRPr="00955712">
        <w:t xml:space="preserve"> the presence or absence of an analyte in a sample.</w:t>
      </w:r>
    </w:p>
    <w:p w14:paraId="4C28663D" w14:textId="77777777" w:rsidR="00750E04" w:rsidRPr="00955712" w:rsidRDefault="00750E04" w:rsidP="00750E04">
      <w:pPr>
        <w:pStyle w:val="BodyText"/>
        <w:spacing w:after="0"/>
      </w:pPr>
    </w:p>
    <w:p w14:paraId="54D62208" w14:textId="674BDA89" w:rsidR="00750E04" w:rsidRPr="00955712" w:rsidRDefault="00750E04" w:rsidP="00750E04">
      <w:pPr>
        <w:pStyle w:val="BodyText"/>
        <w:numPr>
          <w:ilvl w:val="0"/>
          <w:numId w:val="5"/>
        </w:numPr>
        <w:spacing w:after="0"/>
      </w:pPr>
      <w:r w:rsidRPr="00955712">
        <w:t>What type or area of clinical laboratory testing is used for culturing bacteria for the purpose of identifying an organism?</w:t>
      </w:r>
    </w:p>
    <w:p w14:paraId="7D711DD3" w14:textId="77777777" w:rsidR="00750E04" w:rsidRPr="00955712" w:rsidRDefault="00750E04" w:rsidP="00750E04">
      <w:pPr>
        <w:pStyle w:val="BodyText"/>
        <w:numPr>
          <w:ilvl w:val="1"/>
          <w:numId w:val="5"/>
        </w:numPr>
        <w:spacing w:after="0"/>
      </w:pPr>
      <w:r w:rsidRPr="00955712">
        <w:t>Microbiology</w:t>
      </w:r>
    </w:p>
    <w:p w14:paraId="77921E30" w14:textId="77777777" w:rsidR="00750E04" w:rsidRPr="00955712" w:rsidRDefault="00750E04" w:rsidP="00750E04">
      <w:pPr>
        <w:pStyle w:val="BodyText"/>
        <w:numPr>
          <w:ilvl w:val="1"/>
          <w:numId w:val="5"/>
        </w:numPr>
        <w:spacing w:after="0"/>
      </w:pPr>
      <w:r w:rsidRPr="00955712">
        <w:t>Blood chemistry</w:t>
      </w:r>
    </w:p>
    <w:p w14:paraId="3B9CFF10" w14:textId="77777777" w:rsidR="00750E04" w:rsidRPr="00955712" w:rsidRDefault="00750E04" w:rsidP="00750E04">
      <w:pPr>
        <w:pStyle w:val="BodyText"/>
        <w:numPr>
          <w:ilvl w:val="1"/>
          <w:numId w:val="5"/>
        </w:numPr>
        <w:spacing w:after="0"/>
      </w:pPr>
      <w:r w:rsidRPr="00955712">
        <w:t>Histology</w:t>
      </w:r>
    </w:p>
    <w:p w14:paraId="10F1EABF" w14:textId="77777777" w:rsidR="00750E04" w:rsidRPr="00955712" w:rsidRDefault="00750E04" w:rsidP="00750E04">
      <w:pPr>
        <w:pStyle w:val="BodyText"/>
        <w:numPr>
          <w:ilvl w:val="1"/>
          <w:numId w:val="5"/>
        </w:numPr>
        <w:spacing w:after="0"/>
      </w:pPr>
      <w:proofErr w:type="spellStart"/>
      <w:r w:rsidRPr="00955712">
        <w:t>Bloodtest</w:t>
      </w:r>
      <w:proofErr w:type="spellEnd"/>
    </w:p>
    <w:p w14:paraId="2BC76460" w14:textId="77777777" w:rsidR="00750E04" w:rsidRDefault="00750E04" w:rsidP="00750E04">
      <w:pPr>
        <w:pStyle w:val="BodyText"/>
        <w:numPr>
          <w:ilvl w:val="1"/>
          <w:numId w:val="5"/>
        </w:numPr>
        <w:spacing w:after="0"/>
      </w:pPr>
      <w:r w:rsidRPr="00955712">
        <w:t>Molecular diagnostics</w:t>
      </w:r>
    </w:p>
    <w:p w14:paraId="15622D92" w14:textId="77777777" w:rsidR="0048539F" w:rsidRDefault="0048539F" w:rsidP="0048539F">
      <w:pPr>
        <w:pStyle w:val="BodyText"/>
        <w:spacing w:after="0"/>
      </w:pPr>
    </w:p>
    <w:p w14:paraId="6C3629BC" w14:textId="77777777" w:rsidR="0048539F" w:rsidRPr="00955712" w:rsidRDefault="0048539F" w:rsidP="0048539F">
      <w:pPr>
        <w:pStyle w:val="BodyText"/>
        <w:numPr>
          <w:ilvl w:val="0"/>
          <w:numId w:val="5"/>
        </w:numPr>
        <w:spacing w:after="0"/>
      </w:pPr>
      <w:r w:rsidRPr="00955712">
        <w:t>What type or area of clinical laboratory testing is used for the study of infections and inherited diseases?</w:t>
      </w:r>
    </w:p>
    <w:p w14:paraId="74EC0582" w14:textId="77777777" w:rsidR="0048539F" w:rsidRPr="00955712" w:rsidRDefault="0048539F" w:rsidP="0048539F">
      <w:pPr>
        <w:pStyle w:val="BodyText"/>
        <w:numPr>
          <w:ilvl w:val="1"/>
          <w:numId w:val="5"/>
        </w:numPr>
        <w:spacing w:after="0"/>
      </w:pPr>
      <w:r w:rsidRPr="00955712">
        <w:t>Microbiology</w:t>
      </w:r>
    </w:p>
    <w:p w14:paraId="1D9C41F1" w14:textId="77777777" w:rsidR="0048539F" w:rsidRPr="00955712" w:rsidRDefault="0048539F" w:rsidP="0048539F">
      <w:pPr>
        <w:pStyle w:val="BodyText"/>
        <w:numPr>
          <w:ilvl w:val="1"/>
          <w:numId w:val="5"/>
        </w:numPr>
        <w:spacing w:after="0"/>
      </w:pPr>
      <w:r w:rsidRPr="00955712">
        <w:t>Blood chemistry</w:t>
      </w:r>
    </w:p>
    <w:p w14:paraId="0E9A7BD1" w14:textId="77777777" w:rsidR="0048539F" w:rsidRPr="00955712" w:rsidRDefault="0048539F" w:rsidP="0048539F">
      <w:pPr>
        <w:pStyle w:val="BodyText"/>
        <w:numPr>
          <w:ilvl w:val="1"/>
          <w:numId w:val="5"/>
        </w:numPr>
        <w:spacing w:after="0"/>
      </w:pPr>
      <w:r w:rsidRPr="00955712">
        <w:t>Histology</w:t>
      </w:r>
    </w:p>
    <w:p w14:paraId="578CBC6B" w14:textId="77777777" w:rsidR="0048539F" w:rsidRPr="00955712" w:rsidRDefault="0048539F" w:rsidP="0048539F">
      <w:pPr>
        <w:pStyle w:val="BodyText"/>
        <w:numPr>
          <w:ilvl w:val="1"/>
          <w:numId w:val="5"/>
        </w:numPr>
        <w:spacing w:after="0"/>
      </w:pPr>
      <w:proofErr w:type="spellStart"/>
      <w:r w:rsidRPr="00955712">
        <w:t>Bloodtest</w:t>
      </w:r>
      <w:proofErr w:type="spellEnd"/>
    </w:p>
    <w:p w14:paraId="4D253740" w14:textId="77777777" w:rsidR="0048539F" w:rsidRPr="00955712" w:rsidRDefault="0048539F" w:rsidP="0048539F">
      <w:pPr>
        <w:pStyle w:val="BodyText"/>
        <w:numPr>
          <w:ilvl w:val="1"/>
          <w:numId w:val="5"/>
        </w:numPr>
        <w:spacing w:after="0"/>
      </w:pPr>
      <w:r w:rsidRPr="00955712">
        <w:t>Molecular diagnostics</w:t>
      </w:r>
    </w:p>
    <w:p w14:paraId="4F83D64E" w14:textId="77777777" w:rsidR="0048539F" w:rsidRDefault="0048539F" w:rsidP="0048539F">
      <w:pPr>
        <w:pStyle w:val="BodyText"/>
        <w:spacing w:after="0"/>
      </w:pPr>
    </w:p>
    <w:p w14:paraId="45EE5E1C" w14:textId="77777777" w:rsidR="0048539F" w:rsidRPr="00955712" w:rsidRDefault="0048539F" w:rsidP="0048539F">
      <w:pPr>
        <w:pStyle w:val="BodyText"/>
        <w:numPr>
          <w:ilvl w:val="0"/>
          <w:numId w:val="5"/>
        </w:numPr>
        <w:spacing w:after="0"/>
      </w:pPr>
      <w:r w:rsidRPr="00955712">
        <w:t>Which of the following is used to ensure that testing methods, instruments and procedures are consistent between clinical laboratories nationwide?</w:t>
      </w:r>
    </w:p>
    <w:p w14:paraId="649D2E6A" w14:textId="77777777" w:rsidR="0048539F" w:rsidRPr="00955712" w:rsidRDefault="0048539F" w:rsidP="0048539F">
      <w:pPr>
        <w:pStyle w:val="BodyText"/>
        <w:numPr>
          <w:ilvl w:val="1"/>
          <w:numId w:val="5"/>
        </w:numPr>
        <w:spacing w:after="0"/>
      </w:pPr>
      <w:r w:rsidRPr="00955712">
        <w:t>A national database of certified equipment, procedures and laboratory personnel open to all clinical laboratories.</w:t>
      </w:r>
    </w:p>
    <w:p w14:paraId="7D0A74F7" w14:textId="77777777" w:rsidR="0048539F" w:rsidRPr="00955712" w:rsidRDefault="0048539F" w:rsidP="0048539F">
      <w:pPr>
        <w:pStyle w:val="BodyText"/>
        <w:numPr>
          <w:ilvl w:val="1"/>
          <w:numId w:val="5"/>
        </w:numPr>
        <w:spacing w:after="0"/>
      </w:pPr>
      <w:r w:rsidRPr="00955712">
        <w:t>National certification training programs that can be taken on-line or on-site by laboratories technicians.</w:t>
      </w:r>
    </w:p>
    <w:p w14:paraId="15362D7B" w14:textId="77777777" w:rsidR="0048539F" w:rsidRPr="00955712" w:rsidRDefault="0048539F" w:rsidP="0048539F">
      <w:pPr>
        <w:pStyle w:val="BodyText"/>
        <w:numPr>
          <w:ilvl w:val="1"/>
          <w:numId w:val="5"/>
        </w:numPr>
        <w:spacing w:after="0"/>
      </w:pPr>
      <w:r w:rsidRPr="00955712">
        <w:t xml:space="preserve">Certification of laboratory trainings programs, laboratories, and personnel by governmental and independent agencies. </w:t>
      </w:r>
    </w:p>
    <w:p w14:paraId="39A68FFB" w14:textId="1FCCA3B3" w:rsidR="0048539F" w:rsidRDefault="0048539F" w:rsidP="0048539F">
      <w:pPr>
        <w:pStyle w:val="BodyText"/>
        <w:numPr>
          <w:ilvl w:val="1"/>
          <w:numId w:val="5"/>
        </w:numPr>
        <w:spacing w:after="0"/>
      </w:pPr>
      <w:r w:rsidRPr="00955712">
        <w:t xml:space="preserve">A national standard for all testing methods, instruments and procedures that must be used by all laboratories. </w:t>
      </w:r>
    </w:p>
    <w:p w14:paraId="04264506" w14:textId="77777777" w:rsidR="0048539F" w:rsidRPr="00955712" w:rsidRDefault="0048539F" w:rsidP="0048539F">
      <w:pPr>
        <w:pStyle w:val="BodyText"/>
        <w:spacing w:after="0"/>
        <w:ind w:left="1440"/>
      </w:pPr>
    </w:p>
    <w:p w14:paraId="1D94A8E3" w14:textId="77777777" w:rsidR="0048539F" w:rsidRPr="00955712" w:rsidRDefault="0048539F" w:rsidP="0048539F">
      <w:pPr>
        <w:pStyle w:val="BodyText"/>
        <w:numPr>
          <w:ilvl w:val="0"/>
          <w:numId w:val="5"/>
        </w:numPr>
        <w:spacing w:after="0"/>
      </w:pPr>
      <w:r w:rsidRPr="00955712">
        <w:t xml:space="preserve">LOC and POC devices can receive a sample as small as a micro, </w:t>
      </w:r>
      <w:proofErr w:type="spellStart"/>
      <w:r w:rsidRPr="00955712">
        <w:t>nano</w:t>
      </w:r>
      <w:proofErr w:type="spellEnd"/>
      <w:r w:rsidRPr="00955712">
        <w:t xml:space="preserve"> or </w:t>
      </w:r>
      <w:proofErr w:type="spellStart"/>
      <w:r w:rsidRPr="00955712">
        <w:t>picoliters</w:t>
      </w:r>
      <w:proofErr w:type="spellEnd"/>
      <w:r w:rsidRPr="00955712">
        <w:t xml:space="preserve">, and, in many cases, are able to analyze a variety of components in the sample simultaneously.  Which of the following </w:t>
      </w:r>
      <w:proofErr w:type="spellStart"/>
      <w:r w:rsidRPr="00955712">
        <w:t>microtechnologies</w:t>
      </w:r>
      <w:proofErr w:type="spellEnd"/>
      <w:r w:rsidRPr="00955712">
        <w:t xml:space="preserve"> has enabled such devices?</w:t>
      </w:r>
    </w:p>
    <w:p w14:paraId="6B1FDEE2" w14:textId="77777777" w:rsidR="0048539F" w:rsidRPr="00955712" w:rsidRDefault="0048539F" w:rsidP="0048539F">
      <w:pPr>
        <w:pStyle w:val="BodyText"/>
        <w:numPr>
          <w:ilvl w:val="1"/>
          <w:numId w:val="5"/>
        </w:numPr>
        <w:spacing w:after="0"/>
      </w:pPr>
      <w:r w:rsidRPr="00955712">
        <w:t>Micro-optics</w:t>
      </w:r>
    </w:p>
    <w:p w14:paraId="40B67CD0" w14:textId="77777777" w:rsidR="0048539F" w:rsidRPr="00955712" w:rsidRDefault="0048539F" w:rsidP="0048539F">
      <w:pPr>
        <w:pStyle w:val="BodyText"/>
        <w:numPr>
          <w:ilvl w:val="1"/>
          <w:numId w:val="5"/>
        </w:numPr>
        <w:spacing w:after="0"/>
      </w:pPr>
      <w:r w:rsidRPr="00955712">
        <w:t>Surface micromachining</w:t>
      </w:r>
    </w:p>
    <w:p w14:paraId="33DF0304" w14:textId="77777777" w:rsidR="0048539F" w:rsidRPr="00955712" w:rsidRDefault="0048539F" w:rsidP="0048539F">
      <w:pPr>
        <w:pStyle w:val="BodyText"/>
        <w:numPr>
          <w:ilvl w:val="1"/>
          <w:numId w:val="5"/>
        </w:numPr>
        <w:spacing w:after="0"/>
      </w:pPr>
      <w:r w:rsidRPr="00955712">
        <w:t>Microfluidics</w:t>
      </w:r>
    </w:p>
    <w:p w14:paraId="0D8386EC" w14:textId="77777777" w:rsidR="0048539F" w:rsidRPr="00955712" w:rsidRDefault="0048539F" w:rsidP="0048539F">
      <w:pPr>
        <w:pStyle w:val="BodyText"/>
        <w:numPr>
          <w:ilvl w:val="1"/>
          <w:numId w:val="5"/>
        </w:numPr>
        <w:spacing w:after="0"/>
      </w:pPr>
      <w:r w:rsidRPr="00955712">
        <w:t xml:space="preserve">Magnetic </w:t>
      </w:r>
      <w:proofErr w:type="spellStart"/>
      <w:r w:rsidRPr="00955712">
        <w:t>microbeads</w:t>
      </w:r>
      <w:proofErr w:type="spellEnd"/>
    </w:p>
    <w:p w14:paraId="09DBD6BE" w14:textId="77777777" w:rsidR="0048539F" w:rsidRPr="00955712" w:rsidRDefault="0048539F" w:rsidP="0048539F">
      <w:pPr>
        <w:pStyle w:val="BodyText"/>
        <w:spacing w:after="0"/>
      </w:pPr>
    </w:p>
    <w:p w14:paraId="51C9E3AE" w14:textId="77777777" w:rsidR="0048539F" w:rsidRPr="00955712" w:rsidRDefault="0048539F" w:rsidP="0048539F">
      <w:pPr>
        <w:pStyle w:val="BodyText"/>
        <w:numPr>
          <w:ilvl w:val="0"/>
          <w:numId w:val="5"/>
        </w:numPr>
        <w:spacing w:after="0"/>
      </w:pPr>
      <w:r w:rsidRPr="00955712">
        <w:t>Which of the following technologies has been shown to enable 3D cell growth by “levitating” the cells?</w:t>
      </w:r>
    </w:p>
    <w:p w14:paraId="49306DF1" w14:textId="77777777" w:rsidR="0048539F" w:rsidRPr="00955712" w:rsidRDefault="0048539F" w:rsidP="0048539F">
      <w:pPr>
        <w:pStyle w:val="BodyText"/>
        <w:numPr>
          <w:ilvl w:val="1"/>
          <w:numId w:val="5"/>
        </w:numPr>
        <w:spacing w:after="0"/>
      </w:pPr>
      <w:r w:rsidRPr="00955712">
        <w:t>Micro-optics</w:t>
      </w:r>
    </w:p>
    <w:p w14:paraId="61F68752" w14:textId="77777777" w:rsidR="0048539F" w:rsidRPr="00955712" w:rsidRDefault="0048539F" w:rsidP="0048539F">
      <w:pPr>
        <w:pStyle w:val="BodyText"/>
        <w:numPr>
          <w:ilvl w:val="1"/>
          <w:numId w:val="5"/>
        </w:numPr>
        <w:spacing w:after="0"/>
      </w:pPr>
      <w:r w:rsidRPr="00955712">
        <w:t>Surface micromachining</w:t>
      </w:r>
    </w:p>
    <w:p w14:paraId="49B24DA6" w14:textId="77777777" w:rsidR="0048539F" w:rsidRPr="00955712" w:rsidRDefault="0048539F" w:rsidP="0048539F">
      <w:pPr>
        <w:pStyle w:val="BodyText"/>
        <w:numPr>
          <w:ilvl w:val="1"/>
          <w:numId w:val="5"/>
        </w:numPr>
        <w:spacing w:after="0"/>
      </w:pPr>
      <w:r w:rsidRPr="00955712">
        <w:t>Microfluidics</w:t>
      </w:r>
    </w:p>
    <w:p w14:paraId="5859B29E" w14:textId="77777777" w:rsidR="0048539F" w:rsidRPr="00955712" w:rsidRDefault="0048539F" w:rsidP="0048539F">
      <w:pPr>
        <w:pStyle w:val="BodyText"/>
        <w:numPr>
          <w:ilvl w:val="1"/>
          <w:numId w:val="5"/>
        </w:numPr>
        <w:spacing w:after="0"/>
      </w:pPr>
      <w:r w:rsidRPr="00955712">
        <w:t xml:space="preserve">Magnetic </w:t>
      </w:r>
      <w:proofErr w:type="spellStart"/>
      <w:r w:rsidRPr="00955712">
        <w:t>microbeads</w:t>
      </w:r>
      <w:proofErr w:type="spellEnd"/>
    </w:p>
    <w:p w14:paraId="4FE003AA" w14:textId="77777777" w:rsidR="005C16C2" w:rsidRPr="00955712" w:rsidRDefault="005C16C2" w:rsidP="005C16C2">
      <w:pPr>
        <w:rPr>
          <w:i/>
        </w:rPr>
      </w:pPr>
    </w:p>
    <w:p w14:paraId="5FF96C3F" w14:textId="77777777" w:rsidR="005C16C2" w:rsidRPr="00955712" w:rsidRDefault="005C16C2" w:rsidP="005C16C2">
      <w:pPr>
        <w:rPr>
          <w:i/>
        </w:rPr>
      </w:pPr>
    </w:p>
    <w:p w14:paraId="7EBA9568" w14:textId="66863628" w:rsidR="005C16C2" w:rsidRPr="00955712" w:rsidRDefault="00596779" w:rsidP="005C16C2">
      <w:pPr>
        <w:rPr>
          <w:i/>
        </w:rPr>
      </w:pPr>
      <w:r w:rsidRPr="00955712">
        <w:rPr>
          <w:i/>
        </w:rPr>
        <w:t>Support for this work was provided by the National Science Foundation's Advanced Technological Education (ATE) Program through Grants.  For more learning modules related to microtechnology, visit the SCME website (</w:t>
      </w:r>
      <w:hyperlink r:id="rId9" w:history="1">
        <w:r w:rsidRPr="00955712">
          <w:rPr>
            <w:rStyle w:val="Hyperlink"/>
            <w:color w:val="auto"/>
          </w:rPr>
          <w:t>http://scme-support.org/</w:t>
        </w:r>
      </w:hyperlink>
      <w:proofErr w:type="gramStart"/>
      <w:r>
        <w:t xml:space="preserve"> </w:t>
      </w:r>
      <w:r w:rsidRPr="00955712">
        <w:rPr>
          <w:i/>
        </w:rPr>
        <w:t>)</w:t>
      </w:r>
      <w:proofErr w:type="gramEnd"/>
      <w:r w:rsidRPr="00955712">
        <w:rPr>
          <w:i/>
        </w:rPr>
        <w:t xml:space="preserve">. </w:t>
      </w:r>
    </w:p>
    <w:p w14:paraId="5702C5E5" w14:textId="77777777" w:rsidR="005C16C2" w:rsidRPr="00955712" w:rsidRDefault="005C16C2" w:rsidP="005C16C2">
      <w:pPr>
        <w:rPr>
          <w:i/>
        </w:rPr>
      </w:pPr>
    </w:p>
    <w:sectPr w:rsidR="005C16C2" w:rsidRPr="00955712" w:rsidSect="00F818CD">
      <w:footerReference w:type="default" r:id="rId10"/>
      <w:pgSz w:w="12240" w:h="15840"/>
      <w:pgMar w:top="990" w:right="117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7EE60C" w14:textId="77777777" w:rsidR="00834B2B" w:rsidRDefault="00834B2B" w:rsidP="00D35AC2">
      <w:r>
        <w:separator/>
      </w:r>
    </w:p>
  </w:endnote>
  <w:endnote w:type="continuationSeparator" w:id="0">
    <w:p w14:paraId="3DE89549" w14:textId="77777777" w:rsidR="00834B2B" w:rsidRDefault="00834B2B" w:rsidP="00D35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F004C" w14:textId="77777777" w:rsidR="00834B2B" w:rsidRDefault="00834B2B">
    <w:pPr>
      <w:pStyle w:val="Footer"/>
      <w:rPr>
        <w:rStyle w:val="PageNumber"/>
      </w:rPr>
    </w:pPr>
    <w:r>
      <w:rPr>
        <w:i/>
        <w:sz w:val="20"/>
      </w:rPr>
      <w:t>Southwest Center for Microsystems Education (SCME)</w:t>
    </w:r>
    <w:r>
      <w:rPr>
        <w:i/>
        <w:sz w:val="20"/>
      </w:rPr>
      <w:tab/>
      <w:t xml:space="preserve">Page </w:t>
    </w:r>
    <w:r>
      <w:rPr>
        <w:rStyle w:val="PageNumber"/>
      </w:rPr>
      <w:fldChar w:fldCharType="begin"/>
    </w:r>
    <w:r>
      <w:rPr>
        <w:rStyle w:val="PageNumber"/>
      </w:rPr>
      <w:instrText xml:space="preserve"> PAGE </w:instrText>
    </w:r>
    <w:r>
      <w:rPr>
        <w:rStyle w:val="PageNumber"/>
      </w:rPr>
      <w:fldChar w:fldCharType="separate"/>
    </w:r>
    <w:r w:rsidR="00F818CD">
      <w:rPr>
        <w:rStyle w:val="PageNumber"/>
        <w:noProof/>
      </w:rPr>
      <w:t>2</w:t>
    </w:r>
    <w:r>
      <w:rPr>
        <w:rStyle w:val="PageNumber"/>
      </w:rPr>
      <w:fldChar w:fldCharType="end"/>
    </w:r>
  </w:p>
  <w:p w14:paraId="7E4B695A" w14:textId="348EE3CD" w:rsidR="00834B2B" w:rsidRPr="00D35AC2" w:rsidRDefault="00596779">
    <w:pPr>
      <w:pStyle w:val="Footer"/>
      <w:rPr>
        <w:i/>
        <w:sz w:val="20"/>
      </w:rPr>
    </w:pPr>
    <w:r>
      <w:rPr>
        <w:i/>
        <w:sz w:val="20"/>
      </w:rPr>
      <w:t>App_BioMEM_KP</w:t>
    </w:r>
    <w:r w:rsidR="00955712">
      <w:rPr>
        <w:i/>
        <w:sz w:val="20"/>
      </w:rPr>
      <w:t>_P</w:t>
    </w:r>
    <w:r w:rsidR="00834B2B">
      <w:rPr>
        <w:i/>
        <w:sz w:val="20"/>
      </w:rPr>
      <w:t>G_Jan2018</w:t>
    </w:r>
    <w:r w:rsidR="00834B2B">
      <w:rPr>
        <w:i/>
        <w:sz w:val="20"/>
      </w:rPr>
      <w:tab/>
    </w:r>
    <w:r w:rsidR="00834B2B">
      <w:rPr>
        <w:i/>
        <w:sz w:val="20"/>
      </w:rPr>
      <w:tab/>
      <w:t>Clinical Laboratory Techniques Assessment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612E6" w14:textId="77777777" w:rsidR="00834B2B" w:rsidRDefault="00834B2B" w:rsidP="00D35AC2">
      <w:r>
        <w:separator/>
      </w:r>
    </w:p>
  </w:footnote>
  <w:footnote w:type="continuationSeparator" w:id="0">
    <w:p w14:paraId="0E3E5BF0" w14:textId="77777777" w:rsidR="00834B2B" w:rsidRDefault="00834B2B" w:rsidP="00D35AC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547BC"/>
    <w:multiLevelType w:val="hybridMultilevel"/>
    <w:tmpl w:val="5886A9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B66C58"/>
    <w:multiLevelType w:val="hybridMultilevel"/>
    <w:tmpl w:val="1D6899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02560B1"/>
    <w:multiLevelType w:val="hybridMultilevel"/>
    <w:tmpl w:val="61A21B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53D2D8B"/>
    <w:multiLevelType w:val="hybridMultilevel"/>
    <w:tmpl w:val="B73C16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E6096A"/>
    <w:multiLevelType w:val="hybridMultilevel"/>
    <w:tmpl w:val="A89AA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7">
    <w:nsid w:val="61CF1648"/>
    <w:multiLevelType w:val="hybridMultilevel"/>
    <w:tmpl w:val="8A4284E4"/>
    <w:lvl w:ilvl="0" w:tplc="AD9CE9DE">
      <w:start w:val="1"/>
      <w:numFmt w:val="decimal"/>
      <w:lvlText w:val="%1."/>
      <w:lvlJc w:val="left"/>
      <w:pPr>
        <w:ind w:left="720" w:hanging="360"/>
      </w:pPr>
      <w:rPr>
        <w:b w:val="0"/>
        <w:color w:val="auto"/>
      </w:rPr>
    </w:lvl>
    <w:lvl w:ilvl="1" w:tplc="89202B06">
      <w:start w:val="1"/>
      <w:numFmt w:val="lowerLetter"/>
      <w:lvlText w:val="%2."/>
      <w:lvlJc w:val="left"/>
      <w:pPr>
        <w:ind w:left="1440" w:hanging="360"/>
      </w:pPr>
      <w:rPr>
        <w:b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1A7D24"/>
    <w:multiLevelType w:val="hybridMultilevel"/>
    <w:tmpl w:val="23524DF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8"/>
  </w:num>
  <w:num w:numId="3">
    <w:abstractNumId w:val="3"/>
  </w:num>
  <w:num w:numId="4">
    <w:abstractNumId w:val="0"/>
  </w:num>
  <w:num w:numId="5">
    <w:abstractNumId w:val="7"/>
  </w:num>
  <w:num w:numId="6">
    <w:abstractNumId w:val="2"/>
  </w:num>
  <w:num w:numId="7">
    <w:abstractNumId w:val="4"/>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AC2"/>
    <w:rsid w:val="002129FB"/>
    <w:rsid w:val="003B4E0B"/>
    <w:rsid w:val="0048539F"/>
    <w:rsid w:val="004C4EE4"/>
    <w:rsid w:val="00596779"/>
    <w:rsid w:val="005C16C2"/>
    <w:rsid w:val="006A0542"/>
    <w:rsid w:val="006C54CA"/>
    <w:rsid w:val="00750E04"/>
    <w:rsid w:val="00834B2B"/>
    <w:rsid w:val="0091422F"/>
    <w:rsid w:val="00955712"/>
    <w:rsid w:val="00986B71"/>
    <w:rsid w:val="00A44981"/>
    <w:rsid w:val="00D35AC2"/>
    <w:rsid w:val="00EF2BFA"/>
    <w:rsid w:val="00F818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1A76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AC2"/>
    <w:pPr>
      <w:widowControl w:val="0"/>
      <w:adjustRightInd w:val="0"/>
      <w:textAlignment w:val="baseline"/>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List"/>
    <w:basedOn w:val="BodyText"/>
    <w:rsid w:val="00D35AC2"/>
    <w:pPr>
      <w:keepLines/>
      <w:widowControl/>
      <w:numPr>
        <w:numId w:val="1"/>
      </w:numPr>
      <w:tabs>
        <w:tab w:val="left" w:pos="720"/>
        <w:tab w:val="left" w:pos="1440"/>
        <w:tab w:val="left" w:pos="2160"/>
        <w:tab w:val="left" w:pos="2880"/>
        <w:tab w:val="left" w:pos="3600"/>
        <w:tab w:val="left" w:pos="4320"/>
        <w:tab w:val="left" w:pos="5040"/>
        <w:tab w:val="left" w:pos="6120"/>
        <w:tab w:val="left" w:pos="7200"/>
      </w:tabs>
      <w:adjustRightInd/>
      <w:spacing w:after="0"/>
      <w:ind w:left="0" w:firstLine="0"/>
      <w:textAlignment w:val="auto"/>
    </w:pPr>
    <w:rPr>
      <w:szCs w:val="20"/>
    </w:rPr>
  </w:style>
  <w:style w:type="paragraph" w:styleId="BodyText">
    <w:name w:val="Body Text"/>
    <w:basedOn w:val="Normal"/>
    <w:link w:val="BodyTextChar"/>
    <w:uiPriority w:val="99"/>
    <w:semiHidden/>
    <w:unhideWhenUsed/>
    <w:rsid w:val="00D35AC2"/>
    <w:pPr>
      <w:spacing w:after="120"/>
    </w:pPr>
  </w:style>
  <w:style w:type="character" w:customStyle="1" w:styleId="BodyTextChar">
    <w:name w:val="Body Text Char"/>
    <w:basedOn w:val="DefaultParagraphFont"/>
    <w:link w:val="BodyText"/>
    <w:uiPriority w:val="99"/>
    <w:semiHidden/>
    <w:rsid w:val="00D35AC2"/>
    <w:rPr>
      <w:rFonts w:ascii="Times New Roman" w:eastAsia="Times New Roman" w:hAnsi="Times New Roman" w:cs="Times New Roman"/>
    </w:rPr>
  </w:style>
  <w:style w:type="paragraph" w:styleId="EnvelopeReturn">
    <w:name w:val="envelope return"/>
    <w:basedOn w:val="Normal"/>
    <w:rsid w:val="00D35AC2"/>
    <w:rPr>
      <w:rFonts w:ascii="Courier" w:hAnsi="Courier"/>
    </w:rPr>
  </w:style>
  <w:style w:type="paragraph" w:styleId="Header">
    <w:name w:val="header"/>
    <w:basedOn w:val="Normal"/>
    <w:link w:val="HeaderChar"/>
    <w:uiPriority w:val="99"/>
    <w:unhideWhenUsed/>
    <w:rsid w:val="00D35AC2"/>
    <w:pPr>
      <w:tabs>
        <w:tab w:val="center" w:pos="4320"/>
        <w:tab w:val="right" w:pos="8640"/>
      </w:tabs>
    </w:pPr>
  </w:style>
  <w:style w:type="character" w:customStyle="1" w:styleId="HeaderChar">
    <w:name w:val="Header Char"/>
    <w:basedOn w:val="DefaultParagraphFont"/>
    <w:link w:val="Header"/>
    <w:uiPriority w:val="99"/>
    <w:rsid w:val="00D35AC2"/>
    <w:rPr>
      <w:rFonts w:ascii="Times New Roman" w:eastAsia="Times New Roman" w:hAnsi="Times New Roman" w:cs="Times New Roman"/>
    </w:rPr>
  </w:style>
  <w:style w:type="paragraph" w:styleId="Footer">
    <w:name w:val="footer"/>
    <w:basedOn w:val="Normal"/>
    <w:link w:val="FooterChar"/>
    <w:uiPriority w:val="99"/>
    <w:unhideWhenUsed/>
    <w:rsid w:val="00D35AC2"/>
    <w:pPr>
      <w:tabs>
        <w:tab w:val="center" w:pos="4320"/>
        <w:tab w:val="right" w:pos="8640"/>
      </w:tabs>
    </w:pPr>
  </w:style>
  <w:style w:type="character" w:customStyle="1" w:styleId="FooterChar">
    <w:name w:val="Footer Char"/>
    <w:basedOn w:val="DefaultParagraphFont"/>
    <w:link w:val="Footer"/>
    <w:uiPriority w:val="99"/>
    <w:rsid w:val="00D35AC2"/>
    <w:rPr>
      <w:rFonts w:ascii="Times New Roman" w:eastAsia="Times New Roman" w:hAnsi="Times New Roman" w:cs="Times New Roman"/>
    </w:rPr>
  </w:style>
  <w:style w:type="character" w:styleId="PageNumber">
    <w:name w:val="page number"/>
    <w:basedOn w:val="DefaultParagraphFont"/>
    <w:uiPriority w:val="99"/>
    <w:semiHidden/>
    <w:unhideWhenUsed/>
    <w:rsid w:val="00D35AC2"/>
  </w:style>
  <w:style w:type="paragraph" w:styleId="EnvelopeAddress">
    <w:name w:val="envelope address"/>
    <w:basedOn w:val="Normal"/>
    <w:rsid w:val="00986B71"/>
    <w:pPr>
      <w:framePr w:w="7920" w:h="1980" w:hRule="exact" w:hSpace="180" w:wrap="auto" w:hAnchor="page" w:xAlign="center" w:yAlign="bottom"/>
      <w:ind w:left="2880"/>
    </w:pPr>
    <w:rPr>
      <w:rFonts w:ascii="Courier" w:hAnsi="Courier"/>
    </w:rPr>
  </w:style>
  <w:style w:type="paragraph" w:customStyle="1" w:styleId="dldl1">
    <w:name w:val="dldl1"/>
    <w:basedOn w:val="BodyText"/>
    <w:rsid w:val="00986B71"/>
    <w:pPr>
      <w:widowControl/>
      <w:numPr>
        <w:numId w:val="6"/>
      </w:numPr>
      <w:tabs>
        <w:tab w:val="left" w:pos="1440"/>
        <w:tab w:val="left" w:pos="2160"/>
        <w:tab w:val="left" w:pos="2880"/>
        <w:tab w:val="left" w:pos="3600"/>
        <w:tab w:val="left" w:pos="4320"/>
        <w:tab w:val="left" w:pos="5040"/>
        <w:tab w:val="left" w:pos="5760"/>
        <w:tab w:val="left" w:pos="6480"/>
      </w:tabs>
      <w:spacing w:before="40" w:after="0"/>
      <w:outlineLvl w:val="0"/>
    </w:pPr>
    <w:rPr>
      <w:rFonts w:cs="Arial"/>
      <w:szCs w:val="22"/>
    </w:rPr>
  </w:style>
  <w:style w:type="paragraph" w:customStyle="1" w:styleId="dldl2">
    <w:name w:val="dldl2"/>
    <w:basedOn w:val="dldl1"/>
    <w:rsid w:val="00986B71"/>
    <w:pPr>
      <w:numPr>
        <w:ilvl w:val="1"/>
      </w:numPr>
      <w:tabs>
        <w:tab w:val="clear" w:pos="1440"/>
      </w:tabs>
      <w:outlineLvl w:val="1"/>
    </w:pPr>
  </w:style>
  <w:style w:type="paragraph" w:customStyle="1" w:styleId="dldl3">
    <w:name w:val="dldl3"/>
    <w:basedOn w:val="dldl1"/>
    <w:rsid w:val="00986B71"/>
    <w:pPr>
      <w:numPr>
        <w:ilvl w:val="2"/>
      </w:numPr>
      <w:tabs>
        <w:tab w:val="clear" w:pos="2160"/>
      </w:tabs>
      <w:outlineLvl w:val="2"/>
    </w:pPr>
  </w:style>
  <w:style w:type="paragraph" w:customStyle="1" w:styleId="dldl4">
    <w:name w:val="dldl4"/>
    <w:basedOn w:val="dldl1"/>
    <w:rsid w:val="00986B71"/>
    <w:pPr>
      <w:numPr>
        <w:ilvl w:val="3"/>
      </w:numPr>
      <w:tabs>
        <w:tab w:val="clear" w:pos="1440"/>
        <w:tab w:val="clear" w:pos="2880"/>
      </w:tabs>
      <w:outlineLvl w:val="3"/>
    </w:pPr>
  </w:style>
  <w:style w:type="paragraph" w:customStyle="1" w:styleId="dldl5">
    <w:name w:val="dldl5"/>
    <w:basedOn w:val="dldl1"/>
    <w:rsid w:val="00986B71"/>
    <w:pPr>
      <w:numPr>
        <w:ilvl w:val="4"/>
      </w:numPr>
      <w:tabs>
        <w:tab w:val="clear" w:pos="1440"/>
      </w:tabs>
      <w:outlineLvl w:val="4"/>
    </w:pPr>
  </w:style>
  <w:style w:type="paragraph" w:customStyle="1" w:styleId="dldl6">
    <w:name w:val="dldl6"/>
    <w:basedOn w:val="dldl1"/>
    <w:rsid w:val="00986B71"/>
    <w:pPr>
      <w:numPr>
        <w:ilvl w:val="5"/>
      </w:numPr>
      <w:tabs>
        <w:tab w:val="clear" w:pos="2160"/>
      </w:tabs>
      <w:outlineLvl w:val="5"/>
    </w:pPr>
  </w:style>
  <w:style w:type="paragraph" w:customStyle="1" w:styleId="dldl7">
    <w:name w:val="dldl7"/>
    <w:basedOn w:val="dldl1"/>
    <w:rsid w:val="00986B71"/>
    <w:pPr>
      <w:numPr>
        <w:ilvl w:val="6"/>
      </w:numPr>
      <w:outlineLvl w:val="6"/>
    </w:pPr>
  </w:style>
  <w:style w:type="paragraph" w:customStyle="1" w:styleId="dldl8">
    <w:name w:val="dldl8"/>
    <w:basedOn w:val="dldl1"/>
    <w:rsid w:val="00986B71"/>
    <w:pPr>
      <w:numPr>
        <w:ilvl w:val="7"/>
      </w:numPr>
      <w:tabs>
        <w:tab w:val="clear" w:pos="2880"/>
      </w:tabs>
      <w:outlineLvl w:val="7"/>
    </w:pPr>
  </w:style>
  <w:style w:type="paragraph" w:customStyle="1" w:styleId="dldl9">
    <w:name w:val="dldl9"/>
    <w:basedOn w:val="dldl1"/>
    <w:rsid w:val="00986B71"/>
    <w:pPr>
      <w:numPr>
        <w:ilvl w:val="8"/>
      </w:numPr>
      <w:outlineLvl w:val="8"/>
    </w:pPr>
  </w:style>
  <w:style w:type="paragraph" w:styleId="ListParagraph">
    <w:name w:val="List Paragraph"/>
    <w:basedOn w:val="Normal"/>
    <w:uiPriority w:val="34"/>
    <w:qFormat/>
    <w:rsid w:val="003B4E0B"/>
    <w:pPr>
      <w:ind w:left="720"/>
      <w:contextualSpacing/>
    </w:pPr>
  </w:style>
  <w:style w:type="character" w:styleId="Hyperlink">
    <w:name w:val="Hyperlink"/>
    <w:basedOn w:val="DefaultParagraphFont"/>
    <w:rsid w:val="005C16C2"/>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AC2"/>
    <w:pPr>
      <w:widowControl w:val="0"/>
      <w:adjustRightInd w:val="0"/>
      <w:textAlignment w:val="baseline"/>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List"/>
    <w:basedOn w:val="BodyText"/>
    <w:rsid w:val="00D35AC2"/>
    <w:pPr>
      <w:keepLines/>
      <w:widowControl/>
      <w:numPr>
        <w:numId w:val="1"/>
      </w:numPr>
      <w:tabs>
        <w:tab w:val="left" w:pos="720"/>
        <w:tab w:val="left" w:pos="1440"/>
        <w:tab w:val="left" w:pos="2160"/>
        <w:tab w:val="left" w:pos="2880"/>
        <w:tab w:val="left" w:pos="3600"/>
        <w:tab w:val="left" w:pos="4320"/>
        <w:tab w:val="left" w:pos="5040"/>
        <w:tab w:val="left" w:pos="6120"/>
        <w:tab w:val="left" w:pos="7200"/>
      </w:tabs>
      <w:adjustRightInd/>
      <w:spacing w:after="0"/>
      <w:ind w:left="0" w:firstLine="0"/>
      <w:textAlignment w:val="auto"/>
    </w:pPr>
    <w:rPr>
      <w:szCs w:val="20"/>
    </w:rPr>
  </w:style>
  <w:style w:type="paragraph" w:styleId="BodyText">
    <w:name w:val="Body Text"/>
    <w:basedOn w:val="Normal"/>
    <w:link w:val="BodyTextChar"/>
    <w:uiPriority w:val="99"/>
    <w:semiHidden/>
    <w:unhideWhenUsed/>
    <w:rsid w:val="00D35AC2"/>
    <w:pPr>
      <w:spacing w:after="120"/>
    </w:pPr>
  </w:style>
  <w:style w:type="character" w:customStyle="1" w:styleId="BodyTextChar">
    <w:name w:val="Body Text Char"/>
    <w:basedOn w:val="DefaultParagraphFont"/>
    <w:link w:val="BodyText"/>
    <w:uiPriority w:val="99"/>
    <w:semiHidden/>
    <w:rsid w:val="00D35AC2"/>
    <w:rPr>
      <w:rFonts w:ascii="Times New Roman" w:eastAsia="Times New Roman" w:hAnsi="Times New Roman" w:cs="Times New Roman"/>
    </w:rPr>
  </w:style>
  <w:style w:type="paragraph" w:styleId="EnvelopeReturn">
    <w:name w:val="envelope return"/>
    <w:basedOn w:val="Normal"/>
    <w:rsid w:val="00D35AC2"/>
    <w:rPr>
      <w:rFonts w:ascii="Courier" w:hAnsi="Courier"/>
    </w:rPr>
  </w:style>
  <w:style w:type="paragraph" w:styleId="Header">
    <w:name w:val="header"/>
    <w:basedOn w:val="Normal"/>
    <w:link w:val="HeaderChar"/>
    <w:uiPriority w:val="99"/>
    <w:unhideWhenUsed/>
    <w:rsid w:val="00D35AC2"/>
    <w:pPr>
      <w:tabs>
        <w:tab w:val="center" w:pos="4320"/>
        <w:tab w:val="right" w:pos="8640"/>
      </w:tabs>
    </w:pPr>
  </w:style>
  <w:style w:type="character" w:customStyle="1" w:styleId="HeaderChar">
    <w:name w:val="Header Char"/>
    <w:basedOn w:val="DefaultParagraphFont"/>
    <w:link w:val="Header"/>
    <w:uiPriority w:val="99"/>
    <w:rsid w:val="00D35AC2"/>
    <w:rPr>
      <w:rFonts w:ascii="Times New Roman" w:eastAsia="Times New Roman" w:hAnsi="Times New Roman" w:cs="Times New Roman"/>
    </w:rPr>
  </w:style>
  <w:style w:type="paragraph" w:styleId="Footer">
    <w:name w:val="footer"/>
    <w:basedOn w:val="Normal"/>
    <w:link w:val="FooterChar"/>
    <w:uiPriority w:val="99"/>
    <w:unhideWhenUsed/>
    <w:rsid w:val="00D35AC2"/>
    <w:pPr>
      <w:tabs>
        <w:tab w:val="center" w:pos="4320"/>
        <w:tab w:val="right" w:pos="8640"/>
      </w:tabs>
    </w:pPr>
  </w:style>
  <w:style w:type="character" w:customStyle="1" w:styleId="FooterChar">
    <w:name w:val="Footer Char"/>
    <w:basedOn w:val="DefaultParagraphFont"/>
    <w:link w:val="Footer"/>
    <w:uiPriority w:val="99"/>
    <w:rsid w:val="00D35AC2"/>
    <w:rPr>
      <w:rFonts w:ascii="Times New Roman" w:eastAsia="Times New Roman" w:hAnsi="Times New Roman" w:cs="Times New Roman"/>
    </w:rPr>
  </w:style>
  <w:style w:type="character" w:styleId="PageNumber">
    <w:name w:val="page number"/>
    <w:basedOn w:val="DefaultParagraphFont"/>
    <w:uiPriority w:val="99"/>
    <w:semiHidden/>
    <w:unhideWhenUsed/>
    <w:rsid w:val="00D35AC2"/>
  </w:style>
  <w:style w:type="paragraph" w:styleId="EnvelopeAddress">
    <w:name w:val="envelope address"/>
    <w:basedOn w:val="Normal"/>
    <w:rsid w:val="00986B71"/>
    <w:pPr>
      <w:framePr w:w="7920" w:h="1980" w:hRule="exact" w:hSpace="180" w:wrap="auto" w:hAnchor="page" w:xAlign="center" w:yAlign="bottom"/>
      <w:ind w:left="2880"/>
    </w:pPr>
    <w:rPr>
      <w:rFonts w:ascii="Courier" w:hAnsi="Courier"/>
    </w:rPr>
  </w:style>
  <w:style w:type="paragraph" w:customStyle="1" w:styleId="dldl1">
    <w:name w:val="dldl1"/>
    <w:basedOn w:val="BodyText"/>
    <w:rsid w:val="00986B71"/>
    <w:pPr>
      <w:widowControl/>
      <w:numPr>
        <w:numId w:val="6"/>
      </w:numPr>
      <w:tabs>
        <w:tab w:val="left" w:pos="1440"/>
        <w:tab w:val="left" w:pos="2160"/>
        <w:tab w:val="left" w:pos="2880"/>
        <w:tab w:val="left" w:pos="3600"/>
        <w:tab w:val="left" w:pos="4320"/>
        <w:tab w:val="left" w:pos="5040"/>
        <w:tab w:val="left" w:pos="5760"/>
        <w:tab w:val="left" w:pos="6480"/>
      </w:tabs>
      <w:spacing w:before="40" w:after="0"/>
      <w:outlineLvl w:val="0"/>
    </w:pPr>
    <w:rPr>
      <w:rFonts w:cs="Arial"/>
      <w:szCs w:val="22"/>
    </w:rPr>
  </w:style>
  <w:style w:type="paragraph" w:customStyle="1" w:styleId="dldl2">
    <w:name w:val="dldl2"/>
    <w:basedOn w:val="dldl1"/>
    <w:rsid w:val="00986B71"/>
    <w:pPr>
      <w:numPr>
        <w:ilvl w:val="1"/>
      </w:numPr>
      <w:tabs>
        <w:tab w:val="clear" w:pos="1440"/>
      </w:tabs>
      <w:outlineLvl w:val="1"/>
    </w:pPr>
  </w:style>
  <w:style w:type="paragraph" w:customStyle="1" w:styleId="dldl3">
    <w:name w:val="dldl3"/>
    <w:basedOn w:val="dldl1"/>
    <w:rsid w:val="00986B71"/>
    <w:pPr>
      <w:numPr>
        <w:ilvl w:val="2"/>
      </w:numPr>
      <w:tabs>
        <w:tab w:val="clear" w:pos="2160"/>
      </w:tabs>
      <w:outlineLvl w:val="2"/>
    </w:pPr>
  </w:style>
  <w:style w:type="paragraph" w:customStyle="1" w:styleId="dldl4">
    <w:name w:val="dldl4"/>
    <w:basedOn w:val="dldl1"/>
    <w:rsid w:val="00986B71"/>
    <w:pPr>
      <w:numPr>
        <w:ilvl w:val="3"/>
      </w:numPr>
      <w:tabs>
        <w:tab w:val="clear" w:pos="1440"/>
        <w:tab w:val="clear" w:pos="2880"/>
      </w:tabs>
      <w:outlineLvl w:val="3"/>
    </w:pPr>
  </w:style>
  <w:style w:type="paragraph" w:customStyle="1" w:styleId="dldl5">
    <w:name w:val="dldl5"/>
    <w:basedOn w:val="dldl1"/>
    <w:rsid w:val="00986B71"/>
    <w:pPr>
      <w:numPr>
        <w:ilvl w:val="4"/>
      </w:numPr>
      <w:tabs>
        <w:tab w:val="clear" w:pos="1440"/>
      </w:tabs>
      <w:outlineLvl w:val="4"/>
    </w:pPr>
  </w:style>
  <w:style w:type="paragraph" w:customStyle="1" w:styleId="dldl6">
    <w:name w:val="dldl6"/>
    <w:basedOn w:val="dldl1"/>
    <w:rsid w:val="00986B71"/>
    <w:pPr>
      <w:numPr>
        <w:ilvl w:val="5"/>
      </w:numPr>
      <w:tabs>
        <w:tab w:val="clear" w:pos="2160"/>
      </w:tabs>
      <w:outlineLvl w:val="5"/>
    </w:pPr>
  </w:style>
  <w:style w:type="paragraph" w:customStyle="1" w:styleId="dldl7">
    <w:name w:val="dldl7"/>
    <w:basedOn w:val="dldl1"/>
    <w:rsid w:val="00986B71"/>
    <w:pPr>
      <w:numPr>
        <w:ilvl w:val="6"/>
      </w:numPr>
      <w:outlineLvl w:val="6"/>
    </w:pPr>
  </w:style>
  <w:style w:type="paragraph" w:customStyle="1" w:styleId="dldl8">
    <w:name w:val="dldl8"/>
    <w:basedOn w:val="dldl1"/>
    <w:rsid w:val="00986B71"/>
    <w:pPr>
      <w:numPr>
        <w:ilvl w:val="7"/>
      </w:numPr>
      <w:tabs>
        <w:tab w:val="clear" w:pos="2880"/>
      </w:tabs>
      <w:outlineLvl w:val="7"/>
    </w:pPr>
  </w:style>
  <w:style w:type="paragraph" w:customStyle="1" w:styleId="dldl9">
    <w:name w:val="dldl9"/>
    <w:basedOn w:val="dldl1"/>
    <w:rsid w:val="00986B71"/>
    <w:pPr>
      <w:numPr>
        <w:ilvl w:val="8"/>
      </w:numPr>
      <w:outlineLvl w:val="8"/>
    </w:pPr>
  </w:style>
  <w:style w:type="paragraph" w:styleId="ListParagraph">
    <w:name w:val="List Paragraph"/>
    <w:basedOn w:val="Normal"/>
    <w:uiPriority w:val="34"/>
    <w:qFormat/>
    <w:rsid w:val="003B4E0B"/>
    <w:pPr>
      <w:ind w:left="720"/>
      <w:contextualSpacing/>
    </w:pPr>
  </w:style>
  <w:style w:type="character" w:styleId="Hyperlink">
    <w:name w:val="Hyperlink"/>
    <w:basedOn w:val="DefaultParagraphFont"/>
    <w:rsid w:val="005C16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hyperlink" Target="http://scme-support.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766</Words>
  <Characters>4369</Characters>
  <Application>Microsoft Macintosh Word</Application>
  <DocSecurity>0</DocSecurity>
  <Lines>36</Lines>
  <Paragraphs>10</Paragraphs>
  <ScaleCrop>false</ScaleCrop>
  <Company/>
  <LinksUpToDate>false</LinksUpToDate>
  <CharactersWithSpaces>5125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 Willis</dc:creator>
  <cp:keywords/>
  <dc:description/>
  <cp:lastModifiedBy>MJ Willis</cp:lastModifiedBy>
  <cp:revision>5</cp:revision>
  <cp:lastPrinted>2018-01-31T18:35:00Z</cp:lastPrinted>
  <dcterms:created xsi:type="dcterms:W3CDTF">2018-01-31T18:42:00Z</dcterms:created>
  <dcterms:modified xsi:type="dcterms:W3CDTF">2018-01-31T18:58:00Z</dcterms:modified>
</cp:coreProperties>
</file>