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xlsx" ContentType="application/vnd.openxmlformats-officedocument.spreadsheetml.sheet"/>
  <Default Extension="gif" ContentType="image/gif"/>
  <Default Extension="xls" ContentType="application/vnd.ms-excel"/>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2666687" w14:textId="77777777" w:rsidR="00516623" w:rsidRDefault="00516623"/>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6F5E04AD" w14:textId="77777777" w:rsidTr="00C827EB">
        <w:trPr>
          <w:trHeight w:hRule="exact" w:val="20"/>
        </w:trPr>
        <w:tc>
          <w:tcPr>
            <w:tcW w:w="1250" w:type="pct"/>
            <w:tcBorders>
              <w:top w:val="single" w:sz="4" w:space="0" w:color="auto"/>
              <w:bottom w:val="nil"/>
            </w:tcBorders>
          </w:tcPr>
          <w:p w14:paraId="6D782367" w14:textId="77777777" w:rsidR="006217F2" w:rsidRPr="00CA03F1" w:rsidRDefault="006217F2" w:rsidP="00D11481"/>
        </w:tc>
        <w:tc>
          <w:tcPr>
            <w:tcW w:w="1250" w:type="pct"/>
            <w:tcBorders>
              <w:top w:val="single" w:sz="4" w:space="0" w:color="auto"/>
              <w:bottom w:val="nil"/>
              <w:right w:val="single" w:sz="4" w:space="0" w:color="auto"/>
            </w:tcBorders>
          </w:tcPr>
          <w:p w14:paraId="34F328DE" w14:textId="77777777" w:rsidR="006217F2" w:rsidRDefault="006217F2" w:rsidP="00D11481"/>
        </w:tc>
        <w:tc>
          <w:tcPr>
            <w:tcW w:w="1250" w:type="pct"/>
            <w:tcBorders>
              <w:top w:val="single" w:sz="4" w:space="0" w:color="auto"/>
              <w:left w:val="single" w:sz="4" w:space="0" w:color="auto"/>
              <w:bottom w:val="nil"/>
            </w:tcBorders>
          </w:tcPr>
          <w:p w14:paraId="6F73AFA0" w14:textId="77777777" w:rsidR="006217F2" w:rsidRPr="00CA03F1" w:rsidRDefault="006217F2" w:rsidP="00DF54BA"/>
        </w:tc>
        <w:tc>
          <w:tcPr>
            <w:tcW w:w="1250" w:type="pct"/>
            <w:tcBorders>
              <w:top w:val="single" w:sz="4" w:space="0" w:color="auto"/>
              <w:bottom w:val="nil"/>
            </w:tcBorders>
          </w:tcPr>
          <w:p w14:paraId="44258B4E" w14:textId="77777777" w:rsidR="006217F2" w:rsidRDefault="006217F2" w:rsidP="00DF54BA"/>
        </w:tc>
      </w:tr>
    </w:tbl>
    <w:p w14:paraId="04E65CC8" w14:textId="77777777" w:rsidR="00576FCB" w:rsidRPr="008D36A0" w:rsidRDefault="002C4947" w:rsidP="00576FCB">
      <w:pPr>
        <w:jc w:val="center"/>
        <w:rPr>
          <w:b/>
          <w:sz w:val="48"/>
          <w:szCs w:val="48"/>
        </w:rPr>
      </w:pPr>
      <w:r>
        <w:rPr>
          <w:b/>
          <w:sz w:val="48"/>
          <w:szCs w:val="48"/>
        </w:rPr>
        <w:t>DNA Microarray</w:t>
      </w:r>
      <w:r w:rsidR="00BC4D10">
        <w:rPr>
          <w:b/>
          <w:sz w:val="48"/>
          <w:szCs w:val="48"/>
        </w:rPr>
        <w:t xml:space="preserve"> Model</w:t>
      </w:r>
    </w:p>
    <w:p w14:paraId="148228EB" w14:textId="77777777" w:rsidR="00576FCB" w:rsidRPr="008533A6" w:rsidRDefault="004E5837" w:rsidP="008533A6">
      <w:pPr>
        <w:jc w:val="center"/>
        <w:rPr>
          <w:b/>
          <w:sz w:val="48"/>
          <w:szCs w:val="48"/>
        </w:rPr>
      </w:pPr>
      <w:r>
        <w:rPr>
          <w:b/>
          <w:sz w:val="48"/>
          <w:szCs w:val="48"/>
        </w:rPr>
        <w:t>Activity</w:t>
      </w:r>
    </w:p>
    <w:p w14:paraId="6068850E" w14:textId="77777777" w:rsidR="00576FCB" w:rsidRPr="001A7425" w:rsidRDefault="00576FCB" w:rsidP="00576FCB">
      <w:pPr>
        <w:jc w:val="center"/>
        <w:rPr>
          <w:b/>
          <w:sz w:val="36"/>
          <w:szCs w:val="36"/>
        </w:rPr>
      </w:pPr>
      <w:r>
        <w:rPr>
          <w:b/>
          <w:sz w:val="36"/>
          <w:szCs w:val="36"/>
        </w:rPr>
        <w:t>Instructor</w:t>
      </w:r>
      <w:r w:rsidRPr="001A7425">
        <w:rPr>
          <w:b/>
          <w:sz w:val="36"/>
          <w:szCs w:val="36"/>
        </w:rPr>
        <w:t xml:space="preserve"> Guide</w:t>
      </w:r>
    </w:p>
    <w:p w14:paraId="24C54114" w14:textId="77777777" w:rsidR="00EC58CF" w:rsidRPr="004E5837" w:rsidRDefault="00EC58CF" w:rsidP="00EC58CF">
      <w:pPr>
        <w:jc w:val="center"/>
        <w:rPr>
          <w:b/>
          <w:color w:val="C00000"/>
          <w:sz w:val="44"/>
          <w:szCs w:val="48"/>
        </w:rPr>
        <w:sectPr w:rsidR="00EC58CF" w:rsidRPr="004E5837" w:rsidSect="008533A6">
          <w:headerReference w:type="even" r:id="rId9"/>
          <w:footerReference w:type="even" r:id="rId10"/>
          <w:footerReference w:type="default" r:id="rId11"/>
          <w:headerReference w:type="first" r:id="rId12"/>
          <w:footerReference w:type="first" r:id="rId13"/>
          <w:pgSz w:w="12240" w:h="15840"/>
          <w:pgMar w:top="1350" w:right="720" w:bottom="1440" w:left="720" w:header="720" w:footer="720" w:gutter="0"/>
          <w:cols w:space="720"/>
          <w:docGrid w:linePitch="326"/>
        </w:sectPr>
      </w:pPr>
    </w:p>
    <w:tbl>
      <w:tblPr>
        <w:tblW w:w="0" w:type="auto"/>
        <w:tblInd w:w="745" w:type="dxa"/>
        <w:tblLayout w:type="fixed"/>
        <w:tblCellMar>
          <w:left w:w="115" w:type="dxa"/>
          <w:right w:w="115" w:type="dxa"/>
        </w:tblCellMar>
        <w:tblLook w:val="01E0" w:firstRow="1" w:lastRow="1" w:firstColumn="1" w:lastColumn="1" w:noHBand="0" w:noVBand="0"/>
      </w:tblPr>
      <w:tblGrid>
        <w:gridCol w:w="9450"/>
      </w:tblGrid>
      <w:tr w:rsidR="00CA0F64" w:rsidRPr="00A83261" w14:paraId="483C231C" w14:textId="77777777" w:rsidTr="001F5DA6">
        <w:trPr>
          <w:cantSplit/>
          <w:trHeight w:val="143"/>
          <w:tblHeader/>
        </w:trPr>
        <w:tc>
          <w:tcPr>
            <w:tcW w:w="9450" w:type="dxa"/>
          </w:tcPr>
          <w:p w14:paraId="3E5E71AF" w14:textId="77777777" w:rsidR="00CA0F64" w:rsidRPr="009D3D76" w:rsidRDefault="00CA0F64" w:rsidP="00CA6ED1">
            <w:pPr>
              <w:keepNext/>
              <w:keepLines/>
              <w:rPr>
                <w:color w:val="000000"/>
              </w:rPr>
            </w:pPr>
            <w:bookmarkStart w:id="0" w:name="columnheaders"/>
          </w:p>
        </w:tc>
      </w:tr>
      <w:tr w:rsidR="00CA0F64" w:rsidRPr="00A83261" w14:paraId="33F5262A" w14:textId="77777777" w:rsidTr="001F5DA6">
        <w:trPr>
          <w:cantSplit/>
          <w:trHeight w:val="576"/>
        </w:trPr>
        <w:tc>
          <w:tcPr>
            <w:tcW w:w="9450" w:type="dxa"/>
            <w:vAlign w:val="bottom"/>
          </w:tcPr>
          <w:p w14:paraId="461BCF86" w14:textId="77777777" w:rsidR="00CA0F64" w:rsidRPr="009D3D76" w:rsidRDefault="00CA0F64" w:rsidP="00CA6ED1">
            <w:pPr>
              <w:pStyle w:val="lvl1Text"/>
              <w:rPr>
                <w:sz w:val="24"/>
                <w:szCs w:val="24"/>
              </w:rPr>
            </w:pPr>
            <w:bookmarkStart w:id="1" w:name="App_bioMEM_AC50_dldl165"/>
            <w:bookmarkEnd w:id="0"/>
            <w:r w:rsidRPr="009D3D76">
              <w:rPr>
                <w:sz w:val="24"/>
                <w:szCs w:val="24"/>
              </w:rPr>
              <w:t>Notes to Instructor</w:t>
            </w:r>
          </w:p>
        </w:tc>
      </w:tr>
      <w:tr w:rsidR="00CA0F64" w:rsidRPr="00A83261" w14:paraId="66E10D40" w14:textId="77777777" w:rsidTr="001F5DA6">
        <w:tc>
          <w:tcPr>
            <w:tcW w:w="9450" w:type="dxa"/>
          </w:tcPr>
          <w:p w14:paraId="5EC5F4F8" w14:textId="77777777" w:rsidR="00CA0F64" w:rsidRPr="00937200" w:rsidRDefault="00CA0F64" w:rsidP="00A83261">
            <w:pPr>
              <w:keepNext/>
              <w:keepLines/>
            </w:pPr>
          </w:p>
          <w:p w14:paraId="6B53B485" w14:textId="77777777" w:rsidR="00E41EC4" w:rsidRDefault="00CA0F64" w:rsidP="00A83261">
            <w:pPr>
              <w:keepNext/>
              <w:keepLines/>
            </w:pPr>
            <w:r w:rsidRPr="00937200">
              <w:t xml:space="preserve">This activity provides the participants an opportunity to </w:t>
            </w:r>
            <w:r w:rsidR="00937200">
              <w:t xml:space="preserve">further </w:t>
            </w:r>
            <w:r w:rsidRPr="00937200">
              <w:t xml:space="preserve">explore </w:t>
            </w:r>
            <w:r w:rsidR="00937200">
              <w:t>DNA microarrays and the fabrication process</w:t>
            </w:r>
            <w:r w:rsidR="00CD2EE2">
              <w:t>es used to construct DNA microarrays</w:t>
            </w:r>
            <w:r w:rsidRPr="00937200">
              <w:t xml:space="preserve">.  </w:t>
            </w:r>
            <w:r w:rsidR="00E41EC4">
              <w:t xml:space="preserve">This activity was developed for a very diverse audience, an audience consisting of participants in variety of fields and educational levels.  Therefore, this activity has been greatly simplified so that all participants can grasp the fabrication as well as the interpretation concepts introduced.  This activity is not intended to be an actual representation of a DNA microarray and a DNA test.  Many liberties have been taken in order to address the audience for which it is intended.  </w:t>
            </w:r>
          </w:p>
          <w:p w14:paraId="054137C6" w14:textId="77777777" w:rsidR="00E41EC4" w:rsidRDefault="00E41EC4" w:rsidP="00A83261">
            <w:pPr>
              <w:keepNext/>
              <w:keepLines/>
            </w:pPr>
          </w:p>
          <w:p w14:paraId="3205584F" w14:textId="77777777" w:rsidR="00CA0F64" w:rsidRPr="00937200" w:rsidRDefault="00687EF5" w:rsidP="00A83261">
            <w:pPr>
              <w:keepNext/>
              <w:keepLines/>
            </w:pPr>
            <w:r>
              <w:t>P</w:t>
            </w:r>
            <w:r w:rsidR="00CA0F64" w:rsidRPr="00937200">
              <w:t xml:space="preserve">articipants should read the </w:t>
            </w:r>
            <w:r w:rsidR="00C97ED3">
              <w:t>primary knowledge (</w:t>
            </w:r>
            <w:r w:rsidR="00CA0F64" w:rsidRPr="00937200">
              <w:t>PK</w:t>
            </w:r>
            <w:r w:rsidR="00C97ED3">
              <w:t>)</w:t>
            </w:r>
            <w:r w:rsidR="00CA0F64" w:rsidRPr="00937200">
              <w:t xml:space="preserve"> </w:t>
            </w:r>
            <w:r w:rsidR="008533A6">
              <w:t>unit</w:t>
            </w:r>
            <w:r w:rsidR="00CA0F64" w:rsidRPr="00937200">
              <w:t xml:space="preserve"> before doing this activity in order to get an understanding of what </w:t>
            </w:r>
            <w:r w:rsidR="00937200">
              <w:t>DNA Microarrays are, their applications and interpretation.</w:t>
            </w:r>
          </w:p>
          <w:p w14:paraId="12199D14" w14:textId="77777777" w:rsidR="00CA0F64" w:rsidRPr="00937200" w:rsidRDefault="00CA0F64" w:rsidP="00A83261">
            <w:pPr>
              <w:keepNext/>
              <w:keepLines/>
            </w:pPr>
          </w:p>
          <w:p w14:paraId="7BABBB97" w14:textId="77777777" w:rsidR="00937200" w:rsidRPr="007F4335" w:rsidRDefault="00937200" w:rsidP="00937200">
            <w:pPr>
              <w:keepNext/>
              <w:keepLines/>
            </w:pPr>
            <w:r w:rsidRPr="007F4335">
              <w:t xml:space="preserve">This </w:t>
            </w:r>
            <w:r w:rsidR="007F38DC">
              <w:t>activity</w:t>
            </w:r>
            <w:r w:rsidRPr="007F4335">
              <w:t xml:space="preserve"> is part of the </w:t>
            </w:r>
            <w:r w:rsidRPr="008533A6">
              <w:rPr>
                <w:i/>
              </w:rPr>
              <w:t>DNA Microarray Learning Module</w:t>
            </w:r>
            <w:r w:rsidRPr="007F4335">
              <w:t>.</w:t>
            </w:r>
          </w:p>
          <w:p w14:paraId="064879F5" w14:textId="77777777" w:rsidR="00A77F44" w:rsidRDefault="00A77F44" w:rsidP="00E61604">
            <w:pPr>
              <w:pStyle w:val="BulletList"/>
              <w:numPr>
                <w:ilvl w:val="0"/>
                <w:numId w:val="21"/>
              </w:numPr>
              <w:rPr>
                <w:szCs w:val="24"/>
              </w:rPr>
            </w:pPr>
            <w:r>
              <w:rPr>
                <w:szCs w:val="24"/>
              </w:rPr>
              <w:t>Knowledge Probe (KP or pre-assessment)</w:t>
            </w:r>
          </w:p>
          <w:p w14:paraId="257B6746" w14:textId="77777777" w:rsidR="00CD2EE2" w:rsidRDefault="00CD2EE2" w:rsidP="00CD2EE2">
            <w:pPr>
              <w:pStyle w:val="BulletList"/>
              <w:rPr>
                <w:szCs w:val="24"/>
              </w:rPr>
            </w:pPr>
            <w:r w:rsidRPr="00FE6148">
              <w:rPr>
                <w:szCs w:val="24"/>
              </w:rPr>
              <w:t>DNA Microarray PK</w:t>
            </w:r>
          </w:p>
          <w:p w14:paraId="0A35B5E9" w14:textId="77777777" w:rsidR="00CD2EE2" w:rsidRPr="00FE6148" w:rsidRDefault="00CD2EE2" w:rsidP="00CD2EE2">
            <w:pPr>
              <w:pStyle w:val="BulletList"/>
              <w:rPr>
                <w:szCs w:val="24"/>
              </w:rPr>
            </w:pPr>
            <w:r>
              <w:rPr>
                <w:szCs w:val="24"/>
              </w:rPr>
              <w:t>DNA Hybridization Activity</w:t>
            </w:r>
          </w:p>
          <w:p w14:paraId="49905814" w14:textId="77777777" w:rsidR="00937200" w:rsidRDefault="00937200" w:rsidP="00937200">
            <w:pPr>
              <w:pStyle w:val="BulletList"/>
              <w:rPr>
                <w:szCs w:val="24"/>
              </w:rPr>
            </w:pPr>
            <w:r>
              <w:rPr>
                <w:szCs w:val="24"/>
              </w:rPr>
              <w:t>DNA Microarray Terminology Activity</w:t>
            </w:r>
          </w:p>
          <w:p w14:paraId="418FC617" w14:textId="77777777" w:rsidR="008533A6" w:rsidRDefault="008533A6" w:rsidP="008533A6">
            <w:pPr>
              <w:pStyle w:val="BulletList"/>
              <w:rPr>
                <w:szCs w:val="24"/>
              </w:rPr>
            </w:pPr>
            <w:r w:rsidRPr="008533A6">
              <w:rPr>
                <w:b/>
                <w:szCs w:val="24"/>
              </w:rPr>
              <w:t>DNA Microarray Model Activity</w:t>
            </w:r>
            <w:r>
              <w:rPr>
                <w:szCs w:val="24"/>
              </w:rPr>
              <w:t>*  (This activity requires the DNA Microarray Model Kit)</w:t>
            </w:r>
          </w:p>
          <w:p w14:paraId="43AF3D7E" w14:textId="77777777" w:rsidR="008533A6" w:rsidRDefault="008533A6" w:rsidP="008533A6">
            <w:pPr>
              <w:pStyle w:val="BulletList"/>
              <w:rPr>
                <w:szCs w:val="24"/>
              </w:rPr>
            </w:pPr>
            <w:r>
              <w:rPr>
                <w:szCs w:val="24"/>
              </w:rPr>
              <w:t>The DNA Microarray - An Ethical Dilemma?  Activity</w:t>
            </w:r>
          </w:p>
          <w:p w14:paraId="34D6DC26" w14:textId="77777777" w:rsidR="008533A6" w:rsidRPr="000D261D" w:rsidRDefault="008533A6" w:rsidP="008533A6">
            <w:pPr>
              <w:pStyle w:val="BulletList"/>
              <w:rPr>
                <w:szCs w:val="24"/>
              </w:rPr>
            </w:pPr>
            <w:r w:rsidRPr="000D261D">
              <w:rPr>
                <w:szCs w:val="24"/>
              </w:rPr>
              <w:t>DNA Microarray Assessment</w:t>
            </w:r>
          </w:p>
          <w:p w14:paraId="31C85B52" w14:textId="77777777" w:rsidR="008533A6" w:rsidRPr="00037A7C" w:rsidRDefault="008533A6" w:rsidP="008533A6">
            <w:pPr>
              <w:keepNext/>
              <w:keepLines/>
              <w:rPr>
                <w:b/>
              </w:rPr>
            </w:pPr>
          </w:p>
          <w:p w14:paraId="6E64377F" w14:textId="77777777" w:rsidR="008533A6" w:rsidRDefault="008533A6" w:rsidP="008533A6">
            <w:pPr>
              <w:keepNext/>
              <w:keepLines/>
            </w:pPr>
          </w:p>
          <w:p w14:paraId="15B1F3C2" w14:textId="77777777" w:rsidR="00CA0F64" w:rsidRPr="00937200" w:rsidRDefault="008533A6" w:rsidP="008533A6">
            <w:pPr>
              <w:keepNext/>
              <w:keepLines/>
            </w:pPr>
            <w:r>
              <w:t>*A DNA Microarray Model Kit is available to support this learning module.  The kit is required for the DNA Microarray Model Activity.  The order a kit, please visit the SCME website (</w:t>
            </w:r>
            <w:hyperlink r:id="rId14" w:history="1">
              <w:r w:rsidRPr="005832F8">
                <w:rPr>
                  <w:rStyle w:val="Hyperlink"/>
                </w:rPr>
                <w:t>http://scme-nm.org</w:t>
              </w:r>
            </w:hyperlink>
            <w:proofErr w:type="gramStart"/>
            <w:r>
              <w:t xml:space="preserve">)   </w:t>
            </w:r>
            <w:proofErr w:type="gramEnd"/>
          </w:p>
        </w:tc>
      </w:tr>
    </w:tbl>
    <w:p w14:paraId="62C63DCB" w14:textId="77777777" w:rsidR="00E41EC4" w:rsidRDefault="00E41EC4">
      <w:bookmarkStart w:id="2" w:name="App_bioMEM_AC50_dldl108"/>
      <w:bookmarkEnd w:id="1"/>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450"/>
        <w:gridCol w:w="90"/>
      </w:tblGrid>
      <w:tr w:rsidR="00CA0F64" w:rsidRPr="00101042" w14:paraId="3D496B61" w14:textId="77777777" w:rsidTr="001F5DA6">
        <w:trPr>
          <w:gridAfter w:val="1"/>
          <w:wAfter w:w="90" w:type="dxa"/>
          <w:cantSplit/>
          <w:trHeight w:val="576"/>
        </w:trPr>
        <w:tc>
          <w:tcPr>
            <w:tcW w:w="9450" w:type="dxa"/>
            <w:vAlign w:val="bottom"/>
          </w:tcPr>
          <w:p w14:paraId="6A3D8403" w14:textId="77777777" w:rsidR="00CA0F64" w:rsidRDefault="00CA0F64" w:rsidP="00CA6ED1">
            <w:pPr>
              <w:pStyle w:val="lvl1Text"/>
              <w:rPr>
                <w:sz w:val="24"/>
                <w:szCs w:val="24"/>
              </w:rPr>
            </w:pPr>
          </w:p>
          <w:p w14:paraId="54FE5D2D" w14:textId="77777777" w:rsidR="00CA0F64" w:rsidRPr="009D3D76" w:rsidRDefault="00CA0F64" w:rsidP="00CA6ED1">
            <w:pPr>
              <w:pStyle w:val="lvl1Text"/>
              <w:rPr>
                <w:sz w:val="24"/>
                <w:szCs w:val="24"/>
              </w:rPr>
            </w:pPr>
            <w:r w:rsidRPr="009D3D76">
              <w:rPr>
                <w:sz w:val="24"/>
                <w:szCs w:val="24"/>
              </w:rPr>
              <w:t>Description and Estimated Time to Complete</w:t>
            </w:r>
          </w:p>
        </w:tc>
      </w:tr>
      <w:tr w:rsidR="00CA0F64" w:rsidRPr="00101042" w14:paraId="4DCB1AA2" w14:textId="77777777" w:rsidTr="001F5DA6">
        <w:trPr>
          <w:gridAfter w:val="1"/>
          <w:wAfter w:w="90" w:type="dxa"/>
        </w:trPr>
        <w:tc>
          <w:tcPr>
            <w:tcW w:w="9450" w:type="dxa"/>
          </w:tcPr>
          <w:p w14:paraId="44A92E85" w14:textId="77777777" w:rsidR="00CA0F64" w:rsidRPr="00937200" w:rsidRDefault="00CA0F64" w:rsidP="00101042">
            <w:pPr>
              <w:keepNext/>
              <w:keepLines/>
            </w:pPr>
          </w:p>
          <w:p w14:paraId="296A8CB1" w14:textId="77777777" w:rsidR="00CA0F64" w:rsidRDefault="00CA0F64" w:rsidP="00101042">
            <w:pPr>
              <w:keepNext/>
              <w:keepLines/>
            </w:pPr>
            <w:r w:rsidRPr="00937200">
              <w:t xml:space="preserve">In this activity you </w:t>
            </w:r>
            <w:r w:rsidR="00937200">
              <w:t>study how DNA</w:t>
            </w:r>
            <w:r w:rsidR="007A3647">
              <w:t xml:space="preserve"> </w:t>
            </w:r>
            <w:r w:rsidR="00FB57B7" w:rsidRPr="00E2340E">
              <w:t>(</w:t>
            </w:r>
            <w:r w:rsidR="00FB57B7" w:rsidRPr="00E2340E">
              <w:rPr>
                <w:bCs/>
              </w:rPr>
              <w:t>Deoxyribonucleic acid)</w:t>
            </w:r>
            <w:r w:rsidR="007A3647">
              <w:rPr>
                <w:bCs/>
              </w:rPr>
              <w:t xml:space="preserve"> </w:t>
            </w:r>
            <w:r w:rsidR="00CD2EE2">
              <w:t>m</w:t>
            </w:r>
            <w:r w:rsidR="00937200">
              <w:t>icroarrays are fabricated</w:t>
            </w:r>
            <w:r w:rsidR="00FB57B7">
              <w:t xml:space="preserve"> using a photolithography process developed by the semiconductor manufacturing industry.  You </w:t>
            </w:r>
            <w:r w:rsidR="00937200">
              <w:t>then apply this knowledge to building a macro-size DNA microarray</w:t>
            </w:r>
            <w:r w:rsidR="000318F1">
              <w:t xml:space="preserve"> model</w:t>
            </w:r>
            <w:r w:rsidR="00937200">
              <w:t>.</w:t>
            </w:r>
            <w:r w:rsidR="00D647A1">
              <w:t xml:space="preserve"> A second activity allows you to simulate the process of matching probes to targets and interpreting the results.    These activities</w:t>
            </w:r>
            <w:r w:rsidR="00937200">
              <w:t xml:space="preserve"> should improve your understanding of how DNA microarrays are made and how they </w:t>
            </w:r>
            <w:r w:rsidR="00FB57B7">
              <w:t>identify complementary single-stranded DNA (</w:t>
            </w:r>
            <w:proofErr w:type="spellStart"/>
            <w:r w:rsidR="00FB57B7">
              <w:t>ssDNA</w:t>
            </w:r>
            <w:proofErr w:type="spellEnd"/>
            <w:r w:rsidR="00FB57B7">
              <w:t>) in a sample</w:t>
            </w:r>
            <w:r w:rsidR="00937200">
              <w:t xml:space="preserve">.  </w:t>
            </w:r>
          </w:p>
          <w:p w14:paraId="77A43D1C" w14:textId="77777777" w:rsidR="00D647A1" w:rsidRDefault="00D647A1" w:rsidP="00101042">
            <w:pPr>
              <w:keepNext/>
              <w:keepLines/>
            </w:pPr>
          </w:p>
          <w:p w14:paraId="72C96111" w14:textId="77777777" w:rsidR="00D647A1" w:rsidRPr="00937200" w:rsidRDefault="00D647A1" w:rsidP="00101042">
            <w:pPr>
              <w:keepNext/>
              <w:keepLines/>
            </w:pPr>
            <w:r>
              <w:t>A bonus activity takes the DNA microarray fabrication process one step further and asks you to design a 4 x 4 microarray, identifying the DNA sequence for each feature, and then designing the masks for microarray fabrication.</w:t>
            </w:r>
          </w:p>
          <w:p w14:paraId="329DB9CB" w14:textId="77777777" w:rsidR="00CA0F64" w:rsidRPr="00937200" w:rsidRDefault="00CA0F64" w:rsidP="00101042">
            <w:pPr>
              <w:keepNext/>
              <w:keepLines/>
            </w:pPr>
          </w:p>
          <w:p w14:paraId="67ED7AE2" w14:textId="77777777" w:rsidR="00CA0F64" w:rsidRPr="00937200" w:rsidRDefault="00CA0F64" w:rsidP="00101042">
            <w:pPr>
              <w:keepNext/>
              <w:keepLines/>
            </w:pPr>
            <w:r w:rsidRPr="00937200">
              <w:t xml:space="preserve">If you have not reviewed the unit </w:t>
            </w:r>
            <w:r w:rsidR="00937200">
              <w:rPr>
                <w:u w:val="single"/>
              </w:rPr>
              <w:t xml:space="preserve">DNA </w:t>
            </w:r>
            <w:r w:rsidR="00937200" w:rsidRPr="00FB57B7">
              <w:rPr>
                <w:u w:val="single"/>
              </w:rPr>
              <w:t>Microarrays</w:t>
            </w:r>
            <w:r w:rsidR="00FB57B7">
              <w:t xml:space="preserve">, </w:t>
            </w:r>
            <w:r w:rsidRPr="00FB57B7">
              <w:t>you</w:t>
            </w:r>
            <w:r w:rsidRPr="00937200">
              <w:t xml:space="preserve"> should do so before completing this activity.  </w:t>
            </w:r>
            <w:r w:rsidR="00813ACD">
              <w:t>This</w:t>
            </w:r>
            <w:r w:rsidR="002A78FD">
              <w:t xml:space="preserve"> </w:t>
            </w:r>
            <w:r w:rsidR="00FB57B7">
              <w:rPr>
                <w:u w:val="single"/>
              </w:rPr>
              <w:t>DNA Microarray</w:t>
            </w:r>
            <w:r w:rsidR="00813ACD">
              <w:t xml:space="preserve"> unit provide</w:t>
            </w:r>
            <w:r w:rsidR="00FB57B7">
              <w:t>s</w:t>
            </w:r>
            <w:r w:rsidR="00813ACD">
              <w:t xml:space="preserve"> the background information needed to best understand the concepts presented in this activity.</w:t>
            </w:r>
          </w:p>
          <w:p w14:paraId="1C901DA6" w14:textId="77777777" w:rsidR="00CA0F64" w:rsidRPr="00937200" w:rsidRDefault="00CA0F64" w:rsidP="00101042">
            <w:pPr>
              <w:keepNext/>
              <w:keepLines/>
            </w:pPr>
          </w:p>
          <w:p w14:paraId="5FCE3235" w14:textId="77777777" w:rsidR="00CA0F64" w:rsidRPr="00937200" w:rsidRDefault="00CA0F64" w:rsidP="00101042">
            <w:pPr>
              <w:keepNext/>
              <w:keepLines/>
              <w:rPr>
                <w:u w:val="single"/>
              </w:rPr>
            </w:pPr>
            <w:r w:rsidRPr="00937200">
              <w:rPr>
                <w:u w:val="single"/>
              </w:rPr>
              <w:t>Estimated Time to Complete</w:t>
            </w:r>
          </w:p>
          <w:p w14:paraId="04691158" w14:textId="77777777" w:rsidR="00CA0F64" w:rsidRPr="00937200" w:rsidRDefault="00CA0F64" w:rsidP="00101042">
            <w:pPr>
              <w:keepNext/>
              <w:keepLines/>
            </w:pPr>
            <w:r w:rsidRPr="00937200">
              <w:t>Allow at least two hours to complete this activity.</w:t>
            </w:r>
          </w:p>
        </w:tc>
      </w:tr>
      <w:bookmarkEnd w:id="2"/>
      <w:tr w:rsidR="00CA0F64" w:rsidRPr="009D3D76" w14:paraId="69DEE182" w14:textId="77777777" w:rsidTr="001F5DA6">
        <w:trPr>
          <w:cantSplit/>
          <w:trHeight w:val="576"/>
        </w:trPr>
        <w:tc>
          <w:tcPr>
            <w:tcW w:w="9540" w:type="dxa"/>
            <w:gridSpan w:val="2"/>
            <w:vAlign w:val="bottom"/>
          </w:tcPr>
          <w:p w14:paraId="03C9A580" w14:textId="77777777" w:rsidR="00CA0F64" w:rsidRPr="009D3D76" w:rsidRDefault="00CA0F64" w:rsidP="00CA6ED1">
            <w:pPr>
              <w:pStyle w:val="lvl1Text"/>
              <w:rPr>
                <w:sz w:val="24"/>
                <w:szCs w:val="24"/>
              </w:rPr>
            </w:pPr>
            <w:r w:rsidRPr="009D3D76">
              <w:rPr>
                <w:sz w:val="24"/>
                <w:szCs w:val="24"/>
              </w:rPr>
              <w:t>Introduction</w:t>
            </w:r>
          </w:p>
        </w:tc>
      </w:tr>
      <w:tr w:rsidR="00CA0F64" w:rsidRPr="009D3D76" w14:paraId="08445863" w14:textId="77777777" w:rsidTr="001F5DA6">
        <w:tc>
          <w:tcPr>
            <w:tcW w:w="9540" w:type="dxa"/>
            <w:gridSpan w:val="2"/>
          </w:tcPr>
          <w:p w14:paraId="267E3968" w14:textId="77777777" w:rsidR="00813ACD" w:rsidRDefault="00813ACD" w:rsidP="00576FCB">
            <w:pPr>
              <w:keepNext/>
              <w:keepLines/>
            </w:pPr>
          </w:p>
          <w:p w14:paraId="536D03F3" w14:textId="77777777" w:rsidR="00F34D12" w:rsidRDefault="00F34D12" w:rsidP="00F34D12">
            <w:pPr>
              <w:keepNext/>
              <w:keepLines/>
            </w:pPr>
            <w:r>
              <w:t>DNA microarrays are helping researchers learn more about human diseases, what causes them, how to identify them, and how to treat them.  We now know more about complex diseases such as diabetes, multiple sclerosis</w:t>
            </w:r>
            <w:r w:rsidR="00122DE7">
              <w:t>, heart disease, and cancer than</w:t>
            </w:r>
            <w:r>
              <w:t xml:space="preserve"> we have ever known before.  For some diseases, such as multiple sclerosis, researchers have been able to identify specific genes that influence the risk of getting the disease</w:t>
            </w:r>
            <w:proofErr w:type="gramStart"/>
            <w:r>
              <w:t>.</w:t>
            </w:r>
            <w:r w:rsidRPr="00E352D2">
              <w:rPr>
                <w:noProof/>
                <w:vertAlign w:val="superscript"/>
              </w:rPr>
              <w:t>(</w:t>
            </w:r>
            <w:proofErr w:type="gramEnd"/>
            <w:r w:rsidRPr="00E352D2">
              <w:rPr>
                <w:noProof/>
                <w:vertAlign w:val="superscript"/>
              </w:rPr>
              <w:t>Stimson, 2007)</w:t>
            </w:r>
            <w:r w:rsidR="007A3647">
              <w:rPr>
                <w:noProof/>
                <w:vertAlign w:val="superscript"/>
              </w:rPr>
              <w:t xml:space="preserve"> </w:t>
            </w:r>
            <w:r>
              <w:t>They have found that most</w:t>
            </w:r>
            <w:r w:rsidR="000318F1">
              <w:t xml:space="preserve"> genetic disorders</w:t>
            </w:r>
            <w:r>
              <w:t xml:space="preserve"> are influenced by many, many genes and not just one or two.  Such discoveries may eventually lead to the development of the therapeutics needed to </w:t>
            </w:r>
            <w:r w:rsidR="000318F1">
              <w:t xml:space="preserve">diagnose and </w:t>
            </w:r>
            <w:r>
              <w:t>prevent a disease or to possibly cure it.</w:t>
            </w:r>
          </w:p>
          <w:p w14:paraId="183D71D3" w14:textId="77777777" w:rsidR="00CA0F64" w:rsidRPr="00813ACD" w:rsidRDefault="00CA0F64" w:rsidP="00576FCB">
            <w:pPr>
              <w:keepNext/>
              <w:keepLines/>
            </w:pPr>
          </w:p>
        </w:tc>
      </w:tr>
      <w:tr w:rsidR="00F34D12" w:rsidRPr="009D3D76" w14:paraId="7AA49490" w14:textId="77777777" w:rsidTr="00A92E4C">
        <w:tc>
          <w:tcPr>
            <w:tcW w:w="9540" w:type="dxa"/>
            <w:gridSpan w:val="2"/>
          </w:tcPr>
          <w:p w14:paraId="40FF924D" w14:textId="77777777" w:rsidR="00F34D12" w:rsidRDefault="00F34D12" w:rsidP="001B5E1D">
            <w:pPr>
              <w:keepNext/>
              <w:keepLines/>
              <w:rPr>
                <w:color w:val="000000"/>
              </w:rPr>
            </w:pPr>
          </w:p>
          <w:p w14:paraId="279C60A0" w14:textId="77777777" w:rsidR="00F34D12" w:rsidRPr="00337A1C" w:rsidRDefault="00F34D12" w:rsidP="001B5E1D">
            <w:pPr>
              <w:keepNext/>
              <w:keepLines/>
              <w:rPr>
                <w:color w:val="000000"/>
              </w:rPr>
            </w:pPr>
            <w:r>
              <w:rPr>
                <w:color w:val="000000"/>
              </w:rPr>
              <w:t xml:space="preserve">DNA microarrays use gene sequencing and DNA transcription and hybridization to analyze and identify thousands of genes simultaneously.  Each microarray consists of hundreds or thousands of gene sequences (or </w:t>
            </w:r>
            <w:proofErr w:type="spellStart"/>
            <w:r>
              <w:rPr>
                <w:color w:val="000000"/>
              </w:rPr>
              <w:t>ssDNA</w:t>
            </w:r>
            <w:proofErr w:type="spellEnd"/>
            <w:r>
              <w:rPr>
                <w:color w:val="000000"/>
              </w:rPr>
              <w:t xml:space="preserve"> molecules) </w:t>
            </w:r>
            <w:r w:rsidR="00C86288">
              <w:rPr>
                <w:color w:val="000000"/>
              </w:rPr>
              <w:t xml:space="preserve">which are </w:t>
            </w:r>
            <w:r>
              <w:rPr>
                <w:color w:val="000000"/>
              </w:rPr>
              <w:t>mounted on a chip and used as “probes”.  These p</w:t>
            </w:r>
            <w:r w:rsidR="00DA32BA">
              <w:rPr>
                <w:color w:val="000000"/>
              </w:rPr>
              <w:t xml:space="preserve">robes detect complementary DNA </w:t>
            </w:r>
            <w:r>
              <w:rPr>
                <w:color w:val="000000"/>
              </w:rPr>
              <w:t xml:space="preserve">fragments or </w:t>
            </w:r>
            <w:proofErr w:type="spellStart"/>
            <w:r>
              <w:rPr>
                <w:color w:val="000000"/>
              </w:rPr>
              <w:t>cDNA</w:t>
            </w:r>
            <w:proofErr w:type="spellEnd"/>
            <w:r>
              <w:rPr>
                <w:color w:val="000000"/>
              </w:rPr>
              <w:t xml:space="preserve"> copied from messenger RNA (mRNA) in a sample.  The </w:t>
            </w:r>
            <w:proofErr w:type="spellStart"/>
            <w:r>
              <w:rPr>
                <w:color w:val="000000"/>
              </w:rPr>
              <w:t>cDNA</w:t>
            </w:r>
            <w:proofErr w:type="spellEnd"/>
            <w:r>
              <w:rPr>
                <w:color w:val="000000"/>
              </w:rPr>
              <w:t xml:space="preserve"> are the target molecules</w:t>
            </w:r>
            <w:r w:rsidR="002A78FD">
              <w:rPr>
                <w:color w:val="000000"/>
              </w:rPr>
              <w:t xml:space="preserve"> </w:t>
            </w:r>
            <w:r>
              <w:rPr>
                <w:i/>
                <w:color w:val="000000"/>
              </w:rPr>
              <w:t>(as shown in the graphic)</w:t>
            </w:r>
            <w:r>
              <w:rPr>
                <w:color w:val="000000"/>
              </w:rPr>
              <w:t>.</w:t>
            </w:r>
          </w:p>
          <w:p w14:paraId="3533ACFF" w14:textId="77777777" w:rsidR="00F34D12" w:rsidRDefault="00F34D12" w:rsidP="001B5E1D">
            <w:pPr>
              <w:keepNext/>
              <w:keepLines/>
              <w:rPr>
                <w:color w:val="000000"/>
              </w:rPr>
            </w:pPr>
          </w:p>
          <w:p w14:paraId="1A80886F" w14:textId="77777777" w:rsidR="00F34D12" w:rsidRDefault="007A2060" w:rsidP="001B5E1D">
            <w:pPr>
              <w:pStyle w:val="Title"/>
              <w:jc w:val="left"/>
              <w:rPr>
                <w:rFonts w:ascii="Times New Roman" w:hAnsi="Times New Roman"/>
                <w:b w:val="0"/>
                <w:sz w:val="24"/>
                <w:szCs w:val="24"/>
              </w:rPr>
            </w:pPr>
            <w:r>
              <w:rPr>
                <w:rFonts w:ascii="Times New Roman" w:hAnsi="Times New Roman"/>
                <w:b w:val="0"/>
                <w:noProof/>
                <w:sz w:val="24"/>
                <w:szCs w:val="24"/>
              </w:rPr>
              <w:lastRenderedPageBreak/>
              <w:drawing>
                <wp:anchor distT="0" distB="0" distL="114300" distR="114300" simplePos="0" relativeHeight="251667968" behindDoc="0" locked="0" layoutInCell="1" allowOverlap="1" wp14:anchorId="0CA73C56" wp14:editId="06C26CB0">
                  <wp:simplePos x="0" y="0"/>
                  <wp:positionH relativeFrom="column">
                    <wp:posOffset>2222500</wp:posOffset>
                  </wp:positionH>
                  <wp:positionV relativeFrom="paragraph">
                    <wp:posOffset>727710</wp:posOffset>
                  </wp:positionV>
                  <wp:extent cx="3543300" cy="3543300"/>
                  <wp:effectExtent l="19050" t="0" r="0" b="0"/>
                  <wp:wrapSquare wrapText="bothSides"/>
                  <wp:docPr id="7" name="Picture 6" descr="DNA_biochip3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biochip3_22.png"/>
                          <pic:cNvPicPr/>
                        </pic:nvPicPr>
                        <pic:blipFill>
                          <a:blip r:embed="rId15"/>
                          <a:stretch>
                            <a:fillRect/>
                          </a:stretch>
                        </pic:blipFill>
                        <pic:spPr>
                          <a:xfrm>
                            <a:off x="0" y="0"/>
                            <a:ext cx="3543300" cy="3543300"/>
                          </a:xfrm>
                          <a:prstGeom prst="rect">
                            <a:avLst/>
                          </a:prstGeom>
                        </pic:spPr>
                      </pic:pic>
                    </a:graphicData>
                  </a:graphic>
                </wp:anchor>
              </w:drawing>
            </w:r>
            <w:r w:rsidR="00F34D12" w:rsidRPr="00976398">
              <w:rPr>
                <w:rFonts w:ascii="Times New Roman" w:hAnsi="Times New Roman"/>
                <w:b w:val="0"/>
                <w:sz w:val="24"/>
                <w:szCs w:val="24"/>
              </w:rPr>
              <w:t xml:space="preserve">The DNA microarray relies on hybridization of </w:t>
            </w:r>
            <w:proofErr w:type="spellStart"/>
            <w:r w:rsidR="00CD2EE2">
              <w:rPr>
                <w:rFonts w:ascii="Times New Roman" w:hAnsi="Times New Roman"/>
                <w:b w:val="0"/>
                <w:sz w:val="24"/>
                <w:szCs w:val="24"/>
              </w:rPr>
              <w:t>ss</w:t>
            </w:r>
            <w:r w:rsidR="00F34D12" w:rsidRPr="00976398">
              <w:rPr>
                <w:rFonts w:ascii="Times New Roman" w:hAnsi="Times New Roman"/>
                <w:b w:val="0"/>
                <w:sz w:val="24"/>
                <w:szCs w:val="24"/>
              </w:rPr>
              <w:t>DNA</w:t>
            </w:r>
            <w:proofErr w:type="spellEnd"/>
            <w:r w:rsidR="00F34D12" w:rsidRPr="00976398">
              <w:rPr>
                <w:rFonts w:ascii="Times New Roman" w:hAnsi="Times New Roman"/>
                <w:b w:val="0"/>
                <w:sz w:val="24"/>
                <w:szCs w:val="24"/>
              </w:rPr>
              <w:t xml:space="preserve"> fragments to an</w:t>
            </w:r>
            <w:r w:rsidR="00CD2EE2">
              <w:rPr>
                <w:rFonts w:ascii="Times New Roman" w:hAnsi="Times New Roman"/>
                <w:b w:val="0"/>
                <w:sz w:val="24"/>
                <w:szCs w:val="24"/>
              </w:rPr>
              <w:t xml:space="preserve"> oligonucleotide</w:t>
            </w:r>
            <w:r w:rsidR="002A78FD">
              <w:rPr>
                <w:rFonts w:ascii="Times New Roman" w:hAnsi="Times New Roman"/>
                <w:b w:val="0"/>
                <w:sz w:val="24"/>
                <w:szCs w:val="24"/>
              </w:rPr>
              <w:t xml:space="preserve"> </w:t>
            </w:r>
            <w:r w:rsidR="00CD2EE2">
              <w:rPr>
                <w:rFonts w:ascii="Times New Roman" w:hAnsi="Times New Roman"/>
                <w:b w:val="0"/>
                <w:sz w:val="24"/>
                <w:szCs w:val="24"/>
              </w:rPr>
              <w:t>(</w:t>
            </w:r>
            <w:proofErr w:type="spellStart"/>
            <w:r w:rsidR="00F34D12" w:rsidRPr="00976398">
              <w:rPr>
                <w:rFonts w:ascii="Times New Roman" w:hAnsi="Times New Roman"/>
                <w:b w:val="0"/>
                <w:sz w:val="24"/>
                <w:szCs w:val="24"/>
              </w:rPr>
              <w:t>oligo</w:t>
            </w:r>
            <w:proofErr w:type="spellEnd"/>
            <w:r w:rsidR="00CD2EE2">
              <w:rPr>
                <w:rFonts w:ascii="Times New Roman" w:hAnsi="Times New Roman"/>
                <w:b w:val="0"/>
                <w:sz w:val="24"/>
                <w:szCs w:val="24"/>
              </w:rPr>
              <w:t>)</w:t>
            </w:r>
            <w:r w:rsidR="00F34D12" w:rsidRPr="00976398">
              <w:rPr>
                <w:rFonts w:ascii="Times New Roman" w:hAnsi="Times New Roman"/>
                <w:b w:val="0"/>
                <w:sz w:val="24"/>
                <w:szCs w:val="24"/>
              </w:rPr>
              <w:t xml:space="preserve"> DNA sequence</w:t>
            </w:r>
            <w:r w:rsidR="00F34D12">
              <w:rPr>
                <w:rFonts w:ascii="Times New Roman" w:hAnsi="Times New Roman"/>
                <w:b w:val="0"/>
                <w:sz w:val="24"/>
                <w:szCs w:val="24"/>
              </w:rPr>
              <w:t xml:space="preserve"> (a specific A</w:t>
            </w:r>
            <w:proofErr w:type="gramStart"/>
            <w:r w:rsidR="00F34D12">
              <w:rPr>
                <w:rFonts w:ascii="Times New Roman" w:hAnsi="Times New Roman"/>
                <w:b w:val="0"/>
                <w:sz w:val="24"/>
                <w:szCs w:val="24"/>
              </w:rPr>
              <w:t>,C</w:t>
            </w:r>
            <w:proofErr w:type="gramEnd"/>
            <w:r w:rsidR="00F34D12">
              <w:rPr>
                <w:rFonts w:ascii="Times New Roman" w:hAnsi="Times New Roman"/>
                <w:b w:val="0"/>
                <w:sz w:val="24"/>
                <w:szCs w:val="24"/>
              </w:rPr>
              <w:t xml:space="preserve">, G, T combination).  In DNA microarrays synthetic DNA </w:t>
            </w:r>
            <w:proofErr w:type="spellStart"/>
            <w:r w:rsidR="00F34D12">
              <w:rPr>
                <w:rFonts w:ascii="Times New Roman" w:hAnsi="Times New Roman"/>
                <w:b w:val="0"/>
                <w:sz w:val="24"/>
                <w:szCs w:val="24"/>
              </w:rPr>
              <w:t>oligos</w:t>
            </w:r>
            <w:proofErr w:type="spellEnd"/>
            <w:r w:rsidR="00F34D12">
              <w:rPr>
                <w:rFonts w:ascii="Times New Roman" w:hAnsi="Times New Roman"/>
                <w:b w:val="0"/>
                <w:sz w:val="24"/>
                <w:szCs w:val="24"/>
              </w:rPr>
              <w:t xml:space="preserve"> are fabricated and used as the capture molecules or probes.  These synthetic DNA </w:t>
            </w:r>
            <w:proofErr w:type="spellStart"/>
            <w:r w:rsidR="00F34D12">
              <w:rPr>
                <w:rFonts w:ascii="Times New Roman" w:hAnsi="Times New Roman"/>
                <w:b w:val="0"/>
                <w:sz w:val="24"/>
                <w:szCs w:val="24"/>
              </w:rPr>
              <w:t>oligos</w:t>
            </w:r>
            <w:proofErr w:type="spellEnd"/>
            <w:r w:rsidR="00F34D12">
              <w:rPr>
                <w:rFonts w:ascii="Times New Roman" w:hAnsi="Times New Roman"/>
                <w:b w:val="0"/>
                <w:sz w:val="24"/>
                <w:szCs w:val="24"/>
              </w:rPr>
              <w:t xml:space="preserve"> are fabricated onto</w:t>
            </w:r>
            <w:r w:rsidR="00F34D12" w:rsidRPr="00976398">
              <w:rPr>
                <w:rFonts w:ascii="Times New Roman" w:hAnsi="Times New Roman"/>
                <w:b w:val="0"/>
                <w:sz w:val="24"/>
                <w:szCs w:val="24"/>
              </w:rPr>
              <w:t xml:space="preserve"> a solid surface</w:t>
            </w:r>
            <w:r w:rsidR="00F34D12">
              <w:rPr>
                <w:rFonts w:ascii="Times New Roman" w:hAnsi="Times New Roman"/>
                <w:b w:val="0"/>
                <w:sz w:val="24"/>
                <w:szCs w:val="24"/>
              </w:rPr>
              <w:t xml:space="preserve"> (substrate)</w:t>
            </w:r>
            <w:r w:rsidR="00F34D12" w:rsidRPr="00976398">
              <w:rPr>
                <w:rFonts w:ascii="Times New Roman" w:hAnsi="Times New Roman"/>
                <w:b w:val="0"/>
                <w:sz w:val="24"/>
                <w:szCs w:val="24"/>
              </w:rPr>
              <w:t xml:space="preserve"> before the hybridization step.  </w:t>
            </w:r>
            <w:r w:rsidR="00F34D12">
              <w:rPr>
                <w:rFonts w:ascii="Times New Roman" w:hAnsi="Times New Roman"/>
                <w:b w:val="0"/>
                <w:sz w:val="24"/>
                <w:szCs w:val="24"/>
              </w:rPr>
              <w:t xml:space="preserve">In the graphic to the right, the probes are the </w:t>
            </w:r>
            <w:proofErr w:type="spellStart"/>
            <w:r w:rsidR="00F34D12">
              <w:rPr>
                <w:rFonts w:ascii="Times New Roman" w:hAnsi="Times New Roman"/>
                <w:b w:val="0"/>
                <w:sz w:val="24"/>
                <w:szCs w:val="24"/>
              </w:rPr>
              <w:t>oligos</w:t>
            </w:r>
            <w:proofErr w:type="spellEnd"/>
            <w:r w:rsidR="00F34D12">
              <w:rPr>
                <w:rFonts w:ascii="Times New Roman" w:hAnsi="Times New Roman"/>
                <w:b w:val="0"/>
                <w:sz w:val="24"/>
                <w:szCs w:val="24"/>
              </w:rPr>
              <w:t xml:space="preserve">.  This graphic illustrates six identical probes on a substrate and several possible targets.  Three of the probes have identified </w:t>
            </w:r>
            <w:proofErr w:type="spellStart"/>
            <w:r w:rsidR="00F34D12">
              <w:rPr>
                <w:rFonts w:ascii="Times New Roman" w:hAnsi="Times New Roman"/>
                <w:b w:val="0"/>
                <w:sz w:val="24"/>
                <w:szCs w:val="24"/>
              </w:rPr>
              <w:t>cDNA</w:t>
            </w:r>
            <w:proofErr w:type="spellEnd"/>
            <w:r w:rsidR="00F34D12">
              <w:rPr>
                <w:rFonts w:ascii="Times New Roman" w:hAnsi="Times New Roman"/>
                <w:b w:val="0"/>
                <w:sz w:val="24"/>
                <w:szCs w:val="24"/>
              </w:rPr>
              <w:t xml:space="preserve"> (targets) and have </w:t>
            </w:r>
            <w:proofErr w:type="spellStart"/>
            <w:r w:rsidR="00F34D12">
              <w:rPr>
                <w:rFonts w:ascii="Times New Roman" w:hAnsi="Times New Roman"/>
                <w:b w:val="0"/>
                <w:sz w:val="24"/>
                <w:szCs w:val="24"/>
              </w:rPr>
              <w:t>reannealed</w:t>
            </w:r>
            <w:proofErr w:type="spellEnd"/>
            <w:r w:rsidR="00F34D12">
              <w:rPr>
                <w:rFonts w:ascii="Times New Roman" w:hAnsi="Times New Roman"/>
                <w:b w:val="0"/>
                <w:sz w:val="24"/>
                <w:szCs w:val="24"/>
              </w:rPr>
              <w:t xml:space="preserve"> or are in the process of </w:t>
            </w:r>
            <w:proofErr w:type="spellStart"/>
            <w:r w:rsidR="00F34D12">
              <w:rPr>
                <w:rFonts w:ascii="Times New Roman" w:hAnsi="Times New Roman"/>
                <w:b w:val="0"/>
                <w:sz w:val="24"/>
                <w:szCs w:val="24"/>
              </w:rPr>
              <w:t>reannealing</w:t>
            </w:r>
            <w:proofErr w:type="spellEnd"/>
            <w:r w:rsidR="00F34D12">
              <w:rPr>
                <w:rFonts w:ascii="Times New Roman" w:hAnsi="Times New Roman"/>
                <w:b w:val="0"/>
                <w:sz w:val="24"/>
                <w:szCs w:val="24"/>
              </w:rPr>
              <w:t xml:space="preserve"> into a </w:t>
            </w:r>
            <w:r w:rsidR="00104AF0">
              <w:rPr>
                <w:rFonts w:ascii="Times New Roman" w:hAnsi="Times New Roman"/>
                <w:b w:val="0"/>
                <w:sz w:val="24"/>
                <w:szCs w:val="24"/>
              </w:rPr>
              <w:t xml:space="preserve">double-stranded DNA or </w:t>
            </w:r>
            <w:proofErr w:type="spellStart"/>
            <w:r w:rsidR="00F34D12">
              <w:rPr>
                <w:rFonts w:ascii="Times New Roman" w:hAnsi="Times New Roman"/>
                <w:b w:val="0"/>
                <w:sz w:val="24"/>
                <w:szCs w:val="24"/>
              </w:rPr>
              <w:t>dsDNA</w:t>
            </w:r>
            <w:proofErr w:type="spellEnd"/>
            <w:r w:rsidR="00CD2EE2">
              <w:rPr>
                <w:rFonts w:ascii="Times New Roman" w:hAnsi="Times New Roman"/>
                <w:b w:val="0"/>
                <w:sz w:val="24"/>
                <w:szCs w:val="24"/>
              </w:rPr>
              <w:t xml:space="preserve"> (i.e., hybridization)</w:t>
            </w:r>
            <w:r w:rsidR="00F34D12">
              <w:rPr>
                <w:rFonts w:ascii="Times New Roman" w:hAnsi="Times New Roman"/>
                <w:b w:val="0"/>
                <w:sz w:val="24"/>
                <w:szCs w:val="24"/>
              </w:rPr>
              <w:t xml:space="preserve">.  Those </w:t>
            </w:r>
            <w:proofErr w:type="spellStart"/>
            <w:r w:rsidR="00F34D12">
              <w:rPr>
                <w:rFonts w:ascii="Times New Roman" w:hAnsi="Times New Roman"/>
                <w:b w:val="0"/>
                <w:sz w:val="24"/>
                <w:szCs w:val="24"/>
              </w:rPr>
              <w:t>cDNA</w:t>
            </w:r>
            <w:proofErr w:type="spellEnd"/>
            <w:r w:rsidR="00F34D12">
              <w:rPr>
                <w:rFonts w:ascii="Times New Roman" w:hAnsi="Times New Roman"/>
                <w:b w:val="0"/>
                <w:sz w:val="24"/>
                <w:szCs w:val="24"/>
              </w:rPr>
              <w:t xml:space="preserve"> that do not match this specific probe’s sequence continue to move through the microarray looking for a matching sequence at another </w:t>
            </w:r>
            <w:r w:rsidR="00CD2EE2">
              <w:rPr>
                <w:rFonts w:ascii="Times New Roman" w:hAnsi="Times New Roman"/>
                <w:b w:val="0"/>
                <w:sz w:val="24"/>
                <w:szCs w:val="24"/>
              </w:rPr>
              <w:t>address or feature</w:t>
            </w:r>
            <w:r w:rsidR="00F34D12">
              <w:rPr>
                <w:rFonts w:ascii="Times New Roman" w:hAnsi="Times New Roman"/>
                <w:b w:val="0"/>
                <w:sz w:val="24"/>
                <w:szCs w:val="24"/>
              </w:rPr>
              <w:t xml:space="preserve"> within the array.</w:t>
            </w:r>
          </w:p>
          <w:p w14:paraId="4FFEBCFA" w14:textId="77777777" w:rsidR="00F34D12" w:rsidRDefault="00F34D12" w:rsidP="001B5E1D">
            <w:pPr>
              <w:keepNext/>
              <w:keepLines/>
              <w:rPr>
                <w:color w:val="000000"/>
              </w:rPr>
            </w:pPr>
          </w:p>
        </w:tc>
      </w:tr>
      <w:tr w:rsidR="00813ACD" w:rsidRPr="009D3D76" w14:paraId="521EA686" w14:textId="77777777" w:rsidTr="001F5DA6">
        <w:trPr>
          <w:cantSplit/>
          <w:trHeight w:val="576"/>
        </w:trPr>
        <w:tc>
          <w:tcPr>
            <w:tcW w:w="9540" w:type="dxa"/>
            <w:gridSpan w:val="2"/>
            <w:vAlign w:val="bottom"/>
          </w:tcPr>
          <w:p w14:paraId="16E45F09" w14:textId="77777777" w:rsidR="00813ACD" w:rsidRPr="009D3D76" w:rsidRDefault="00813ACD" w:rsidP="00CA6ED1">
            <w:pPr>
              <w:pStyle w:val="lvl1Text"/>
              <w:rPr>
                <w:sz w:val="24"/>
                <w:szCs w:val="24"/>
              </w:rPr>
            </w:pPr>
            <w:r w:rsidRPr="009D3D76">
              <w:rPr>
                <w:sz w:val="24"/>
                <w:szCs w:val="24"/>
              </w:rPr>
              <w:lastRenderedPageBreak/>
              <w:t>Activity Objectives and Outcomes</w:t>
            </w:r>
          </w:p>
        </w:tc>
      </w:tr>
      <w:tr w:rsidR="00813ACD" w:rsidRPr="009D3D76" w14:paraId="2DB038BC" w14:textId="77777777" w:rsidTr="001F5DA6">
        <w:tc>
          <w:tcPr>
            <w:tcW w:w="9540" w:type="dxa"/>
            <w:gridSpan w:val="2"/>
          </w:tcPr>
          <w:p w14:paraId="7CE73CBD" w14:textId="77777777" w:rsidR="00813ACD" w:rsidRPr="00464BC8" w:rsidRDefault="00813ACD" w:rsidP="00101042">
            <w:pPr>
              <w:keepNext/>
              <w:keepLines/>
              <w:rPr>
                <w:u w:val="single"/>
              </w:rPr>
            </w:pPr>
          </w:p>
          <w:p w14:paraId="4E122B9A" w14:textId="77777777" w:rsidR="00813ACD" w:rsidRPr="00464BC8" w:rsidRDefault="00813ACD" w:rsidP="00101042">
            <w:pPr>
              <w:keepNext/>
              <w:keepLines/>
              <w:rPr>
                <w:u w:val="single"/>
              </w:rPr>
            </w:pPr>
            <w:r w:rsidRPr="00464BC8">
              <w:rPr>
                <w:u w:val="single"/>
              </w:rPr>
              <w:t>Activity Objectives</w:t>
            </w:r>
          </w:p>
          <w:p w14:paraId="2A1F800C" w14:textId="77777777" w:rsidR="00813ACD" w:rsidRPr="00464BC8" w:rsidRDefault="00813ACD" w:rsidP="00101042">
            <w:pPr>
              <w:keepNext/>
              <w:keepLines/>
            </w:pPr>
          </w:p>
          <w:p w14:paraId="158022AE" w14:textId="77777777" w:rsidR="00813ACD" w:rsidRDefault="00464BC8" w:rsidP="00E61604">
            <w:pPr>
              <w:keepNext/>
              <w:keepLines/>
              <w:numPr>
                <w:ilvl w:val="0"/>
                <w:numId w:val="9"/>
              </w:numPr>
            </w:pPr>
            <w:r>
              <w:t>Using the components provided in a SCME DNA Microarray kit, bu</w:t>
            </w:r>
            <w:r w:rsidR="00C97441">
              <w:t xml:space="preserve">ild a macro-size </w:t>
            </w:r>
            <w:r w:rsidR="00D619B2">
              <w:t>DNA microarray with at least a 3</w:t>
            </w:r>
            <w:r w:rsidR="002A78FD">
              <w:t xml:space="preserve"> nucleotide sequence using the photolithography process developed by </w:t>
            </w:r>
            <w:proofErr w:type="spellStart"/>
            <w:r w:rsidR="002A78FD">
              <w:t>Affymetrix</w:t>
            </w:r>
            <w:proofErr w:type="spellEnd"/>
            <w:r w:rsidR="002A78FD">
              <w:t xml:space="preserve"> for the </w:t>
            </w:r>
            <w:proofErr w:type="spellStart"/>
            <w:r w:rsidR="002A78FD">
              <w:t>GeneChip</w:t>
            </w:r>
            <w:r w:rsidR="002A78FD" w:rsidRPr="002A78FD">
              <w:rPr>
                <w:vertAlign w:val="superscript"/>
              </w:rPr>
              <w:t>TM</w:t>
            </w:r>
            <w:proofErr w:type="spellEnd"/>
            <w:r w:rsidR="002A78FD">
              <w:t xml:space="preserve">. </w:t>
            </w:r>
          </w:p>
          <w:p w14:paraId="6FBF2A46" w14:textId="77777777" w:rsidR="00464BC8" w:rsidRPr="00464BC8" w:rsidRDefault="00D619B2" w:rsidP="00E61604">
            <w:pPr>
              <w:keepNext/>
              <w:keepLines/>
              <w:numPr>
                <w:ilvl w:val="0"/>
                <w:numId w:val="9"/>
              </w:numPr>
            </w:pPr>
            <w:r>
              <w:t>Outline and explain the fabrication steps for an o</w:t>
            </w:r>
            <w:r w:rsidR="002C4947">
              <w:t>ligonucleotide array</w:t>
            </w:r>
            <w:r w:rsidR="00464BC8">
              <w:t>.</w:t>
            </w:r>
          </w:p>
          <w:p w14:paraId="13C5C10F" w14:textId="77777777" w:rsidR="00813ACD" w:rsidRPr="00464BC8" w:rsidRDefault="00813ACD" w:rsidP="00101042">
            <w:pPr>
              <w:keepNext/>
              <w:keepLines/>
            </w:pPr>
          </w:p>
          <w:p w14:paraId="248C1938" w14:textId="77777777" w:rsidR="00813ACD" w:rsidRPr="00464BC8" w:rsidRDefault="00813ACD" w:rsidP="00384AD4">
            <w:pPr>
              <w:pStyle w:val="BulletList"/>
              <w:numPr>
                <w:ilvl w:val="0"/>
                <w:numId w:val="0"/>
              </w:numPr>
              <w:ind w:left="360"/>
            </w:pPr>
          </w:p>
        </w:tc>
      </w:tr>
      <w:tr w:rsidR="00384AD4" w:rsidRPr="009D3D76" w14:paraId="20F50F68" w14:textId="77777777" w:rsidTr="001F5DA6">
        <w:tc>
          <w:tcPr>
            <w:tcW w:w="9540" w:type="dxa"/>
            <w:gridSpan w:val="2"/>
          </w:tcPr>
          <w:p w14:paraId="5C7D5166" w14:textId="77777777" w:rsidR="00384AD4" w:rsidRPr="00464BC8" w:rsidRDefault="00384AD4" w:rsidP="00384AD4">
            <w:pPr>
              <w:keepNext/>
              <w:keepLines/>
              <w:rPr>
                <w:u w:val="single"/>
              </w:rPr>
            </w:pPr>
            <w:r w:rsidRPr="00464BC8">
              <w:rPr>
                <w:u w:val="single"/>
              </w:rPr>
              <w:t>Activity Outcomes</w:t>
            </w:r>
          </w:p>
          <w:p w14:paraId="4EA88C5F" w14:textId="77777777" w:rsidR="00384AD4" w:rsidRPr="00464BC8" w:rsidRDefault="00384AD4" w:rsidP="00384AD4">
            <w:pPr>
              <w:keepNext/>
              <w:keepLines/>
            </w:pPr>
            <w:r w:rsidRPr="00464BC8">
              <w:t>At the end of this activity, you will be able to answer the following questions:</w:t>
            </w:r>
          </w:p>
          <w:p w14:paraId="331DFBF1" w14:textId="77777777" w:rsidR="00384AD4" w:rsidRPr="00464BC8" w:rsidRDefault="00384AD4" w:rsidP="00384AD4">
            <w:pPr>
              <w:pStyle w:val="BulletList"/>
            </w:pPr>
            <w:r>
              <w:rPr>
                <w:szCs w:val="24"/>
              </w:rPr>
              <w:t>How are oligonucleotides used in a DNA microarray?</w:t>
            </w:r>
          </w:p>
          <w:p w14:paraId="205727D1" w14:textId="77777777" w:rsidR="00384AD4" w:rsidRDefault="00384AD4" w:rsidP="00384AD4">
            <w:pPr>
              <w:pStyle w:val="BulletList"/>
            </w:pPr>
            <w:r>
              <w:t>How are synthetic oligonucleotides fabricated on a DNA microarray?</w:t>
            </w:r>
          </w:p>
          <w:p w14:paraId="4A9F398B" w14:textId="77777777" w:rsidR="00384AD4" w:rsidRDefault="00384AD4" w:rsidP="00384AD4">
            <w:pPr>
              <w:pStyle w:val="BulletList"/>
            </w:pPr>
            <w:r>
              <w:t>How does a DNA microarray identify different target molecules simultaneously?</w:t>
            </w:r>
          </w:p>
          <w:p w14:paraId="596F6150" w14:textId="77777777" w:rsidR="00384AD4" w:rsidRPr="00464BC8" w:rsidRDefault="00384AD4" w:rsidP="00384AD4">
            <w:pPr>
              <w:keepNext/>
              <w:keepLines/>
              <w:rPr>
                <w:u w:val="single"/>
              </w:rPr>
            </w:pPr>
          </w:p>
        </w:tc>
      </w:tr>
      <w:tr w:rsidR="00813ACD" w:rsidRPr="00CA0F64" w14:paraId="195FF0BE" w14:textId="77777777" w:rsidTr="001F5DA6">
        <w:trPr>
          <w:cantSplit/>
          <w:trHeight w:val="576"/>
        </w:trPr>
        <w:tc>
          <w:tcPr>
            <w:tcW w:w="9540" w:type="dxa"/>
            <w:gridSpan w:val="2"/>
            <w:vAlign w:val="bottom"/>
          </w:tcPr>
          <w:p w14:paraId="745CDE59" w14:textId="77777777" w:rsidR="00813ACD" w:rsidRDefault="00813ACD" w:rsidP="00CA6ED1">
            <w:pPr>
              <w:pStyle w:val="lvl1Text"/>
              <w:rPr>
                <w:sz w:val="24"/>
                <w:szCs w:val="24"/>
              </w:rPr>
            </w:pPr>
            <w:r w:rsidRPr="00F936EA">
              <w:rPr>
                <w:sz w:val="24"/>
                <w:szCs w:val="24"/>
              </w:rPr>
              <w:t>Resources</w:t>
            </w:r>
            <w:r w:rsidR="00E45899">
              <w:rPr>
                <w:sz w:val="24"/>
                <w:szCs w:val="24"/>
              </w:rPr>
              <w:t xml:space="preserve">  (Can be downloaded from scme-nm.org – Educational Materials)</w:t>
            </w:r>
          </w:p>
          <w:p w14:paraId="29CAE6CF" w14:textId="77777777" w:rsidR="00E45899" w:rsidRPr="00F936EA" w:rsidRDefault="00E45899" w:rsidP="00CA6ED1">
            <w:pPr>
              <w:pStyle w:val="lvl1Text"/>
              <w:rPr>
                <w:sz w:val="24"/>
                <w:szCs w:val="24"/>
              </w:rPr>
            </w:pPr>
          </w:p>
          <w:p w14:paraId="68054B05" w14:textId="77777777" w:rsidR="00813ACD" w:rsidRDefault="00F936EA" w:rsidP="00F936EA">
            <w:pPr>
              <w:keepNext/>
              <w:keepLines/>
            </w:pPr>
            <w:r>
              <w:t xml:space="preserve">SCME </w:t>
            </w:r>
            <w:r w:rsidRPr="00F936EA">
              <w:rPr>
                <w:u w:val="single"/>
              </w:rPr>
              <w:t>DNA Microarray Primary Knowledge</w:t>
            </w:r>
            <w:r>
              <w:t xml:space="preserve"> unit</w:t>
            </w:r>
          </w:p>
          <w:p w14:paraId="2E1BE505" w14:textId="77777777" w:rsidR="00D506E1" w:rsidRPr="00D506E1" w:rsidRDefault="00D506E1" w:rsidP="00F936EA">
            <w:pPr>
              <w:keepNext/>
              <w:keepLines/>
              <w:rPr>
                <w:u w:val="single"/>
              </w:rPr>
            </w:pPr>
            <w:r>
              <w:t xml:space="preserve">SCME </w:t>
            </w:r>
            <w:r w:rsidR="002C4947">
              <w:rPr>
                <w:u w:val="single"/>
              </w:rPr>
              <w:t>DNA Microarray</w:t>
            </w:r>
            <w:r>
              <w:rPr>
                <w:u w:val="single"/>
              </w:rPr>
              <w:t xml:space="preserve"> Model Kit</w:t>
            </w:r>
          </w:p>
          <w:p w14:paraId="7F2DC15C" w14:textId="77777777" w:rsidR="00813ACD" w:rsidRPr="00F936EA" w:rsidRDefault="00813ACD" w:rsidP="00CA6ED1">
            <w:pPr>
              <w:pStyle w:val="lvl1Text"/>
              <w:rPr>
                <w:sz w:val="24"/>
                <w:szCs w:val="24"/>
              </w:rPr>
            </w:pPr>
          </w:p>
        </w:tc>
      </w:tr>
      <w:tr w:rsidR="004E2900" w:rsidRPr="00CA0F64" w14:paraId="16D42A8C" w14:textId="77777777" w:rsidTr="001F5DA6">
        <w:trPr>
          <w:cantSplit/>
          <w:trHeight w:val="576"/>
        </w:trPr>
        <w:tc>
          <w:tcPr>
            <w:tcW w:w="9540" w:type="dxa"/>
            <w:gridSpan w:val="2"/>
            <w:vAlign w:val="bottom"/>
          </w:tcPr>
          <w:p w14:paraId="10A3687E" w14:textId="77777777" w:rsidR="004E2900" w:rsidRDefault="004E2900" w:rsidP="00CA6ED1">
            <w:pPr>
              <w:pStyle w:val="lvl1Text"/>
              <w:rPr>
                <w:b w:val="0"/>
                <w:sz w:val="24"/>
                <w:szCs w:val="24"/>
              </w:rPr>
            </w:pPr>
            <w:r>
              <w:rPr>
                <w:sz w:val="24"/>
                <w:szCs w:val="24"/>
              </w:rPr>
              <w:t>DNA Microarray Fabrication</w:t>
            </w:r>
          </w:p>
          <w:p w14:paraId="67EC577A" w14:textId="77777777" w:rsidR="00F34D12" w:rsidRPr="000E78EF" w:rsidRDefault="00F34D12" w:rsidP="00F34D12">
            <w:pPr>
              <w:pStyle w:val="Title"/>
              <w:jc w:val="left"/>
              <w:rPr>
                <w:rFonts w:ascii="Times New Roman" w:hAnsi="Times New Roman"/>
                <w:b w:val="0"/>
                <w:sz w:val="24"/>
                <w:szCs w:val="24"/>
              </w:rPr>
            </w:pPr>
            <w:r w:rsidRPr="005E7AD6">
              <w:rPr>
                <w:rFonts w:ascii="Times New Roman" w:hAnsi="Times New Roman"/>
                <w:b w:val="0"/>
                <w:sz w:val="24"/>
                <w:szCs w:val="24"/>
              </w:rPr>
              <w:t>Many of the fabrication methods for microarrays come</w:t>
            </w:r>
            <w:r>
              <w:rPr>
                <w:rFonts w:ascii="Times New Roman" w:hAnsi="Times New Roman"/>
                <w:b w:val="0"/>
                <w:sz w:val="24"/>
                <w:szCs w:val="24"/>
              </w:rPr>
              <w:t xml:space="preserve"> from semiconductor fabrication technology as well as microtechnology.</w:t>
            </w:r>
            <w:r w:rsidRPr="005E7AD6">
              <w:rPr>
                <w:rFonts w:ascii="Times New Roman" w:hAnsi="Times New Roman"/>
                <w:b w:val="0"/>
                <w:sz w:val="24"/>
                <w:szCs w:val="24"/>
              </w:rPr>
              <w:t xml:space="preserve">  For example, </w:t>
            </w:r>
            <w:r>
              <w:rPr>
                <w:rFonts w:ascii="Times New Roman" w:hAnsi="Times New Roman"/>
                <w:b w:val="0"/>
                <w:sz w:val="24"/>
                <w:szCs w:val="24"/>
              </w:rPr>
              <w:t xml:space="preserve">one type of microarray fabrication technique uses a printer similar to an ink-jet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w:t>
            </w:r>
            <w:r w:rsidR="00EE715E">
              <w:rPr>
                <w:rFonts w:ascii="Times New Roman" w:hAnsi="Times New Roman"/>
                <w:b w:val="0"/>
                <w:sz w:val="24"/>
                <w:szCs w:val="24"/>
              </w:rPr>
              <w:t>(a macro-size device with micro-size elements called nozzles)</w:t>
            </w:r>
            <w:r>
              <w:rPr>
                <w:rFonts w:ascii="Times New Roman" w:hAnsi="Times New Roman"/>
                <w:b w:val="0"/>
                <w:sz w:val="24"/>
                <w:szCs w:val="24"/>
              </w:rPr>
              <w:t xml:space="preserve"> to </w:t>
            </w:r>
            <w:r w:rsidRPr="005E7AD6">
              <w:rPr>
                <w:rFonts w:ascii="Times New Roman" w:hAnsi="Times New Roman"/>
                <w:b w:val="0"/>
                <w:sz w:val="24"/>
                <w:szCs w:val="24"/>
              </w:rPr>
              <w:t>print th</w:t>
            </w:r>
            <w:r>
              <w:rPr>
                <w:rFonts w:ascii="Times New Roman" w:hAnsi="Times New Roman"/>
                <w:b w:val="0"/>
                <w:sz w:val="24"/>
                <w:szCs w:val="24"/>
              </w:rPr>
              <w:t xml:space="preserve">e addresses onto the microarray slide. However, the “ink” is </w:t>
            </w:r>
            <w:r w:rsidRPr="005E7AD6">
              <w:rPr>
                <w:rFonts w:ascii="Times New Roman" w:hAnsi="Times New Roman"/>
                <w:b w:val="0"/>
                <w:sz w:val="24"/>
                <w:szCs w:val="24"/>
              </w:rPr>
              <w:t xml:space="preserve">an oligonucleotide solution.  </w:t>
            </w:r>
            <w:r>
              <w:rPr>
                <w:rFonts w:ascii="Times New Roman" w:hAnsi="Times New Roman"/>
                <w:b w:val="0"/>
                <w:sz w:val="24"/>
                <w:szCs w:val="24"/>
              </w:rPr>
              <w:t>Another method of microarray fabrication uses the photolithography process used in micro-fabrication.  Let’s take a closer look at both processes.</w:t>
            </w:r>
          </w:p>
          <w:p w14:paraId="70E4DBE1" w14:textId="77777777" w:rsidR="004E2900" w:rsidRPr="004E2900" w:rsidRDefault="004E2900" w:rsidP="00CA6ED1">
            <w:pPr>
              <w:pStyle w:val="lvl1Text"/>
              <w:rPr>
                <w:b w:val="0"/>
                <w:sz w:val="24"/>
                <w:szCs w:val="24"/>
              </w:rPr>
            </w:pPr>
          </w:p>
        </w:tc>
      </w:tr>
      <w:tr w:rsidR="00DF2BC9" w:rsidRPr="009D3D76" w14:paraId="6B18810B" w14:textId="77777777" w:rsidTr="001F5DA6">
        <w:trPr>
          <w:cantSplit/>
          <w:trHeight w:val="576"/>
        </w:trPr>
        <w:tc>
          <w:tcPr>
            <w:tcW w:w="9540" w:type="dxa"/>
            <w:gridSpan w:val="2"/>
            <w:vAlign w:val="bottom"/>
          </w:tcPr>
          <w:p w14:paraId="6470EE3C" w14:textId="77777777" w:rsidR="00DF2BC9" w:rsidRPr="000E78EF" w:rsidRDefault="00DF2BC9" w:rsidP="00A92E4C">
            <w:pPr>
              <w:pStyle w:val="Title"/>
              <w:jc w:val="left"/>
              <w:rPr>
                <w:rFonts w:ascii="Times New Roman" w:hAnsi="Times New Roman"/>
                <w:b w:val="0"/>
                <w:sz w:val="24"/>
                <w:szCs w:val="24"/>
              </w:rPr>
            </w:pPr>
            <w:r w:rsidRPr="000E78EF">
              <w:rPr>
                <w:rFonts w:ascii="Times New Roman" w:hAnsi="Times New Roman"/>
                <w:b w:val="0"/>
                <w:sz w:val="24"/>
                <w:szCs w:val="24"/>
              </w:rPr>
              <w:lastRenderedPageBreak/>
              <w:t xml:space="preserve">The DNA </w:t>
            </w:r>
            <w:proofErr w:type="spellStart"/>
            <w:r w:rsidRPr="000E78EF">
              <w:rPr>
                <w:rFonts w:ascii="Times New Roman" w:hAnsi="Times New Roman"/>
                <w:b w:val="0"/>
                <w:sz w:val="24"/>
                <w:szCs w:val="24"/>
              </w:rPr>
              <w:t>microarrayer</w:t>
            </w:r>
            <w:proofErr w:type="spellEnd"/>
            <w:r w:rsidRPr="000E78EF">
              <w:rPr>
                <w:rFonts w:ascii="Times New Roman" w:hAnsi="Times New Roman"/>
                <w:b w:val="0"/>
                <w:sz w:val="24"/>
                <w:szCs w:val="24"/>
              </w:rPr>
              <w:t xml:space="preserve"> </w:t>
            </w:r>
            <w:r>
              <w:rPr>
                <w:rFonts w:ascii="Times New Roman" w:hAnsi="Times New Roman"/>
                <w:b w:val="0"/>
                <w:sz w:val="24"/>
                <w:szCs w:val="24"/>
              </w:rPr>
              <w:t xml:space="preserve">(below left) </w:t>
            </w:r>
            <w:r w:rsidRPr="000E78EF">
              <w:rPr>
                <w:rFonts w:ascii="Times New Roman" w:hAnsi="Times New Roman"/>
                <w:b w:val="0"/>
                <w:sz w:val="24"/>
                <w:szCs w:val="24"/>
              </w:rPr>
              <w:t>“prints” oligonucleotide</w:t>
            </w:r>
            <w:r w:rsidR="00B579E9">
              <w:rPr>
                <w:rFonts w:ascii="Times New Roman" w:hAnsi="Times New Roman"/>
                <w:b w:val="0"/>
                <w:sz w:val="24"/>
                <w:szCs w:val="24"/>
              </w:rPr>
              <w:t xml:space="preserve"> (</w:t>
            </w:r>
            <w:proofErr w:type="spellStart"/>
            <w:r w:rsidR="00B579E9">
              <w:rPr>
                <w:rFonts w:ascii="Times New Roman" w:hAnsi="Times New Roman"/>
                <w:b w:val="0"/>
                <w:sz w:val="24"/>
                <w:szCs w:val="24"/>
              </w:rPr>
              <w:t>oligo</w:t>
            </w:r>
            <w:proofErr w:type="spellEnd"/>
            <w:r w:rsidR="00B579E9">
              <w:rPr>
                <w:rFonts w:ascii="Times New Roman" w:hAnsi="Times New Roman"/>
                <w:b w:val="0"/>
                <w:sz w:val="24"/>
                <w:szCs w:val="24"/>
              </w:rPr>
              <w:t>)</w:t>
            </w:r>
            <w:r w:rsidRPr="000E78EF">
              <w:rPr>
                <w:rFonts w:ascii="Times New Roman" w:hAnsi="Times New Roman"/>
                <w:b w:val="0"/>
                <w:sz w:val="24"/>
                <w:szCs w:val="24"/>
              </w:rPr>
              <w:t xml:space="preserve"> probes to specific a</w:t>
            </w:r>
            <w:r>
              <w:rPr>
                <w:rFonts w:ascii="Times New Roman" w:hAnsi="Times New Roman"/>
                <w:b w:val="0"/>
                <w:sz w:val="24"/>
                <w:szCs w:val="24"/>
              </w:rPr>
              <w:t>ddresses on a microscope slide using the microtechnology of</w:t>
            </w:r>
            <w:r w:rsidRPr="000E78EF">
              <w:rPr>
                <w:rFonts w:ascii="Times New Roman" w:hAnsi="Times New Roman"/>
                <w:b w:val="0"/>
                <w:sz w:val="24"/>
                <w:szCs w:val="24"/>
              </w:rPr>
              <w:t xml:space="preserve"> an ink-jet printer</w:t>
            </w:r>
            <w:r>
              <w:rPr>
                <w:rFonts w:ascii="Times New Roman" w:hAnsi="Times New Roman"/>
                <w:b w:val="0"/>
                <w:sz w:val="24"/>
                <w:szCs w:val="24"/>
              </w:rPr>
              <w:t xml:space="preserve"> (below right).  The inkjet “</w:t>
            </w:r>
            <w:proofErr w:type="spellStart"/>
            <w:r>
              <w:rPr>
                <w:rFonts w:ascii="Times New Roman" w:hAnsi="Times New Roman"/>
                <w:b w:val="0"/>
                <w:sz w:val="24"/>
                <w:szCs w:val="24"/>
              </w:rPr>
              <w:t>printhead</w:t>
            </w:r>
            <w:proofErr w:type="spellEnd"/>
            <w:r>
              <w:rPr>
                <w:rFonts w:ascii="Times New Roman" w:hAnsi="Times New Roman"/>
                <w:b w:val="0"/>
                <w:sz w:val="24"/>
                <w:szCs w:val="24"/>
              </w:rPr>
              <w:t>” consists of an ink reservoir</w:t>
            </w:r>
            <w:r w:rsidR="009E635A">
              <w:rPr>
                <w:rFonts w:ascii="Times New Roman" w:hAnsi="Times New Roman"/>
                <w:b w:val="0"/>
                <w:sz w:val="24"/>
                <w:szCs w:val="24"/>
              </w:rPr>
              <w:t xml:space="preserve"> for each color </w:t>
            </w:r>
            <w:r>
              <w:rPr>
                <w:rFonts w:ascii="Times New Roman" w:hAnsi="Times New Roman"/>
                <w:b w:val="0"/>
                <w:sz w:val="24"/>
                <w:szCs w:val="24"/>
              </w:rPr>
              <w:t>and piezoelectric actuators that allow the fluid ink</w:t>
            </w:r>
            <w:r w:rsidR="00107F53">
              <w:rPr>
                <w:rFonts w:ascii="Times New Roman" w:hAnsi="Times New Roman"/>
                <w:b w:val="0"/>
                <w:sz w:val="24"/>
                <w:szCs w:val="24"/>
              </w:rPr>
              <w:t xml:space="preserve"> </w:t>
            </w:r>
            <w:r>
              <w:rPr>
                <w:rFonts w:ascii="Times New Roman" w:hAnsi="Times New Roman"/>
                <w:b w:val="0"/>
                <w:sz w:val="24"/>
                <w:szCs w:val="24"/>
              </w:rPr>
              <w:t xml:space="preserve">to flow from the reservoir to the nozzles.  Because the diameter of the nozzles is in the micrometer-scale (between 1 to 100 micrometers), capillary action moves the molecules of ink through the tiny nozzles.  This same technology is used to achieve the </w:t>
            </w:r>
            <w:proofErr w:type="spellStart"/>
            <w:r>
              <w:rPr>
                <w:rFonts w:ascii="Times New Roman" w:hAnsi="Times New Roman"/>
                <w:b w:val="0"/>
                <w:sz w:val="24"/>
                <w:szCs w:val="24"/>
              </w:rPr>
              <w:t>nano</w:t>
            </w:r>
            <w:proofErr w:type="spellEnd"/>
            <w:r>
              <w:rPr>
                <w:rFonts w:ascii="Times New Roman" w:hAnsi="Times New Roman"/>
                <w:b w:val="0"/>
                <w:sz w:val="24"/>
                <w:szCs w:val="24"/>
              </w:rPr>
              <w:t xml:space="preserve">-size probes when printing microarrays.  Because the size of a probe is in the </w:t>
            </w:r>
            <w:proofErr w:type="spellStart"/>
            <w:r>
              <w:rPr>
                <w:rFonts w:ascii="Times New Roman" w:hAnsi="Times New Roman"/>
                <w:b w:val="0"/>
                <w:sz w:val="24"/>
                <w:szCs w:val="24"/>
              </w:rPr>
              <w:t>nano</w:t>
            </w:r>
            <w:proofErr w:type="spellEnd"/>
            <w:r>
              <w:rPr>
                <w:rFonts w:ascii="Times New Roman" w:hAnsi="Times New Roman"/>
                <w:b w:val="0"/>
                <w:sz w:val="24"/>
                <w:szCs w:val="24"/>
              </w:rPr>
              <w:t xml:space="preserve">-scale, the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nozzles are smaller allowing a single microarray to have as many as a million</w:t>
            </w:r>
            <w:r w:rsidR="00B579E9">
              <w:rPr>
                <w:rFonts w:ascii="Times New Roman" w:hAnsi="Times New Roman"/>
                <w:b w:val="0"/>
                <w:sz w:val="24"/>
                <w:szCs w:val="24"/>
              </w:rPr>
              <w:t xml:space="preserve"> to two million</w:t>
            </w:r>
            <w:r>
              <w:rPr>
                <w:rFonts w:ascii="Times New Roman" w:hAnsi="Times New Roman"/>
                <w:b w:val="0"/>
                <w:sz w:val="24"/>
                <w:szCs w:val="24"/>
              </w:rPr>
              <w:t xml:space="preserve"> addresses printed onto one slide.</w:t>
            </w:r>
            <w:r w:rsidR="009E635A">
              <w:rPr>
                <w:rFonts w:ascii="Times New Roman" w:hAnsi="Times New Roman"/>
                <w:b w:val="0"/>
                <w:sz w:val="24"/>
                <w:szCs w:val="24"/>
              </w:rPr>
              <w:t xml:space="preserve">  As the </w:t>
            </w:r>
            <w:proofErr w:type="spellStart"/>
            <w:r w:rsidR="009E635A">
              <w:rPr>
                <w:rFonts w:ascii="Times New Roman" w:hAnsi="Times New Roman"/>
                <w:b w:val="0"/>
                <w:sz w:val="24"/>
                <w:szCs w:val="24"/>
              </w:rPr>
              <w:t>printhead</w:t>
            </w:r>
            <w:proofErr w:type="spellEnd"/>
            <w:r w:rsidR="009E635A">
              <w:rPr>
                <w:rFonts w:ascii="Times New Roman" w:hAnsi="Times New Roman"/>
                <w:b w:val="0"/>
                <w:sz w:val="24"/>
                <w:szCs w:val="24"/>
              </w:rPr>
              <w:t xml:space="preserve"> moves across the array, actuation of the piezoelectric crystal causes the </w:t>
            </w:r>
            <w:r w:rsidR="00AE6E21">
              <w:rPr>
                <w:rFonts w:ascii="Times New Roman" w:hAnsi="Times New Roman"/>
                <w:b w:val="0"/>
                <w:sz w:val="24"/>
                <w:szCs w:val="24"/>
              </w:rPr>
              <w:t>prepared</w:t>
            </w:r>
            <w:r w:rsidR="006D5891">
              <w:rPr>
                <w:rFonts w:ascii="Times New Roman" w:hAnsi="Times New Roman"/>
                <w:b w:val="0"/>
                <w:sz w:val="24"/>
                <w:szCs w:val="24"/>
              </w:rPr>
              <w:t xml:space="preserve"> </w:t>
            </w:r>
            <w:proofErr w:type="spellStart"/>
            <w:r w:rsidR="006D5891">
              <w:rPr>
                <w:rFonts w:ascii="Times New Roman" w:hAnsi="Times New Roman"/>
                <w:b w:val="0"/>
                <w:sz w:val="24"/>
                <w:szCs w:val="24"/>
              </w:rPr>
              <w:t>oligos</w:t>
            </w:r>
            <w:proofErr w:type="spellEnd"/>
            <w:r w:rsidR="009E635A">
              <w:rPr>
                <w:rFonts w:ascii="Times New Roman" w:hAnsi="Times New Roman"/>
                <w:b w:val="0"/>
                <w:sz w:val="24"/>
                <w:szCs w:val="24"/>
              </w:rPr>
              <w:t xml:space="preserve"> to </w:t>
            </w:r>
            <w:r w:rsidR="00D93FFC">
              <w:rPr>
                <w:rFonts w:ascii="Times New Roman" w:hAnsi="Times New Roman"/>
                <w:b w:val="0"/>
                <w:sz w:val="24"/>
                <w:szCs w:val="24"/>
              </w:rPr>
              <w:t xml:space="preserve">be delivered through the </w:t>
            </w:r>
            <w:proofErr w:type="spellStart"/>
            <w:r w:rsidR="00D93FFC">
              <w:rPr>
                <w:rFonts w:ascii="Times New Roman" w:hAnsi="Times New Roman"/>
                <w:b w:val="0"/>
                <w:sz w:val="24"/>
                <w:szCs w:val="24"/>
              </w:rPr>
              <w:t>nano</w:t>
            </w:r>
            <w:proofErr w:type="spellEnd"/>
            <w:r w:rsidR="00D93FFC">
              <w:rPr>
                <w:rFonts w:ascii="Times New Roman" w:hAnsi="Times New Roman"/>
                <w:b w:val="0"/>
                <w:sz w:val="24"/>
                <w:szCs w:val="24"/>
              </w:rPr>
              <w:t xml:space="preserve">-size nozzles to the slide surface without physical contact.  </w:t>
            </w:r>
          </w:p>
          <w:p w14:paraId="5B706889" w14:textId="77777777" w:rsidR="00DF2BC9" w:rsidRDefault="00DF2BC9" w:rsidP="004E2900">
            <w:pPr>
              <w:pStyle w:val="lvl1Text"/>
              <w:rPr>
                <w:noProof/>
                <w:sz w:val="18"/>
                <w:szCs w:val="18"/>
              </w:rPr>
            </w:pPr>
          </w:p>
          <w:p w14:paraId="02672976" w14:textId="77777777" w:rsidR="004E2900" w:rsidRDefault="00873B73" w:rsidP="009E635A">
            <w:pPr>
              <w:pStyle w:val="lvl1Text"/>
              <w:jc w:val="center"/>
              <w:rPr>
                <w:noProof/>
                <w:sz w:val="18"/>
                <w:szCs w:val="18"/>
              </w:rPr>
            </w:pPr>
            <w:r>
              <w:rPr>
                <w:noProof/>
                <w:sz w:val="18"/>
                <w:szCs w:val="18"/>
              </w:rPr>
              <w:drawing>
                <wp:inline distT="0" distB="0" distL="0" distR="0" wp14:anchorId="6BD04D50" wp14:editId="3132EACD">
                  <wp:extent cx="2352675" cy="1762125"/>
                  <wp:effectExtent l="19050" t="0" r="9525"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a:stretch>
                            <a:fillRect/>
                          </a:stretch>
                        </pic:blipFill>
                        <pic:spPr bwMode="auto">
                          <a:xfrm>
                            <a:off x="0" y="0"/>
                            <a:ext cx="2352675" cy="1762125"/>
                          </a:xfrm>
                          <a:prstGeom prst="rect">
                            <a:avLst/>
                          </a:prstGeom>
                          <a:noFill/>
                          <a:ln w="9525">
                            <a:noFill/>
                            <a:miter lim="800000"/>
                            <a:headEnd/>
                            <a:tailEnd/>
                          </a:ln>
                        </pic:spPr>
                      </pic:pic>
                    </a:graphicData>
                  </a:graphic>
                </wp:inline>
              </w:drawing>
            </w:r>
            <w:r>
              <w:rPr>
                <w:noProof/>
                <w:sz w:val="18"/>
                <w:szCs w:val="18"/>
              </w:rPr>
              <w:drawing>
                <wp:inline distT="0" distB="0" distL="0" distR="0" wp14:anchorId="09669451" wp14:editId="3F5492BC">
                  <wp:extent cx="2438400" cy="1771650"/>
                  <wp:effectExtent l="19050" t="0" r="0" b="0"/>
                  <wp:docPr id="2" name="Picture 2" descr="PiezoelectricIJ8_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ezoelectricIJ8_28"/>
                          <pic:cNvPicPr>
                            <a:picLocks noChangeAspect="1" noChangeArrowheads="1"/>
                          </pic:cNvPicPr>
                        </pic:nvPicPr>
                        <pic:blipFill>
                          <a:blip r:embed="rId17"/>
                          <a:srcRect/>
                          <a:stretch>
                            <a:fillRect/>
                          </a:stretch>
                        </pic:blipFill>
                        <pic:spPr bwMode="auto">
                          <a:xfrm>
                            <a:off x="0" y="0"/>
                            <a:ext cx="2438400" cy="1771650"/>
                          </a:xfrm>
                          <a:prstGeom prst="rect">
                            <a:avLst/>
                          </a:prstGeom>
                          <a:noFill/>
                          <a:ln w="9525">
                            <a:noFill/>
                            <a:miter lim="800000"/>
                            <a:headEnd/>
                            <a:tailEnd/>
                          </a:ln>
                        </pic:spPr>
                      </pic:pic>
                    </a:graphicData>
                  </a:graphic>
                </wp:inline>
              </w:drawing>
            </w:r>
          </w:p>
          <w:p w14:paraId="4AAE579A" w14:textId="77777777" w:rsidR="004E2900" w:rsidRDefault="004E2900" w:rsidP="004E2900">
            <w:pPr>
              <w:pStyle w:val="lvl1Text"/>
              <w:rPr>
                <w:noProof/>
                <w:sz w:val="18"/>
                <w:szCs w:val="18"/>
              </w:rPr>
            </w:pPr>
          </w:p>
          <w:p w14:paraId="1D639095" w14:textId="77777777" w:rsidR="00982828" w:rsidRDefault="00982828" w:rsidP="004E2900">
            <w:pPr>
              <w:pStyle w:val="lvl1Text"/>
              <w:rPr>
                <w:b w:val="0"/>
                <w:noProof/>
                <w:sz w:val="24"/>
                <w:szCs w:val="18"/>
              </w:rPr>
            </w:pPr>
            <w:r>
              <w:rPr>
                <w:b w:val="0"/>
                <w:noProof/>
                <w:sz w:val="24"/>
                <w:szCs w:val="18"/>
              </w:rPr>
              <w:t>Take a break and watch a video showing the robotic printing of DNA microarrays:</w:t>
            </w:r>
          </w:p>
          <w:p w14:paraId="0FAE623F" w14:textId="77777777" w:rsidR="00982828" w:rsidRPr="00982828" w:rsidRDefault="00982828" w:rsidP="00982828">
            <w:pPr>
              <w:pStyle w:val="lvl1Text"/>
              <w:rPr>
                <w:noProof/>
                <w:szCs w:val="18"/>
              </w:rPr>
            </w:pPr>
            <w:r>
              <w:rPr>
                <w:b w:val="0"/>
                <w:noProof/>
                <w:sz w:val="24"/>
                <w:szCs w:val="18"/>
              </w:rPr>
              <w:t xml:space="preserve">“Diagnostic Microarrays” - </w:t>
            </w:r>
            <w:hyperlink r:id="rId18" w:history="1">
              <w:r w:rsidRPr="00982828">
                <w:rPr>
                  <w:rStyle w:val="Hyperlink"/>
                  <w:noProof/>
                  <w:szCs w:val="18"/>
                </w:rPr>
                <w:t>http://www.youtube.com/watch?v=8hB0hy6_oKg&amp;feature=related</w:t>
              </w:r>
            </w:hyperlink>
          </w:p>
          <w:p w14:paraId="2FFBD49E" w14:textId="77777777" w:rsidR="00982828" w:rsidRPr="00982828" w:rsidRDefault="00982828" w:rsidP="004E2900">
            <w:pPr>
              <w:pStyle w:val="lvl1Text"/>
              <w:rPr>
                <w:b w:val="0"/>
                <w:noProof/>
                <w:sz w:val="24"/>
                <w:szCs w:val="18"/>
              </w:rPr>
            </w:pPr>
          </w:p>
        </w:tc>
      </w:tr>
      <w:tr w:rsidR="00EC16FF" w:rsidRPr="009D3D76" w14:paraId="1A211A06" w14:textId="77777777" w:rsidTr="001F5DA6">
        <w:trPr>
          <w:cantSplit/>
          <w:trHeight w:val="576"/>
        </w:trPr>
        <w:tc>
          <w:tcPr>
            <w:tcW w:w="9540" w:type="dxa"/>
            <w:gridSpan w:val="2"/>
            <w:vAlign w:val="bottom"/>
          </w:tcPr>
          <w:p w14:paraId="261B866C" w14:textId="77777777" w:rsidR="00286935" w:rsidRDefault="007F48B2" w:rsidP="00DF2BC9">
            <w:pPr>
              <w:pStyle w:val="Title"/>
              <w:jc w:val="left"/>
              <w:rPr>
                <w:rFonts w:ascii="Times New Roman" w:hAnsi="Times New Roman"/>
                <w:b w:val="0"/>
                <w:sz w:val="24"/>
                <w:szCs w:val="24"/>
              </w:rPr>
            </w:pPr>
            <w:r>
              <w:rPr>
                <w:rFonts w:ascii="Times New Roman" w:hAnsi="Times New Roman"/>
                <w:b w:val="0"/>
                <w:sz w:val="24"/>
                <w:szCs w:val="24"/>
              </w:rPr>
              <w:lastRenderedPageBreak/>
              <w:t>The printing of</w:t>
            </w:r>
            <w:r w:rsidR="00286935">
              <w:rPr>
                <w:rFonts w:ascii="Times New Roman" w:hAnsi="Times New Roman"/>
                <w:b w:val="0"/>
                <w:sz w:val="24"/>
                <w:szCs w:val="24"/>
              </w:rPr>
              <w:t xml:space="preserve"> a DNA microarray is very laborious due to all of the oligonucleotide “inks” that must be prepared for each of the addresses on the microarray.  These </w:t>
            </w:r>
            <w:proofErr w:type="spellStart"/>
            <w:r w:rsidR="00286935">
              <w:rPr>
                <w:rFonts w:ascii="Times New Roman" w:hAnsi="Times New Roman"/>
                <w:b w:val="0"/>
                <w:sz w:val="24"/>
                <w:szCs w:val="24"/>
              </w:rPr>
              <w:t>oligos</w:t>
            </w:r>
            <w:proofErr w:type="spellEnd"/>
            <w:r w:rsidR="00286935">
              <w:rPr>
                <w:rFonts w:ascii="Times New Roman" w:hAnsi="Times New Roman"/>
                <w:b w:val="0"/>
                <w:sz w:val="24"/>
                <w:szCs w:val="24"/>
              </w:rPr>
              <w:t xml:space="preserve"> may be synthesized by chemical methods, one at a time, or they can be prepared enzymatically by a reverse transcription of mRNA isolated from cells to copy DNA or </w:t>
            </w:r>
            <w:proofErr w:type="spellStart"/>
            <w:r w:rsidR="00286935">
              <w:rPr>
                <w:rFonts w:ascii="Times New Roman" w:hAnsi="Times New Roman"/>
                <w:b w:val="0"/>
                <w:sz w:val="24"/>
                <w:szCs w:val="24"/>
              </w:rPr>
              <w:t>cDNA</w:t>
            </w:r>
            <w:proofErr w:type="spellEnd"/>
            <w:r w:rsidR="00286935">
              <w:rPr>
                <w:rFonts w:ascii="Times New Roman" w:hAnsi="Times New Roman"/>
                <w:b w:val="0"/>
                <w:sz w:val="24"/>
                <w:szCs w:val="24"/>
              </w:rPr>
              <w:t xml:space="preserve">.  Both of these methods of preparing </w:t>
            </w:r>
            <w:proofErr w:type="spellStart"/>
            <w:r w:rsidR="00286935">
              <w:rPr>
                <w:rFonts w:ascii="Times New Roman" w:hAnsi="Times New Roman"/>
                <w:b w:val="0"/>
                <w:sz w:val="24"/>
                <w:szCs w:val="24"/>
              </w:rPr>
              <w:t>oligo</w:t>
            </w:r>
            <w:proofErr w:type="spellEnd"/>
            <w:r w:rsidR="00286935">
              <w:rPr>
                <w:rFonts w:ascii="Times New Roman" w:hAnsi="Times New Roman"/>
                <w:b w:val="0"/>
                <w:sz w:val="24"/>
                <w:szCs w:val="24"/>
              </w:rPr>
              <w:t xml:space="preserve"> probes from each address of a DNA microarray are long procedures and require a long time to prepare before you have all the sequences needed to print onto a microarray.</w:t>
            </w:r>
          </w:p>
          <w:p w14:paraId="0900A7CB" w14:textId="77777777" w:rsidR="00286935" w:rsidRDefault="00286935" w:rsidP="00DF2BC9">
            <w:pPr>
              <w:pStyle w:val="Title"/>
              <w:jc w:val="left"/>
              <w:rPr>
                <w:rFonts w:ascii="Times New Roman" w:hAnsi="Times New Roman"/>
                <w:b w:val="0"/>
                <w:sz w:val="24"/>
                <w:szCs w:val="24"/>
              </w:rPr>
            </w:pPr>
          </w:p>
          <w:p w14:paraId="7931BFF4" w14:textId="77777777" w:rsidR="00DF2BC9" w:rsidRPr="00746448" w:rsidRDefault="00CA3A55" w:rsidP="00DF2BC9">
            <w:pPr>
              <w:pStyle w:val="Title"/>
              <w:jc w:val="left"/>
              <w:rPr>
                <w:rFonts w:ascii="Times New Roman" w:hAnsi="Times New Roman"/>
                <w:b w:val="0"/>
                <w:sz w:val="24"/>
                <w:szCs w:val="24"/>
              </w:rPr>
            </w:pPr>
            <w:r>
              <w:rPr>
                <w:rFonts w:ascii="Times New Roman" w:hAnsi="Times New Roman"/>
                <w:b w:val="0"/>
                <w:noProof/>
                <w:sz w:val="24"/>
                <w:szCs w:val="24"/>
              </w:rPr>
              <w:drawing>
                <wp:anchor distT="0" distB="0" distL="114300" distR="114300" simplePos="0" relativeHeight="251654656" behindDoc="0" locked="0" layoutInCell="1" allowOverlap="1" wp14:anchorId="2A8E0FB0" wp14:editId="26FCA12A">
                  <wp:simplePos x="0" y="0"/>
                  <wp:positionH relativeFrom="column">
                    <wp:posOffset>4098925</wp:posOffset>
                  </wp:positionH>
                  <wp:positionV relativeFrom="paragraph">
                    <wp:posOffset>39370</wp:posOffset>
                  </wp:positionV>
                  <wp:extent cx="1752600" cy="2619375"/>
                  <wp:effectExtent l="19050" t="0" r="0" b="0"/>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1752600" cy="2619375"/>
                          </a:xfrm>
                          <a:prstGeom prst="rect">
                            <a:avLst/>
                          </a:prstGeom>
                          <a:noFill/>
                          <a:ln w="9525">
                            <a:noFill/>
                            <a:miter lim="800000"/>
                            <a:headEnd/>
                            <a:tailEnd/>
                          </a:ln>
                        </pic:spPr>
                      </pic:pic>
                    </a:graphicData>
                  </a:graphic>
                </wp:anchor>
              </w:drawing>
            </w:r>
            <w:r w:rsidR="00DF2BC9">
              <w:rPr>
                <w:rFonts w:ascii="Times New Roman" w:hAnsi="Times New Roman"/>
                <w:b w:val="0"/>
                <w:sz w:val="24"/>
                <w:szCs w:val="24"/>
              </w:rPr>
              <w:t xml:space="preserve">Alternatively, the </w:t>
            </w:r>
            <w:r w:rsidR="009A7CC8">
              <w:rPr>
                <w:rFonts w:ascii="Times New Roman" w:hAnsi="Times New Roman"/>
                <w:b w:val="0"/>
                <w:sz w:val="24"/>
                <w:szCs w:val="24"/>
              </w:rPr>
              <w:t>photolithography method</w:t>
            </w:r>
            <w:r w:rsidR="00DF2BC9" w:rsidRPr="00746448">
              <w:rPr>
                <w:rFonts w:ascii="Times New Roman" w:hAnsi="Times New Roman"/>
                <w:b w:val="0"/>
                <w:sz w:val="24"/>
                <w:szCs w:val="24"/>
              </w:rPr>
              <w:t xml:space="preserve"> uses</w:t>
            </w:r>
            <w:r w:rsidR="003A14AF">
              <w:rPr>
                <w:rFonts w:ascii="Times New Roman" w:hAnsi="Times New Roman"/>
                <w:b w:val="0"/>
                <w:sz w:val="24"/>
                <w:szCs w:val="24"/>
              </w:rPr>
              <w:t xml:space="preserve"> the photolithography process borrowed from the semiconductor fabrication industry in combination with </w:t>
            </w:r>
            <w:r w:rsidR="00AE6E21">
              <w:rPr>
                <w:rFonts w:ascii="Times New Roman" w:hAnsi="Times New Roman"/>
                <w:b w:val="0"/>
                <w:sz w:val="24"/>
                <w:szCs w:val="24"/>
              </w:rPr>
              <w:t>chemical reactions</w:t>
            </w:r>
            <w:r w:rsidR="00DF2BC9" w:rsidRPr="00746448">
              <w:rPr>
                <w:rFonts w:ascii="Times New Roman" w:hAnsi="Times New Roman"/>
                <w:b w:val="0"/>
                <w:sz w:val="24"/>
                <w:szCs w:val="24"/>
              </w:rPr>
              <w:t xml:space="preserve"> to synthesize oligonucleotides</w:t>
            </w:r>
            <w:r w:rsidR="00107F53">
              <w:rPr>
                <w:rFonts w:ascii="Times New Roman" w:hAnsi="Times New Roman"/>
                <w:b w:val="0"/>
                <w:sz w:val="24"/>
                <w:szCs w:val="24"/>
              </w:rPr>
              <w:t xml:space="preserve"> </w:t>
            </w:r>
            <w:r w:rsidR="00AE6E21">
              <w:rPr>
                <w:rFonts w:ascii="Times New Roman" w:hAnsi="Times New Roman"/>
                <w:b w:val="0"/>
                <w:sz w:val="24"/>
                <w:szCs w:val="24"/>
              </w:rPr>
              <w:t>probes</w:t>
            </w:r>
            <w:r w:rsidR="00DF2BC9" w:rsidRPr="00746448">
              <w:rPr>
                <w:rFonts w:ascii="Times New Roman" w:hAnsi="Times New Roman"/>
                <w:b w:val="0"/>
                <w:sz w:val="24"/>
                <w:szCs w:val="24"/>
              </w:rPr>
              <w:t xml:space="preserve"> on a silic</w:t>
            </w:r>
            <w:r w:rsidR="003A14AF">
              <w:rPr>
                <w:rFonts w:ascii="Times New Roman" w:hAnsi="Times New Roman"/>
                <w:b w:val="0"/>
                <w:sz w:val="24"/>
                <w:szCs w:val="24"/>
              </w:rPr>
              <w:t>on</w:t>
            </w:r>
            <w:r w:rsidR="00DF2BC9">
              <w:rPr>
                <w:rFonts w:ascii="Times New Roman" w:hAnsi="Times New Roman"/>
                <w:b w:val="0"/>
                <w:sz w:val="24"/>
                <w:szCs w:val="24"/>
              </w:rPr>
              <w:t xml:space="preserve"> surface.  The </w:t>
            </w:r>
            <w:proofErr w:type="spellStart"/>
            <w:r w:rsidR="00DF2BC9">
              <w:rPr>
                <w:rFonts w:ascii="Times New Roman" w:hAnsi="Times New Roman"/>
                <w:b w:val="0"/>
                <w:sz w:val="24"/>
                <w:szCs w:val="24"/>
              </w:rPr>
              <w:t>Affy</w:t>
            </w:r>
            <w:r w:rsidR="00DF2BC9" w:rsidRPr="00746448">
              <w:rPr>
                <w:rFonts w:ascii="Times New Roman" w:hAnsi="Times New Roman"/>
                <w:b w:val="0"/>
                <w:sz w:val="24"/>
                <w:szCs w:val="24"/>
              </w:rPr>
              <w:t>metrix</w:t>
            </w:r>
            <w:proofErr w:type="spellEnd"/>
            <w:r w:rsidR="00DF2BC9" w:rsidRPr="00746448">
              <w:rPr>
                <w:rFonts w:ascii="Times New Roman" w:hAnsi="Times New Roman"/>
                <w:b w:val="0"/>
                <w:sz w:val="24"/>
                <w:szCs w:val="24"/>
              </w:rPr>
              <w:t xml:space="preserve"> </w:t>
            </w:r>
            <w:proofErr w:type="spellStart"/>
            <w:r w:rsidR="00DF2BC9">
              <w:rPr>
                <w:rFonts w:ascii="Times New Roman" w:hAnsi="Times New Roman"/>
                <w:b w:val="0"/>
                <w:sz w:val="24"/>
                <w:szCs w:val="24"/>
              </w:rPr>
              <w:t>Gene</w:t>
            </w:r>
            <w:r w:rsidR="00DF2BC9" w:rsidRPr="00746448">
              <w:rPr>
                <w:rFonts w:ascii="Times New Roman" w:hAnsi="Times New Roman"/>
                <w:b w:val="0"/>
                <w:sz w:val="24"/>
                <w:szCs w:val="24"/>
              </w:rPr>
              <w:t>Chip</w:t>
            </w:r>
            <w:proofErr w:type="spellEnd"/>
            <w:r w:rsidR="00DF2BC9">
              <w:rPr>
                <w:rFonts w:ascii="Times New Roman" w:hAnsi="Times New Roman"/>
                <w:b w:val="0"/>
                <w:sz w:val="24"/>
                <w:szCs w:val="24"/>
                <w:vertAlign w:val="superscript"/>
              </w:rPr>
              <w:t xml:space="preserve">® </w:t>
            </w:r>
            <w:r w:rsidR="003A14AF">
              <w:rPr>
                <w:rFonts w:ascii="Times New Roman" w:hAnsi="Times New Roman"/>
                <w:b w:val="0"/>
                <w:i/>
                <w:sz w:val="24"/>
                <w:szCs w:val="24"/>
              </w:rPr>
              <w:t xml:space="preserve">(image right) </w:t>
            </w:r>
            <w:r w:rsidR="00DF2BC9" w:rsidRPr="00746448">
              <w:rPr>
                <w:rFonts w:ascii="Times New Roman" w:hAnsi="Times New Roman"/>
                <w:b w:val="0"/>
                <w:sz w:val="24"/>
                <w:szCs w:val="24"/>
              </w:rPr>
              <w:t>is a DNA microarray</w:t>
            </w:r>
            <w:r w:rsidR="0058653D">
              <w:rPr>
                <w:rFonts w:ascii="Times New Roman" w:hAnsi="Times New Roman"/>
                <w:b w:val="0"/>
                <w:sz w:val="24"/>
                <w:szCs w:val="24"/>
              </w:rPr>
              <w:t>,</w:t>
            </w:r>
            <w:r w:rsidR="003A14AF">
              <w:rPr>
                <w:rFonts w:ascii="Times New Roman" w:hAnsi="Times New Roman"/>
                <w:b w:val="0"/>
                <w:sz w:val="24"/>
                <w:szCs w:val="24"/>
              </w:rPr>
              <w:t xml:space="preserve"> but</w:t>
            </w:r>
            <w:r w:rsidR="0058653D">
              <w:rPr>
                <w:rFonts w:ascii="Times New Roman" w:hAnsi="Times New Roman"/>
                <w:b w:val="0"/>
                <w:sz w:val="24"/>
                <w:szCs w:val="24"/>
              </w:rPr>
              <w:t xml:space="preserve"> more specifically an </w:t>
            </w:r>
            <w:r w:rsidR="0058653D" w:rsidRPr="004F036D">
              <w:rPr>
                <w:rFonts w:ascii="Times New Roman" w:hAnsi="Times New Roman"/>
                <w:sz w:val="24"/>
                <w:szCs w:val="24"/>
              </w:rPr>
              <w:t>oligonucleotide array</w:t>
            </w:r>
            <w:r w:rsidR="00DF2BC9" w:rsidRPr="00746448">
              <w:rPr>
                <w:rFonts w:ascii="Times New Roman" w:hAnsi="Times New Roman"/>
                <w:b w:val="0"/>
                <w:sz w:val="24"/>
                <w:szCs w:val="24"/>
              </w:rPr>
              <w:t xml:space="preserve"> that has</w:t>
            </w:r>
            <w:r w:rsidR="00B64C97">
              <w:rPr>
                <w:rFonts w:ascii="Times New Roman" w:hAnsi="Times New Roman"/>
                <w:b w:val="0"/>
                <w:sz w:val="24"/>
                <w:szCs w:val="24"/>
              </w:rPr>
              <w:t xml:space="preserve"> thousands of</w:t>
            </w:r>
            <w:r w:rsidR="00CE68E2">
              <w:rPr>
                <w:rFonts w:ascii="Times New Roman" w:hAnsi="Times New Roman"/>
                <w:b w:val="0"/>
                <w:sz w:val="24"/>
                <w:szCs w:val="24"/>
              </w:rPr>
              <w:t xml:space="preserve"> </w:t>
            </w:r>
            <w:r w:rsidR="003A14AF">
              <w:rPr>
                <w:rFonts w:ascii="Times New Roman" w:hAnsi="Times New Roman"/>
                <w:b w:val="0"/>
                <w:sz w:val="24"/>
                <w:szCs w:val="24"/>
              </w:rPr>
              <w:t xml:space="preserve">synthetic </w:t>
            </w:r>
            <w:r w:rsidR="00DF2BC9" w:rsidRPr="00746448">
              <w:rPr>
                <w:rFonts w:ascii="Times New Roman" w:hAnsi="Times New Roman"/>
                <w:b w:val="0"/>
                <w:sz w:val="24"/>
                <w:szCs w:val="24"/>
              </w:rPr>
              <w:t>oligonucleotide</w:t>
            </w:r>
            <w:r w:rsidR="00944DC8">
              <w:rPr>
                <w:rFonts w:ascii="Times New Roman" w:hAnsi="Times New Roman"/>
                <w:b w:val="0"/>
                <w:sz w:val="24"/>
                <w:szCs w:val="24"/>
              </w:rPr>
              <w:t xml:space="preserve"> (</w:t>
            </w:r>
            <w:proofErr w:type="spellStart"/>
            <w:r w:rsidR="00944DC8">
              <w:rPr>
                <w:rFonts w:ascii="Times New Roman" w:hAnsi="Times New Roman"/>
                <w:b w:val="0"/>
                <w:sz w:val="24"/>
                <w:szCs w:val="24"/>
              </w:rPr>
              <w:t>oligo</w:t>
            </w:r>
            <w:proofErr w:type="spellEnd"/>
            <w:r w:rsidR="00944DC8">
              <w:rPr>
                <w:rFonts w:ascii="Times New Roman" w:hAnsi="Times New Roman"/>
                <w:b w:val="0"/>
                <w:sz w:val="24"/>
                <w:szCs w:val="24"/>
              </w:rPr>
              <w:t>)</w:t>
            </w:r>
            <w:r w:rsidR="00DF2BC9" w:rsidRPr="00746448">
              <w:rPr>
                <w:rFonts w:ascii="Times New Roman" w:hAnsi="Times New Roman"/>
                <w:b w:val="0"/>
                <w:sz w:val="24"/>
                <w:szCs w:val="24"/>
              </w:rPr>
              <w:t xml:space="preserve"> probes </w:t>
            </w:r>
            <w:r w:rsidR="003A14AF">
              <w:rPr>
                <w:rFonts w:ascii="Times New Roman" w:hAnsi="Times New Roman"/>
                <w:b w:val="0"/>
                <w:sz w:val="24"/>
                <w:szCs w:val="24"/>
              </w:rPr>
              <w:t xml:space="preserve">fabricated </w:t>
            </w:r>
            <w:r w:rsidR="00DF2BC9">
              <w:rPr>
                <w:rFonts w:ascii="Times New Roman" w:hAnsi="Times New Roman"/>
                <w:b w:val="0"/>
                <w:sz w:val="24"/>
                <w:szCs w:val="24"/>
              </w:rPr>
              <w:t>on a silicon</w:t>
            </w:r>
            <w:r w:rsidR="003A14AF">
              <w:rPr>
                <w:rFonts w:ascii="Times New Roman" w:hAnsi="Times New Roman"/>
                <w:b w:val="0"/>
                <w:sz w:val="24"/>
                <w:szCs w:val="24"/>
              </w:rPr>
              <w:t xml:space="preserve"> chip.  </w:t>
            </w:r>
            <w:r w:rsidR="00DF2BC9" w:rsidRPr="00746448">
              <w:rPr>
                <w:rFonts w:ascii="Times New Roman" w:hAnsi="Times New Roman"/>
                <w:b w:val="0"/>
                <w:sz w:val="24"/>
                <w:szCs w:val="24"/>
              </w:rPr>
              <w:t xml:space="preserve"> The </w:t>
            </w:r>
            <w:proofErr w:type="spellStart"/>
            <w:r w:rsidR="00F34D12">
              <w:rPr>
                <w:rFonts w:ascii="Times New Roman" w:hAnsi="Times New Roman"/>
                <w:b w:val="0"/>
                <w:sz w:val="24"/>
                <w:szCs w:val="24"/>
              </w:rPr>
              <w:t>oligos</w:t>
            </w:r>
            <w:proofErr w:type="spellEnd"/>
            <w:r w:rsidR="00DF2BC9" w:rsidRPr="00746448">
              <w:rPr>
                <w:rFonts w:ascii="Times New Roman" w:hAnsi="Times New Roman"/>
                <w:b w:val="0"/>
                <w:sz w:val="24"/>
                <w:szCs w:val="24"/>
              </w:rPr>
              <w:t xml:space="preserve"> on these arrays </w:t>
            </w:r>
            <w:r w:rsidR="00B64C97">
              <w:rPr>
                <w:rFonts w:ascii="Times New Roman" w:hAnsi="Times New Roman"/>
                <w:b w:val="0"/>
                <w:sz w:val="24"/>
                <w:szCs w:val="24"/>
              </w:rPr>
              <w:t xml:space="preserve">are </w:t>
            </w:r>
            <w:r w:rsidR="00DF2BC9" w:rsidRPr="00746448">
              <w:rPr>
                <w:rFonts w:ascii="Times New Roman" w:hAnsi="Times New Roman"/>
                <w:b w:val="0"/>
                <w:sz w:val="24"/>
                <w:szCs w:val="24"/>
              </w:rPr>
              <w:t>generally 20 nucleotides long and the array</w:t>
            </w:r>
            <w:r w:rsidR="00B64C97">
              <w:rPr>
                <w:rFonts w:ascii="Times New Roman" w:hAnsi="Times New Roman"/>
                <w:b w:val="0"/>
                <w:sz w:val="24"/>
                <w:szCs w:val="24"/>
              </w:rPr>
              <w:t xml:space="preserve"> </w:t>
            </w:r>
            <w:proofErr w:type="gramStart"/>
            <w:r w:rsidR="00B64C97">
              <w:rPr>
                <w:rFonts w:ascii="Times New Roman" w:hAnsi="Times New Roman"/>
                <w:b w:val="0"/>
                <w:sz w:val="24"/>
                <w:szCs w:val="24"/>
              </w:rPr>
              <w:t>itself,</w:t>
            </w:r>
            <w:proofErr w:type="gramEnd"/>
            <w:r w:rsidR="00DF2BC9" w:rsidRPr="00746448">
              <w:rPr>
                <w:rFonts w:ascii="Times New Roman" w:hAnsi="Times New Roman"/>
                <w:b w:val="0"/>
                <w:sz w:val="24"/>
                <w:szCs w:val="24"/>
              </w:rPr>
              <w:t xml:space="preserve"> is </w:t>
            </w:r>
            <w:r w:rsidR="00B64C97">
              <w:rPr>
                <w:rFonts w:ascii="Times New Roman" w:hAnsi="Times New Roman"/>
                <w:b w:val="0"/>
                <w:sz w:val="24"/>
                <w:szCs w:val="24"/>
              </w:rPr>
              <w:t xml:space="preserve">smaller than </w:t>
            </w:r>
            <w:r w:rsidR="00DF2BC9">
              <w:rPr>
                <w:rFonts w:ascii="Times New Roman" w:hAnsi="Times New Roman"/>
                <w:b w:val="0"/>
                <w:sz w:val="24"/>
                <w:szCs w:val="24"/>
              </w:rPr>
              <w:t>other</w:t>
            </w:r>
            <w:r w:rsidR="00B64C97">
              <w:rPr>
                <w:rFonts w:ascii="Times New Roman" w:hAnsi="Times New Roman"/>
                <w:b w:val="0"/>
                <w:sz w:val="24"/>
                <w:szCs w:val="24"/>
              </w:rPr>
              <w:t xml:space="preserve"> types of</w:t>
            </w:r>
            <w:r w:rsidR="00CE68E2">
              <w:rPr>
                <w:rFonts w:ascii="Times New Roman" w:hAnsi="Times New Roman"/>
                <w:b w:val="0"/>
                <w:sz w:val="24"/>
                <w:szCs w:val="24"/>
              </w:rPr>
              <w:t xml:space="preserve"> </w:t>
            </w:r>
            <w:r w:rsidR="00DF2BC9" w:rsidRPr="00746448">
              <w:rPr>
                <w:rFonts w:ascii="Times New Roman" w:hAnsi="Times New Roman"/>
                <w:b w:val="0"/>
                <w:sz w:val="24"/>
                <w:szCs w:val="24"/>
              </w:rPr>
              <w:t>DNA microarrays</w:t>
            </w:r>
            <w:r w:rsidR="00DF2BC9">
              <w:rPr>
                <w:rFonts w:ascii="Times New Roman" w:hAnsi="Times New Roman"/>
                <w:b w:val="0"/>
                <w:sz w:val="24"/>
                <w:szCs w:val="24"/>
              </w:rPr>
              <w:t>.</w:t>
            </w:r>
            <w:r w:rsidR="00CE68E2">
              <w:rPr>
                <w:rFonts w:ascii="Times New Roman" w:hAnsi="Times New Roman"/>
                <w:b w:val="0"/>
                <w:sz w:val="24"/>
                <w:szCs w:val="24"/>
              </w:rPr>
              <w:t xml:space="preserve"> </w:t>
            </w:r>
            <w:r w:rsidR="00DF2BC9">
              <w:rPr>
                <w:rFonts w:ascii="Times New Roman" w:hAnsi="Times New Roman"/>
                <w:b w:val="0"/>
                <w:sz w:val="24"/>
                <w:szCs w:val="24"/>
              </w:rPr>
              <w:t>E</w:t>
            </w:r>
            <w:r w:rsidR="00DF2BC9" w:rsidRPr="00746448">
              <w:rPr>
                <w:rFonts w:ascii="Times New Roman" w:hAnsi="Times New Roman"/>
                <w:b w:val="0"/>
                <w:sz w:val="24"/>
                <w:szCs w:val="24"/>
              </w:rPr>
              <w:t>ach address</w:t>
            </w:r>
            <w:r w:rsidR="00DF2BC9">
              <w:rPr>
                <w:rFonts w:ascii="Times New Roman" w:hAnsi="Times New Roman"/>
                <w:b w:val="0"/>
                <w:sz w:val="24"/>
                <w:szCs w:val="24"/>
              </w:rPr>
              <w:t xml:space="preserve"> on a </w:t>
            </w:r>
            <w:proofErr w:type="spellStart"/>
            <w:r w:rsidR="00DF2BC9">
              <w:rPr>
                <w:rFonts w:ascii="Times New Roman" w:hAnsi="Times New Roman"/>
                <w:b w:val="0"/>
                <w:sz w:val="24"/>
                <w:szCs w:val="24"/>
              </w:rPr>
              <w:t>Gene</w:t>
            </w:r>
            <w:r w:rsidR="00DF2BC9" w:rsidRPr="00746448">
              <w:rPr>
                <w:rFonts w:ascii="Times New Roman" w:hAnsi="Times New Roman"/>
                <w:b w:val="0"/>
                <w:sz w:val="24"/>
                <w:szCs w:val="24"/>
              </w:rPr>
              <w:t>Chip</w:t>
            </w:r>
            <w:proofErr w:type="spellEnd"/>
            <w:r w:rsidR="00DF2BC9">
              <w:rPr>
                <w:rFonts w:ascii="Times New Roman" w:hAnsi="Times New Roman"/>
                <w:b w:val="0"/>
                <w:sz w:val="24"/>
                <w:szCs w:val="24"/>
                <w:vertAlign w:val="superscript"/>
              </w:rPr>
              <w:t>®</w:t>
            </w:r>
            <w:r w:rsidR="00DF2BC9" w:rsidRPr="00746448">
              <w:rPr>
                <w:rFonts w:ascii="Times New Roman" w:hAnsi="Times New Roman"/>
                <w:b w:val="0"/>
                <w:sz w:val="24"/>
                <w:szCs w:val="24"/>
              </w:rPr>
              <w:t xml:space="preserve"> may </w:t>
            </w:r>
            <w:r w:rsidR="00DF2BC9">
              <w:rPr>
                <w:rFonts w:ascii="Times New Roman" w:hAnsi="Times New Roman"/>
                <w:b w:val="0"/>
                <w:sz w:val="24"/>
                <w:szCs w:val="24"/>
              </w:rPr>
              <w:t>be</w:t>
            </w:r>
            <w:r w:rsidR="00DF2BC9" w:rsidRPr="00746448">
              <w:rPr>
                <w:rFonts w:ascii="Times New Roman" w:hAnsi="Times New Roman"/>
                <w:b w:val="0"/>
                <w:sz w:val="24"/>
                <w:szCs w:val="24"/>
              </w:rPr>
              <w:t xml:space="preserve"> as small as 50 nanometers</w:t>
            </w:r>
            <w:r w:rsidR="00B64C97">
              <w:rPr>
                <w:rFonts w:ascii="Times New Roman" w:hAnsi="Times New Roman"/>
                <w:b w:val="0"/>
                <w:sz w:val="24"/>
                <w:szCs w:val="24"/>
              </w:rPr>
              <w:t xml:space="preserve"> (nm)</w:t>
            </w:r>
            <w:r w:rsidR="00DF2BC9">
              <w:rPr>
                <w:rFonts w:ascii="Times New Roman" w:hAnsi="Times New Roman"/>
                <w:b w:val="0"/>
                <w:sz w:val="24"/>
                <w:szCs w:val="24"/>
              </w:rPr>
              <w:t xml:space="preserve"> square – almost 2000 times smaller than the width of a strand of hair</w:t>
            </w:r>
            <w:r w:rsidR="00DF2BC9" w:rsidRPr="00746448">
              <w:rPr>
                <w:rFonts w:ascii="Times New Roman" w:hAnsi="Times New Roman"/>
                <w:b w:val="0"/>
                <w:sz w:val="24"/>
                <w:szCs w:val="24"/>
              </w:rPr>
              <w:t>!</w:t>
            </w:r>
            <w:r w:rsidR="00B64C97">
              <w:rPr>
                <w:rFonts w:ascii="Times New Roman" w:hAnsi="Times New Roman"/>
                <w:b w:val="0"/>
                <w:sz w:val="24"/>
                <w:szCs w:val="24"/>
              </w:rPr>
              <w:t xml:space="preserve"> Even smaller are the </w:t>
            </w:r>
            <w:proofErr w:type="spellStart"/>
            <w:r w:rsidR="00B64C97">
              <w:rPr>
                <w:rFonts w:ascii="Times New Roman" w:hAnsi="Times New Roman"/>
                <w:b w:val="0"/>
                <w:sz w:val="24"/>
                <w:szCs w:val="24"/>
              </w:rPr>
              <w:t>oligos</w:t>
            </w:r>
            <w:proofErr w:type="spellEnd"/>
            <w:r w:rsidR="00B64C97">
              <w:rPr>
                <w:rFonts w:ascii="Times New Roman" w:hAnsi="Times New Roman"/>
                <w:b w:val="0"/>
                <w:sz w:val="24"/>
                <w:szCs w:val="24"/>
              </w:rPr>
              <w:t xml:space="preserve"> themselves.   Each address may contain 11 to 16 DNA copies of the same gene meaning 11 to 16 </w:t>
            </w:r>
            <w:proofErr w:type="spellStart"/>
            <w:r w:rsidR="00B64C97">
              <w:rPr>
                <w:rFonts w:ascii="Times New Roman" w:hAnsi="Times New Roman"/>
                <w:b w:val="0"/>
                <w:sz w:val="24"/>
                <w:szCs w:val="24"/>
              </w:rPr>
              <w:t>oligos</w:t>
            </w:r>
            <w:proofErr w:type="spellEnd"/>
            <w:r w:rsidR="00B64C97">
              <w:rPr>
                <w:rFonts w:ascii="Times New Roman" w:hAnsi="Times New Roman"/>
                <w:b w:val="0"/>
                <w:sz w:val="24"/>
                <w:szCs w:val="24"/>
              </w:rPr>
              <w:t xml:space="preserve"> per 50 nm square address!</w:t>
            </w:r>
            <w:sdt>
              <w:sdtPr>
                <w:rPr>
                  <w:rFonts w:ascii="Times New Roman" w:hAnsi="Times New Roman"/>
                  <w:b w:val="0"/>
                  <w:sz w:val="24"/>
                  <w:szCs w:val="24"/>
                  <w:vertAlign w:val="superscript"/>
                </w:rPr>
                <w:id w:val="25523024"/>
                <w:citation/>
              </w:sdtPr>
              <w:sdtEndPr/>
              <w:sdtContent>
                <w:r w:rsidR="00AF5392" w:rsidRPr="00B64C97">
                  <w:rPr>
                    <w:rFonts w:ascii="Times New Roman" w:hAnsi="Times New Roman"/>
                    <w:b w:val="0"/>
                    <w:sz w:val="24"/>
                    <w:szCs w:val="24"/>
                    <w:vertAlign w:val="superscript"/>
                  </w:rPr>
                  <w:fldChar w:fldCharType="begin"/>
                </w:r>
                <w:r w:rsidR="00B64C97" w:rsidRPr="00B64C97">
                  <w:rPr>
                    <w:rFonts w:ascii="Times New Roman" w:hAnsi="Times New Roman"/>
                    <w:b w:val="0"/>
                    <w:sz w:val="24"/>
                    <w:szCs w:val="24"/>
                    <w:vertAlign w:val="superscript"/>
                  </w:rPr>
                  <w:instrText xml:space="preserve"> CITATION Rob05 \l 1033 </w:instrText>
                </w:r>
                <w:r w:rsidR="00AF5392" w:rsidRPr="00B64C97">
                  <w:rPr>
                    <w:rFonts w:ascii="Times New Roman" w:hAnsi="Times New Roman"/>
                    <w:b w:val="0"/>
                    <w:sz w:val="24"/>
                    <w:szCs w:val="24"/>
                    <w:vertAlign w:val="superscript"/>
                  </w:rPr>
                  <w:fldChar w:fldCharType="separate"/>
                </w:r>
                <w:r w:rsidR="00B64C97" w:rsidRPr="00B64C97">
                  <w:rPr>
                    <w:rFonts w:ascii="Times New Roman" w:hAnsi="Times New Roman"/>
                    <w:b w:val="0"/>
                    <w:noProof/>
                    <w:sz w:val="24"/>
                    <w:szCs w:val="24"/>
                    <w:vertAlign w:val="superscript"/>
                  </w:rPr>
                  <w:t xml:space="preserve"> (Zaccheo, 2005)</w:t>
                </w:r>
                <w:r w:rsidR="00AF5392" w:rsidRPr="00B64C97">
                  <w:rPr>
                    <w:rFonts w:ascii="Times New Roman" w:hAnsi="Times New Roman"/>
                    <w:b w:val="0"/>
                    <w:sz w:val="24"/>
                    <w:szCs w:val="24"/>
                    <w:vertAlign w:val="superscript"/>
                  </w:rPr>
                  <w:fldChar w:fldCharType="end"/>
                </w:r>
              </w:sdtContent>
            </w:sdt>
          </w:p>
          <w:p w14:paraId="049DF01A" w14:textId="77777777" w:rsidR="00DF2BC9" w:rsidRPr="00746448" w:rsidRDefault="00DF2BC9" w:rsidP="00DF2BC9">
            <w:pPr>
              <w:pStyle w:val="Title"/>
              <w:jc w:val="left"/>
              <w:rPr>
                <w:rFonts w:ascii="Times New Roman" w:hAnsi="Times New Roman"/>
                <w:b w:val="0"/>
                <w:sz w:val="24"/>
                <w:szCs w:val="24"/>
              </w:rPr>
            </w:pPr>
          </w:p>
          <w:p w14:paraId="3A10BDAF" w14:textId="77777777" w:rsidR="00CA3A55" w:rsidRDefault="00EC16FF" w:rsidP="00F34D12">
            <w:pPr>
              <w:pStyle w:val="Title"/>
              <w:jc w:val="right"/>
              <w:rPr>
                <w:rFonts w:ascii="Times New Roman" w:hAnsi="Times New Roman"/>
                <w:b w:val="0"/>
                <w:i/>
                <w:sz w:val="20"/>
              </w:rPr>
            </w:pPr>
            <w:r w:rsidRPr="001B3ED2">
              <w:rPr>
                <w:rFonts w:ascii="Times New Roman" w:hAnsi="Times New Roman"/>
                <w:b w:val="0"/>
                <w:i/>
                <w:sz w:val="20"/>
              </w:rPr>
              <w:t>DNA microarray (2008) allows for assay of approximately 500,000 polymorphisms in a single genome.</w:t>
            </w:r>
          </w:p>
          <w:p w14:paraId="2F49AACE" w14:textId="77777777" w:rsidR="00EC16FF" w:rsidRDefault="00CA3A55" w:rsidP="00F34D12">
            <w:pPr>
              <w:pStyle w:val="Title"/>
              <w:jc w:val="right"/>
              <w:rPr>
                <w:rFonts w:ascii="Times New Roman" w:hAnsi="Times New Roman"/>
                <w:b w:val="0"/>
                <w:i/>
                <w:sz w:val="20"/>
              </w:rPr>
            </w:pPr>
            <w:r>
              <w:rPr>
                <w:rFonts w:ascii="Times New Roman" w:hAnsi="Times New Roman"/>
                <w:b w:val="0"/>
                <w:i/>
                <w:sz w:val="20"/>
              </w:rPr>
              <w:t xml:space="preserve">[Image courtesy of </w:t>
            </w:r>
            <w:proofErr w:type="spellStart"/>
            <w:r>
              <w:rPr>
                <w:rFonts w:ascii="Times New Roman" w:hAnsi="Times New Roman"/>
                <w:b w:val="0"/>
                <w:i/>
                <w:sz w:val="20"/>
              </w:rPr>
              <w:t>Affymetrix</w:t>
            </w:r>
            <w:proofErr w:type="spellEnd"/>
            <w:r>
              <w:rPr>
                <w:rFonts w:ascii="Times New Roman" w:hAnsi="Times New Roman"/>
                <w:b w:val="0"/>
                <w:i/>
                <w:sz w:val="20"/>
              </w:rPr>
              <w:t>]</w:t>
            </w:r>
          </w:p>
          <w:p w14:paraId="382A7E92" w14:textId="77777777" w:rsidR="00EC16FF" w:rsidRDefault="00EC16FF" w:rsidP="005F6413">
            <w:pPr>
              <w:pStyle w:val="Title"/>
              <w:jc w:val="right"/>
              <w:rPr>
                <w:rFonts w:ascii="Times New Roman" w:hAnsi="Times New Roman"/>
                <w:b w:val="0"/>
                <w:i/>
                <w:sz w:val="20"/>
              </w:rPr>
            </w:pPr>
          </w:p>
          <w:p w14:paraId="514689CB" w14:textId="77777777" w:rsidR="000868A7" w:rsidRPr="001B3ED2" w:rsidRDefault="000868A7" w:rsidP="00AE6E21">
            <w:pPr>
              <w:pStyle w:val="Title"/>
              <w:jc w:val="left"/>
              <w:rPr>
                <w:rFonts w:ascii="Times New Roman" w:hAnsi="Times New Roman"/>
                <w:b w:val="0"/>
                <w:i/>
                <w:sz w:val="20"/>
              </w:rPr>
            </w:pPr>
          </w:p>
        </w:tc>
      </w:tr>
      <w:tr w:rsidR="00EC16FF" w:rsidRPr="009D3D76" w14:paraId="12222A4E" w14:textId="77777777" w:rsidTr="001F5DA6">
        <w:trPr>
          <w:cantSplit/>
          <w:trHeight w:val="576"/>
        </w:trPr>
        <w:tc>
          <w:tcPr>
            <w:tcW w:w="9540" w:type="dxa"/>
            <w:gridSpan w:val="2"/>
            <w:vAlign w:val="bottom"/>
          </w:tcPr>
          <w:p w14:paraId="02F01387" w14:textId="77777777" w:rsidR="00EC16FF" w:rsidRDefault="00EC16FF" w:rsidP="005F6413">
            <w:pPr>
              <w:pStyle w:val="Title"/>
              <w:jc w:val="left"/>
              <w:rPr>
                <w:rFonts w:ascii="Times New Roman" w:hAnsi="Times New Roman"/>
                <w:b w:val="0"/>
                <w:sz w:val="24"/>
                <w:szCs w:val="24"/>
              </w:rPr>
            </w:pPr>
            <w:r>
              <w:rPr>
                <w:rFonts w:ascii="Times New Roman" w:hAnsi="Times New Roman"/>
                <w:b w:val="0"/>
                <w:sz w:val="24"/>
                <w:szCs w:val="24"/>
              </w:rPr>
              <w:t xml:space="preserve">In this activity you will simulate the </w:t>
            </w:r>
            <w:proofErr w:type="spellStart"/>
            <w:r w:rsidR="005839B9">
              <w:rPr>
                <w:rFonts w:ascii="Times New Roman" w:hAnsi="Times New Roman"/>
                <w:b w:val="0"/>
                <w:sz w:val="24"/>
                <w:szCs w:val="24"/>
              </w:rPr>
              <w:t>GeneChip</w:t>
            </w:r>
            <w:proofErr w:type="spellEnd"/>
            <w:r w:rsidR="005839B9" w:rsidRPr="005839B9">
              <w:rPr>
                <w:rFonts w:ascii="Times New Roman" w:hAnsi="Times New Roman"/>
                <w:b w:val="0"/>
                <w:sz w:val="24"/>
                <w:szCs w:val="24"/>
                <w:vertAlign w:val="superscript"/>
              </w:rPr>
              <w:t>®</w:t>
            </w:r>
            <w:r w:rsidR="005839B9">
              <w:rPr>
                <w:rFonts w:ascii="Times New Roman" w:hAnsi="Times New Roman"/>
                <w:b w:val="0"/>
                <w:sz w:val="24"/>
                <w:szCs w:val="24"/>
              </w:rPr>
              <w:t xml:space="preserve"> fabrication </w:t>
            </w:r>
            <w:r>
              <w:rPr>
                <w:rFonts w:ascii="Times New Roman" w:hAnsi="Times New Roman"/>
                <w:b w:val="0"/>
                <w:sz w:val="24"/>
                <w:szCs w:val="24"/>
              </w:rPr>
              <w:t>process</w:t>
            </w:r>
            <w:r w:rsidR="005839B9">
              <w:rPr>
                <w:rFonts w:ascii="Times New Roman" w:hAnsi="Times New Roman"/>
                <w:b w:val="0"/>
                <w:sz w:val="24"/>
                <w:szCs w:val="24"/>
              </w:rPr>
              <w:t xml:space="preserve"> for</w:t>
            </w:r>
            <w:r w:rsidR="000868A7">
              <w:rPr>
                <w:rFonts w:ascii="Times New Roman" w:hAnsi="Times New Roman"/>
                <w:b w:val="0"/>
                <w:sz w:val="24"/>
                <w:szCs w:val="24"/>
              </w:rPr>
              <w:t xml:space="preserve"> </w:t>
            </w:r>
            <w:proofErr w:type="gramStart"/>
            <w:r w:rsidR="000868A7">
              <w:rPr>
                <w:rFonts w:ascii="Times New Roman" w:hAnsi="Times New Roman"/>
                <w:b w:val="0"/>
                <w:sz w:val="24"/>
                <w:szCs w:val="24"/>
              </w:rPr>
              <w:t>a</w:t>
            </w:r>
            <w:proofErr w:type="gramEnd"/>
            <w:r w:rsidR="000868A7">
              <w:rPr>
                <w:rFonts w:ascii="Times New Roman" w:hAnsi="Times New Roman"/>
                <w:b w:val="0"/>
                <w:sz w:val="24"/>
                <w:szCs w:val="24"/>
              </w:rPr>
              <w:t xml:space="preserve"> Oligonucleotide Array</w:t>
            </w:r>
            <w:r w:rsidR="005839B9">
              <w:rPr>
                <w:rFonts w:ascii="Times New Roman" w:hAnsi="Times New Roman"/>
                <w:b w:val="0"/>
                <w:sz w:val="24"/>
                <w:szCs w:val="24"/>
              </w:rPr>
              <w:t xml:space="preserve"> which is patented by </w:t>
            </w:r>
            <w:proofErr w:type="spellStart"/>
            <w:r w:rsidR="005839B9">
              <w:rPr>
                <w:rFonts w:ascii="Times New Roman" w:hAnsi="Times New Roman"/>
                <w:b w:val="0"/>
                <w:sz w:val="24"/>
                <w:szCs w:val="24"/>
              </w:rPr>
              <w:t>Affymetrix</w:t>
            </w:r>
            <w:proofErr w:type="spellEnd"/>
            <w:r w:rsidR="000868A7">
              <w:rPr>
                <w:rFonts w:ascii="Times New Roman" w:hAnsi="Times New Roman"/>
                <w:b w:val="0"/>
                <w:sz w:val="24"/>
                <w:szCs w:val="24"/>
              </w:rPr>
              <w:t>.  S</w:t>
            </w:r>
            <w:r>
              <w:rPr>
                <w:rFonts w:ascii="Times New Roman" w:hAnsi="Times New Roman"/>
                <w:b w:val="0"/>
                <w:sz w:val="24"/>
                <w:szCs w:val="24"/>
              </w:rPr>
              <w:t xml:space="preserve">o let’s take a more in-depth look into that process.  </w:t>
            </w:r>
          </w:p>
          <w:p w14:paraId="4F29D020" w14:textId="77777777" w:rsidR="008E0B25" w:rsidRPr="00746448" w:rsidRDefault="008E0B25" w:rsidP="005F6413">
            <w:pPr>
              <w:pStyle w:val="Title"/>
              <w:jc w:val="left"/>
              <w:rPr>
                <w:rFonts w:ascii="Times New Roman" w:hAnsi="Times New Roman"/>
                <w:b w:val="0"/>
                <w:sz w:val="24"/>
                <w:szCs w:val="24"/>
              </w:rPr>
            </w:pPr>
          </w:p>
        </w:tc>
      </w:tr>
      <w:tr w:rsidR="00EC16FF" w:rsidRPr="009D3D76" w14:paraId="23D33BE3" w14:textId="77777777" w:rsidTr="001F5DA6">
        <w:trPr>
          <w:cantSplit/>
          <w:trHeight w:val="576"/>
        </w:trPr>
        <w:tc>
          <w:tcPr>
            <w:tcW w:w="9540" w:type="dxa"/>
            <w:gridSpan w:val="2"/>
            <w:vAlign w:val="bottom"/>
          </w:tcPr>
          <w:p w14:paraId="43BDB22D" w14:textId="77777777" w:rsidR="003F6C13" w:rsidRDefault="003A14AF" w:rsidP="005F6413">
            <w:pPr>
              <w:pStyle w:val="Title"/>
              <w:jc w:val="left"/>
              <w:rPr>
                <w:rFonts w:ascii="Times New Roman" w:hAnsi="Times New Roman"/>
                <w:sz w:val="24"/>
                <w:szCs w:val="24"/>
              </w:rPr>
            </w:pPr>
            <w:r>
              <w:rPr>
                <w:rFonts w:ascii="Times New Roman" w:hAnsi="Times New Roman"/>
                <w:sz w:val="24"/>
                <w:szCs w:val="24"/>
              </w:rPr>
              <w:lastRenderedPageBreak/>
              <w:t>Fabrication</w:t>
            </w:r>
            <w:r w:rsidR="003F6C13">
              <w:rPr>
                <w:rFonts w:ascii="Times New Roman" w:hAnsi="Times New Roman"/>
                <w:sz w:val="24"/>
                <w:szCs w:val="24"/>
              </w:rPr>
              <w:t xml:space="preserve"> of </w:t>
            </w:r>
            <w:r w:rsidR="009C020B">
              <w:rPr>
                <w:rFonts w:ascii="Times New Roman" w:hAnsi="Times New Roman"/>
                <w:sz w:val="24"/>
                <w:szCs w:val="24"/>
              </w:rPr>
              <w:t xml:space="preserve">a </w:t>
            </w:r>
            <w:r w:rsidR="000868A7">
              <w:rPr>
                <w:rFonts w:ascii="Times New Roman" w:hAnsi="Times New Roman"/>
                <w:sz w:val="24"/>
                <w:szCs w:val="24"/>
              </w:rPr>
              <w:t>Oligonucleotide Array</w:t>
            </w:r>
            <w:r w:rsidR="004F036D">
              <w:rPr>
                <w:rFonts w:ascii="Times New Roman" w:hAnsi="Times New Roman"/>
                <w:sz w:val="24"/>
                <w:szCs w:val="24"/>
              </w:rPr>
              <w:t xml:space="preserve"> </w:t>
            </w:r>
          </w:p>
          <w:p w14:paraId="5F6938E5" w14:textId="77777777" w:rsidR="002C4947" w:rsidRDefault="002C4947" w:rsidP="005F6413">
            <w:pPr>
              <w:pStyle w:val="Title"/>
              <w:jc w:val="left"/>
              <w:rPr>
                <w:rFonts w:ascii="Times New Roman" w:hAnsi="Times New Roman"/>
                <w:b w:val="0"/>
                <w:sz w:val="24"/>
                <w:szCs w:val="24"/>
              </w:rPr>
            </w:pPr>
          </w:p>
          <w:p w14:paraId="62B88D25" w14:textId="77777777" w:rsidR="00087166" w:rsidRDefault="00202965" w:rsidP="005F6413">
            <w:pPr>
              <w:pStyle w:val="Title"/>
              <w:jc w:val="left"/>
              <w:rPr>
                <w:rFonts w:ascii="Times New Roman" w:hAnsi="Times New Roman"/>
                <w:b w:val="0"/>
                <w:sz w:val="24"/>
                <w:szCs w:val="24"/>
              </w:rPr>
            </w:pPr>
            <w:r>
              <w:rPr>
                <w:rFonts w:ascii="Times New Roman" w:hAnsi="Times New Roman"/>
                <w:b w:val="0"/>
                <w:sz w:val="24"/>
                <w:szCs w:val="24"/>
              </w:rPr>
              <w:t>As previous</w:t>
            </w:r>
            <w:r w:rsidR="000C7AB2">
              <w:rPr>
                <w:rFonts w:ascii="Times New Roman" w:hAnsi="Times New Roman"/>
                <w:b w:val="0"/>
                <w:sz w:val="24"/>
                <w:szCs w:val="24"/>
              </w:rPr>
              <w:t>ly</w:t>
            </w:r>
            <w:r>
              <w:rPr>
                <w:rFonts w:ascii="Times New Roman" w:hAnsi="Times New Roman"/>
                <w:b w:val="0"/>
                <w:sz w:val="24"/>
                <w:szCs w:val="24"/>
              </w:rPr>
              <w:t xml:space="preserve"> mentioned, o</w:t>
            </w:r>
            <w:r w:rsidR="000868A7">
              <w:rPr>
                <w:rFonts w:ascii="Times New Roman" w:hAnsi="Times New Roman"/>
                <w:b w:val="0"/>
                <w:sz w:val="24"/>
                <w:szCs w:val="24"/>
              </w:rPr>
              <w:t xml:space="preserve">ligonucleotide </w:t>
            </w:r>
            <w:r w:rsidR="003F6C13">
              <w:rPr>
                <w:rFonts w:ascii="Times New Roman" w:hAnsi="Times New Roman"/>
                <w:b w:val="0"/>
                <w:sz w:val="24"/>
                <w:szCs w:val="24"/>
              </w:rPr>
              <w:t xml:space="preserve">microarray fabrication </w:t>
            </w:r>
            <w:r>
              <w:rPr>
                <w:rFonts w:ascii="Times New Roman" w:hAnsi="Times New Roman"/>
                <w:b w:val="0"/>
                <w:sz w:val="24"/>
                <w:szCs w:val="24"/>
              </w:rPr>
              <w:t>uses the</w:t>
            </w:r>
            <w:r w:rsidR="003F6C13">
              <w:rPr>
                <w:rFonts w:ascii="Times New Roman" w:hAnsi="Times New Roman"/>
                <w:b w:val="0"/>
                <w:sz w:val="24"/>
                <w:szCs w:val="24"/>
              </w:rPr>
              <w:t xml:space="preserve"> photolithography process developed from the semiconductor industry </w:t>
            </w:r>
            <w:r>
              <w:rPr>
                <w:rFonts w:ascii="Times New Roman" w:hAnsi="Times New Roman"/>
                <w:b w:val="0"/>
                <w:sz w:val="24"/>
                <w:szCs w:val="24"/>
              </w:rPr>
              <w:t xml:space="preserve">and </w:t>
            </w:r>
            <w:r w:rsidR="00AE6E21">
              <w:rPr>
                <w:rFonts w:ascii="Times New Roman" w:hAnsi="Times New Roman"/>
                <w:b w:val="0"/>
                <w:sz w:val="24"/>
                <w:szCs w:val="24"/>
              </w:rPr>
              <w:t>chemical reactions</w:t>
            </w:r>
            <w:r w:rsidR="00087166">
              <w:rPr>
                <w:rFonts w:ascii="Times New Roman" w:hAnsi="Times New Roman"/>
                <w:b w:val="0"/>
                <w:sz w:val="24"/>
                <w:szCs w:val="24"/>
              </w:rPr>
              <w:t xml:space="preserve"> to construct synthetic oligonucleotides on</w:t>
            </w:r>
            <w:r w:rsidR="0037770D">
              <w:rPr>
                <w:rFonts w:ascii="Times New Roman" w:hAnsi="Times New Roman"/>
                <w:b w:val="0"/>
                <w:sz w:val="24"/>
                <w:szCs w:val="24"/>
              </w:rPr>
              <w:t>to</w:t>
            </w:r>
            <w:r w:rsidR="00087166">
              <w:rPr>
                <w:rFonts w:ascii="Times New Roman" w:hAnsi="Times New Roman"/>
                <w:b w:val="0"/>
                <w:sz w:val="24"/>
                <w:szCs w:val="24"/>
              </w:rPr>
              <w:t xml:space="preserve"> a silicon substrate</w:t>
            </w:r>
            <w:r>
              <w:rPr>
                <w:rFonts w:ascii="Times New Roman" w:hAnsi="Times New Roman"/>
                <w:b w:val="0"/>
                <w:sz w:val="24"/>
                <w:szCs w:val="24"/>
              </w:rPr>
              <w:t xml:space="preserve">.  </w:t>
            </w:r>
            <w:r w:rsidR="00AE6E21">
              <w:rPr>
                <w:rFonts w:ascii="Times New Roman" w:hAnsi="Times New Roman"/>
                <w:b w:val="0"/>
                <w:sz w:val="24"/>
                <w:szCs w:val="24"/>
              </w:rPr>
              <w:t xml:space="preserve">In this approach </w:t>
            </w:r>
            <w:proofErr w:type="spellStart"/>
            <w:r w:rsidR="00AE6E21">
              <w:rPr>
                <w:rFonts w:ascii="Times New Roman" w:hAnsi="Times New Roman"/>
                <w:b w:val="0"/>
                <w:sz w:val="24"/>
                <w:szCs w:val="24"/>
              </w:rPr>
              <w:t>oligos</w:t>
            </w:r>
            <w:proofErr w:type="spellEnd"/>
            <w:r w:rsidR="00AE6E21">
              <w:rPr>
                <w:rFonts w:ascii="Times New Roman" w:hAnsi="Times New Roman"/>
                <w:b w:val="0"/>
                <w:sz w:val="24"/>
                <w:szCs w:val="24"/>
              </w:rPr>
              <w:t xml:space="preserve"> of different sequences are built from the bottom up in each address of the </w:t>
            </w:r>
            <w:proofErr w:type="spellStart"/>
            <w:r w:rsidR="002A78FD">
              <w:rPr>
                <w:rFonts w:ascii="Times New Roman" w:hAnsi="Times New Roman"/>
                <w:b w:val="0"/>
                <w:sz w:val="24"/>
                <w:szCs w:val="24"/>
              </w:rPr>
              <w:t>GeneChip</w:t>
            </w:r>
            <w:r w:rsidR="002A78FD" w:rsidRPr="001F0066">
              <w:rPr>
                <w:rFonts w:ascii="Times New Roman" w:hAnsi="Times New Roman"/>
                <w:b w:val="0"/>
                <w:sz w:val="24"/>
                <w:szCs w:val="24"/>
                <w:vertAlign w:val="superscript"/>
              </w:rPr>
              <w:t>TM</w:t>
            </w:r>
            <w:proofErr w:type="spellEnd"/>
            <w:r w:rsidR="00AE6E21">
              <w:rPr>
                <w:rFonts w:ascii="Times New Roman" w:hAnsi="Times New Roman"/>
                <w:b w:val="0"/>
                <w:sz w:val="24"/>
                <w:szCs w:val="24"/>
              </w:rPr>
              <w:t xml:space="preserve"> by repeating </w:t>
            </w:r>
            <w:r w:rsidR="00087166">
              <w:rPr>
                <w:rFonts w:ascii="Times New Roman" w:hAnsi="Times New Roman"/>
                <w:b w:val="0"/>
                <w:sz w:val="24"/>
                <w:szCs w:val="24"/>
              </w:rPr>
              <w:t xml:space="preserve">a </w:t>
            </w:r>
            <w:r w:rsidR="00AE6E21">
              <w:rPr>
                <w:rFonts w:ascii="Times New Roman" w:hAnsi="Times New Roman"/>
                <w:b w:val="0"/>
                <w:sz w:val="24"/>
                <w:szCs w:val="24"/>
              </w:rPr>
              <w:t>three step process –</w:t>
            </w:r>
            <w:proofErr w:type="gramStart"/>
            <w:r w:rsidR="000020FE">
              <w:rPr>
                <w:rFonts w:ascii="Times New Roman" w:hAnsi="Times New Roman"/>
                <w:b w:val="0"/>
                <w:sz w:val="24"/>
                <w:szCs w:val="24"/>
              </w:rPr>
              <w:t>Protect ,</w:t>
            </w:r>
            <w:proofErr w:type="gramEnd"/>
            <w:r w:rsidR="000020FE">
              <w:rPr>
                <w:rFonts w:ascii="Times New Roman" w:hAnsi="Times New Roman"/>
                <w:b w:val="0"/>
                <w:sz w:val="24"/>
                <w:szCs w:val="24"/>
              </w:rPr>
              <w:t xml:space="preserve"> </w:t>
            </w:r>
            <w:proofErr w:type="spellStart"/>
            <w:r w:rsidR="00AE6E21">
              <w:rPr>
                <w:rFonts w:ascii="Times New Roman" w:hAnsi="Times New Roman"/>
                <w:b w:val="0"/>
                <w:sz w:val="24"/>
                <w:szCs w:val="24"/>
              </w:rPr>
              <w:t>Deprotect</w:t>
            </w:r>
            <w:proofErr w:type="spellEnd"/>
            <w:r w:rsidR="00087166">
              <w:rPr>
                <w:rFonts w:ascii="Times New Roman" w:hAnsi="Times New Roman"/>
                <w:b w:val="0"/>
                <w:sz w:val="24"/>
                <w:szCs w:val="24"/>
              </w:rPr>
              <w:t xml:space="preserve">, </w:t>
            </w:r>
            <w:r w:rsidR="00AE6E21">
              <w:rPr>
                <w:rFonts w:ascii="Times New Roman" w:hAnsi="Times New Roman"/>
                <w:b w:val="0"/>
                <w:sz w:val="24"/>
                <w:szCs w:val="24"/>
              </w:rPr>
              <w:t>Add</w:t>
            </w:r>
            <w:r w:rsidR="000020FE">
              <w:rPr>
                <w:rFonts w:ascii="Times New Roman" w:hAnsi="Times New Roman"/>
                <w:b w:val="0"/>
                <w:sz w:val="24"/>
                <w:szCs w:val="24"/>
              </w:rPr>
              <w:t>ition</w:t>
            </w:r>
            <w:r w:rsidR="00AE6E21">
              <w:rPr>
                <w:rFonts w:ascii="Times New Roman" w:hAnsi="Times New Roman"/>
                <w:b w:val="0"/>
                <w:sz w:val="24"/>
                <w:szCs w:val="24"/>
              </w:rPr>
              <w:t xml:space="preserve">.  </w:t>
            </w:r>
            <w:r w:rsidR="00087166">
              <w:rPr>
                <w:rFonts w:ascii="Times New Roman" w:hAnsi="Times New Roman"/>
                <w:b w:val="0"/>
                <w:sz w:val="24"/>
                <w:szCs w:val="24"/>
              </w:rPr>
              <w:t xml:space="preserve">Each </w:t>
            </w:r>
            <w:r w:rsidR="0037770D">
              <w:rPr>
                <w:rFonts w:ascii="Times New Roman" w:hAnsi="Times New Roman"/>
                <w:b w:val="0"/>
                <w:sz w:val="24"/>
                <w:szCs w:val="24"/>
              </w:rPr>
              <w:t>cycle</w:t>
            </w:r>
            <w:r w:rsidR="00087166">
              <w:rPr>
                <w:rFonts w:ascii="Times New Roman" w:hAnsi="Times New Roman"/>
                <w:b w:val="0"/>
                <w:sz w:val="24"/>
                <w:szCs w:val="24"/>
              </w:rPr>
              <w:t xml:space="preserve"> of the three step process adds a new nucleotide base (i.e., </w:t>
            </w:r>
            <w:r w:rsidR="00144F5F">
              <w:rPr>
                <w:rFonts w:ascii="Times New Roman" w:hAnsi="Times New Roman"/>
                <w:b w:val="0"/>
                <w:sz w:val="24"/>
                <w:szCs w:val="24"/>
              </w:rPr>
              <w:t xml:space="preserve">A (adenine), T (thymine), G (guanine), or C (cytosine)) </w:t>
            </w:r>
            <w:r w:rsidR="00087166">
              <w:rPr>
                <w:rFonts w:ascii="Times New Roman" w:hAnsi="Times New Roman"/>
                <w:b w:val="0"/>
                <w:sz w:val="24"/>
                <w:szCs w:val="24"/>
              </w:rPr>
              <w:t xml:space="preserve">to the sequence, allowing the </w:t>
            </w:r>
            <w:proofErr w:type="spellStart"/>
            <w:r w:rsidR="00087166">
              <w:rPr>
                <w:rFonts w:ascii="Times New Roman" w:hAnsi="Times New Roman"/>
                <w:b w:val="0"/>
                <w:sz w:val="24"/>
                <w:szCs w:val="24"/>
              </w:rPr>
              <w:t>oligos</w:t>
            </w:r>
            <w:proofErr w:type="spellEnd"/>
            <w:r w:rsidR="00087166">
              <w:rPr>
                <w:rFonts w:ascii="Times New Roman" w:hAnsi="Times New Roman"/>
                <w:b w:val="0"/>
                <w:sz w:val="24"/>
                <w:szCs w:val="24"/>
              </w:rPr>
              <w:t xml:space="preserve"> to be built up one nucleotide at a time.  Let’s take a look at this process.</w:t>
            </w:r>
          </w:p>
          <w:p w14:paraId="5D0BAA1E" w14:textId="77777777" w:rsidR="00087166" w:rsidRDefault="00087166" w:rsidP="005F6413">
            <w:pPr>
              <w:pStyle w:val="Title"/>
              <w:jc w:val="left"/>
              <w:rPr>
                <w:rFonts w:ascii="Times New Roman" w:hAnsi="Times New Roman"/>
                <w:b w:val="0"/>
                <w:sz w:val="24"/>
                <w:szCs w:val="24"/>
              </w:rPr>
            </w:pPr>
          </w:p>
          <w:p w14:paraId="238A2D66" w14:textId="77777777" w:rsidR="00087166" w:rsidRDefault="00087166" w:rsidP="00087166">
            <w:pPr>
              <w:pStyle w:val="Title"/>
              <w:jc w:val="left"/>
              <w:rPr>
                <w:rFonts w:ascii="Times New Roman" w:hAnsi="Times New Roman"/>
                <w:b w:val="0"/>
                <w:sz w:val="24"/>
                <w:szCs w:val="24"/>
              </w:rPr>
            </w:pPr>
            <w:r>
              <w:rPr>
                <w:rFonts w:ascii="Times New Roman" w:hAnsi="Times New Roman"/>
                <w:b w:val="0"/>
                <w:sz w:val="24"/>
                <w:szCs w:val="24"/>
              </w:rPr>
              <w:t xml:space="preserve">Initially, a </w:t>
            </w:r>
            <w:r w:rsidR="00373E40">
              <w:rPr>
                <w:rFonts w:ascii="Times New Roman" w:hAnsi="Times New Roman"/>
                <w:b w:val="0"/>
                <w:sz w:val="24"/>
                <w:szCs w:val="24"/>
              </w:rPr>
              <w:t>light-</w:t>
            </w:r>
            <w:r w:rsidR="005839B9">
              <w:rPr>
                <w:rFonts w:ascii="Times New Roman" w:hAnsi="Times New Roman"/>
                <w:b w:val="0"/>
                <w:sz w:val="24"/>
                <w:szCs w:val="24"/>
              </w:rPr>
              <w:t xml:space="preserve">sensitive </w:t>
            </w:r>
            <w:r>
              <w:rPr>
                <w:rFonts w:ascii="Times New Roman" w:hAnsi="Times New Roman"/>
                <w:b w:val="0"/>
                <w:sz w:val="24"/>
                <w:szCs w:val="24"/>
              </w:rPr>
              <w:t xml:space="preserve">blocking </w:t>
            </w:r>
            <w:r w:rsidR="00373E40">
              <w:rPr>
                <w:rFonts w:ascii="Times New Roman" w:hAnsi="Times New Roman"/>
                <w:b w:val="0"/>
                <w:sz w:val="24"/>
                <w:szCs w:val="24"/>
              </w:rPr>
              <w:t>chemical or agent</w:t>
            </w:r>
            <w:r>
              <w:rPr>
                <w:rFonts w:ascii="Times New Roman" w:hAnsi="Times New Roman"/>
                <w:b w:val="0"/>
                <w:sz w:val="24"/>
                <w:szCs w:val="24"/>
              </w:rPr>
              <w:t xml:space="preserve"> is washed over the entire silicon </w:t>
            </w:r>
            <w:r w:rsidR="00500B9C">
              <w:rPr>
                <w:rFonts w:ascii="Times New Roman" w:hAnsi="Times New Roman"/>
                <w:b w:val="0"/>
                <w:sz w:val="24"/>
                <w:szCs w:val="24"/>
              </w:rPr>
              <w:t>wafer (</w:t>
            </w:r>
            <w:r>
              <w:rPr>
                <w:rFonts w:ascii="Times New Roman" w:hAnsi="Times New Roman"/>
                <w:b w:val="0"/>
                <w:sz w:val="24"/>
                <w:szCs w:val="24"/>
              </w:rPr>
              <w:t xml:space="preserve">one wafer contains hundreds of microchips or microarrays).  The blocking </w:t>
            </w:r>
            <w:r w:rsidR="00373E40">
              <w:rPr>
                <w:rFonts w:ascii="Times New Roman" w:hAnsi="Times New Roman"/>
                <w:b w:val="0"/>
                <w:sz w:val="24"/>
                <w:szCs w:val="24"/>
              </w:rPr>
              <w:t>agent</w:t>
            </w:r>
            <w:r>
              <w:rPr>
                <w:rFonts w:ascii="Times New Roman" w:hAnsi="Times New Roman"/>
                <w:b w:val="0"/>
                <w:sz w:val="24"/>
                <w:szCs w:val="24"/>
              </w:rPr>
              <w:t xml:space="preserve"> protect</w:t>
            </w:r>
            <w:r w:rsidR="00500B9C">
              <w:rPr>
                <w:rFonts w:ascii="Times New Roman" w:hAnsi="Times New Roman"/>
                <w:b w:val="0"/>
                <w:sz w:val="24"/>
                <w:szCs w:val="24"/>
              </w:rPr>
              <w:t>s</w:t>
            </w:r>
            <w:r>
              <w:rPr>
                <w:rFonts w:ascii="Times New Roman" w:hAnsi="Times New Roman"/>
                <w:b w:val="0"/>
                <w:sz w:val="24"/>
                <w:szCs w:val="24"/>
              </w:rPr>
              <w:t xml:space="preserve"> the “surface” of the wafer.  In subsequent steps, the blocking </w:t>
            </w:r>
            <w:r w:rsidR="00373E40">
              <w:rPr>
                <w:rFonts w:ascii="Times New Roman" w:hAnsi="Times New Roman"/>
                <w:b w:val="0"/>
                <w:sz w:val="24"/>
                <w:szCs w:val="24"/>
              </w:rPr>
              <w:t xml:space="preserve">agent </w:t>
            </w:r>
            <w:r w:rsidR="00500B9C">
              <w:rPr>
                <w:rFonts w:ascii="Times New Roman" w:hAnsi="Times New Roman"/>
                <w:b w:val="0"/>
                <w:sz w:val="24"/>
                <w:szCs w:val="24"/>
              </w:rPr>
              <w:t>attaches</w:t>
            </w:r>
            <w:r>
              <w:rPr>
                <w:rFonts w:ascii="Times New Roman" w:hAnsi="Times New Roman"/>
                <w:b w:val="0"/>
                <w:sz w:val="24"/>
                <w:szCs w:val="24"/>
              </w:rPr>
              <w:t xml:space="preserve"> to the nucleotides in the </w:t>
            </w:r>
            <w:r w:rsidR="00500B9C">
              <w:rPr>
                <w:rFonts w:ascii="Times New Roman" w:hAnsi="Times New Roman"/>
                <w:b w:val="0"/>
                <w:i/>
                <w:sz w:val="24"/>
                <w:szCs w:val="24"/>
              </w:rPr>
              <w:t>Protect</w:t>
            </w:r>
            <w:r w:rsidR="00500B9C">
              <w:rPr>
                <w:rFonts w:ascii="Times New Roman" w:hAnsi="Times New Roman"/>
                <w:b w:val="0"/>
                <w:sz w:val="24"/>
                <w:szCs w:val="24"/>
              </w:rPr>
              <w:t xml:space="preserve"> step of the process.</w:t>
            </w:r>
          </w:p>
          <w:p w14:paraId="06FC5622" w14:textId="77777777" w:rsidR="00500B9C" w:rsidRPr="00580CA6" w:rsidRDefault="00500B9C" w:rsidP="00087166">
            <w:pPr>
              <w:pStyle w:val="Title"/>
              <w:jc w:val="left"/>
              <w:rPr>
                <w:rFonts w:ascii="Times New Roman" w:hAnsi="Times New Roman"/>
                <w:b w:val="0"/>
                <w:sz w:val="24"/>
                <w:szCs w:val="24"/>
              </w:rPr>
            </w:pPr>
          </w:p>
          <w:p w14:paraId="1981130C" w14:textId="77777777" w:rsidR="00500B9C" w:rsidRDefault="00087166" w:rsidP="00087166">
            <w:pPr>
              <w:pStyle w:val="Title"/>
              <w:jc w:val="left"/>
              <w:rPr>
                <w:rFonts w:ascii="Times New Roman" w:hAnsi="Times New Roman"/>
                <w:b w:val="0"/>
                <w:i/>
                <w:sz w:val="24"/>
                <w:szCs w:val="24"/>
              </w:rPr>
            </w:pPr>
            <w:proofErr w:type="spellStart"/>
            <w:r w:rsidRPr="00580CA6">
              <w:rPr>
                <w:rFonts w:ascii="Times New Roman" w:hAnsi="Times New Roman"/>
                <w:b w:val="0"/>
                <w:i/>
                <w:sz w:val="24"/>
                <w:szCs w:val="24"/>
                <w:u w:val="single"/>
              </w:rPr>
              <w:t>Deprotect</w:t>
            </w:r>
            <w:proofErr w:type="spellEnd"/>
            <w:r w:rsidRPr="00580CA6">
              <w:rPr>
                <w:rFonts w:ascii="Times New Roman" w:hAnsi="Times New Roman"/>
                <w:b w:val="0"/>
                <w:i/>
                <w:sz w:val="24"/>
                <w:szCs w:val="24"/>
                <w:u w:val="single"/>
              </w:rPr>
              <w:t xml:space="preserve"> (Photolithography)</w:t>
            </w:r>
          </w:p>
          <w:p w14:paraId="07C46BC9" w14:textId="77777777" w:rsidR="00500B9C" w:rsidRDefault="00500B9C" w:rsidP="00087166">
            <w:pPr>
              <w:pStyle w:val="Title"/>
              <w:jc w:val="left"/>
              <w:rPr>
                <w:rFonts w:ascii="Times New Roman" w:hAnsi="Times New Roman"/>
                <w:b w:val="0"/>
                <w:sz w:val="24"/>
                <w:szCs w:val="24"/>
              </w:rPr>
            </w:pPr>
            <w:r>
              <w:rPr>
                <w:rFonts w:ascii="Times New Roman" w:hAnsi="Times New Roman"/>
                <w:b w:val="0"/>
                <w:i/>
                <w:noProof/>
                <w:sz w:val="24"/>
                <w:szCs w:val="24"/>
              </w:rPr>
              <w:drawing>
                <wp:anchor distT="0" distB="0" distL="114300" distR="114300" simplePos="0" relativeHeight="251658752" behindDoc="0" locked="0" layoutInCell="1" allowOverlap="1" wp14:anchorId="44BF9403" wp14:editId="049E0312">
                  <wp:simplePos x="0" y="0"/>
                  <wp:positionH relativeFrom="column">
                    <wp:posOffset>3146425</wp:posOffset>
                  </wp:positionH>
                  <wp:positionV relativeFrom="paragraph">
                    <wp:posOffset>563245</wp:posOffset>
                  </wp:positionV>
                  <wp:extent cx="2901950" cy="2603500"/>
                  <wp:effectExtent l="19050" t="0" r="0" b="0"/>
                  <wp:wrapSquare wrapText="bothSides"/>
                  <wp:docPr id="10" name="Picture 10" descr="photo-mask-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hoto-mask-process"/>
                          <pic:cNvPicPr>
                            <a:picLocks noChangeAspect="1" noChangeArrowheads="1"/>
                          </pic:cNvPicPr>
                        </pic:nvPicPr>
                        <pic:blipFill>
                          <a:blip r:embed="rId20" cstate="print"/>
                          <a:srcRect/>
                          <a:stretch>
                            <a:fillRect/>
                          </a:stretch>
                        </pic:blipFill>
                        <pic:spPr bwMode="auto">
                          <a:xfrm>
                            <a:off x="0" y="0"/>
                            <a:ext cx="2901950" cy="2603500"/>
                          </a:xfrm>
                          <a:prstGeom prst="rect">
                            <a:avLst/>
                          </a:prstGeom>
                          <a:noFill/>
                          <a:ln w="9525">
                            <a:noFill/>
                            <a:miter lim="800000"/>
                            <a:headEnd/>
                            <a:tailEnd/>
                          </a:ln>
                        </pic:spPr>
                      </pic:pic>
                    </a:graphicData>
                  </a:graphic>
                </wp:anchor>
              </w:drawing>
            </w:r>
            <w:proofErr w:type="spellStart"/>
            <w:r>
              <w:rPr>
                <w:rFonts w:ascii="Times New Roman" w:hAnsi="Times New Roman"/>
                <w:b w:val="0"/>
                <w:i/>
                <w:sz w:val="24"/>
                <w:szCs w:val="24"/>
              </w:rPr>
              <w:t>Deprotect</w:t>
            </w:r>
            <w:proofErr w:type="spellEnd"/>
            <w:r>
              <w:rPr>
                <w:rFonts w:ascii="Times New Roman" w:hAnsi="Times New Roman"/>
                <w:b w:val="0"/>
                <w:sz w:val="24"/>
                <w:szCs w:val="24"/>
              </w:rPr>
              <w:t xml:space="preserve"> uses photolithography which requires a patterned mask and ultraviolet (UV) light to “</w:t>
            </w:r>
            <w:proofErr w:type="spellStart"/>
            <w:r>
              <w:rPr>
                <w:rFonts w:ascii="Times New Roman" w:hAnsi="Times New Roman"/>
                <w:b w:val="0"/>
                <w:sz w:val="24"/>
                <w:szCs w:val="24"/>
              </w:rPr>
              <w:t>deprotect</w:t>
            </w:r>
            <w:proofErr w:type="spellEnd"/>
            <w:r>
              <w:rPr>
                <w:rFonts w:ascii="Times New Roman" w:hAnsi="Times New Roman"/>
                <w:b w:val="0"/>
                <w:sz w:val="24"/>
                <w:szCs w:val="24"/>
              </w:rPr>
              <w:t xml:space="preserve">” select features of the microarray. Each exposed </w:t>
            </w:r>
            <w:r w:rsidR="0037770D">
              <w:rPr>
                <w:rFonts w:ascii="Times New Roman" w:hAnsi="Times New Roman"/>
                <w:b w:val="0"/>
                <w:sz w:val="24"/>
                <w:szCs w:val="24"/>
              </w:rPr>
              <w:t>feature</w:t>
            </w:r>
            <w:r>
              <w:rPr>
                <w:rFonts w:ascii="Times New Roman" w:hAnsi="Times New Roman"/>
                <w:b w:val="0"/>
                <w:sz w:val="24"/>
                <w:szCs w:val="24"/>
              </w:rPr>
              <w:t xml:space="preserve"> is a location for the addition of the next nucleotide base in a specific sequence.  The graphic illustrates the UV light, mask and substrate.  Each square in the mask is a select feature or address in the array.  The light that travels through the mask degrades the chemical blocking </w:t>
            </w:r>
            <w:r w:rsidR="00373E40">
              <w:rPr>
                <w:rFonts w:ascii="Times New Roman" w:hAnsi="Times New Roman"/>
                <w:b w:val="0"/>
                <w:sz w:val="24"/>
                <w:szCs w:val="24"/>
              </w:rPr>
              <w:t>agent</w:t>
            </w:r>
            <w:r w:rsidR="0005044A">
              <w:rPr>
                <w:rFonts w:ascii="Times New Roman" w:hAnsi="Times New Roman"/>
                <w:b w:val="0"/>
                <w:sz w:val="24"/>
                <w:szCs w:val="24"/>
              </w:rPr>
              <w:t>, “</w:t>
            </w:r>
            <w:proofErr w:type="spellStart"/>
            <w:r w:rsidR="0005044A">
              <w:rPr>
                <w:rFonts w:ascii="Times New Roman" w:hAnsi="Times New Roman"/>
                <w:b w:val="0"/>
                <w:sz w:val="24"/>
                <w:szCs w:val="24"/>
              </w:rPr>
              <w:t>deprotecting</w:t>
            </w:r>
            <w:proofErr w:type="spellEnd"/>
            <w:r w:rsidR="0005044A">
              <w:rPr>
                <w:rFonts w:ascii="Times New Roman" w:hAnsi="Times New Roman"/>
                <w:b w:val="0"/>
                <w:sz w:val="24"/>
                <w:szCs w:val="24"/>
              </w:rPr>
              <w:t>” the areas exposed to UV.</w:t>
            </w:r>
          </w:p>
          <w:p w14:paraId="1567A8E2" w14:textId="77777777" w:rsidR="00500B9C" w:rsidRPr="00500B9C" w:rsidRDefault="00500B9C" w:rsidP="00087166">
            <w:pPr>
              <w:pStyle w:val="Title"/>
              <w:jc w:val="left"/>
              <w:rPr>
                <w:rFonts w:ascii="Times New Roman" w:hAnsi="Times New Roman"/>
                <w:b w:val="0"/>
                <w:i/>
                <w:sz w:val="24"/>
                <w:szCs w:val="24"/>
              </w:rPr>
            </w:pPr>
          </w:p>
          <w:p w14:paraId="44C695AE" w14:textId="77777777" w:rsidR="00087166" w:rsidRDefault="0005044A" w:rsidP="00087166">
            <w:pPr>
              <w:pStyle w:val="Title"/>
              <w:jc w:val="left"/>
              <w:rPr>
                <w:rFonts w:ascii="Times New Roman" w:hAnsi="Times New Roman"/>
                <w:b w:val="0"/>
                <w:sz w:val="24"/>
                <w:szCs w:val="24"/>
              </w:rPr>
            </w:pPr>
            <w:r>
              <w:rPr>
                <w:rFonts w:ascii="Times New Roman" w:hAnsi="Times New Roman"/>
                <w:b w:val="0"/>
                <w:i/>
                <w:sz w:val="24"/>
                <w:szCs w:val="24"/>
                <w:u w:val="single"/>
              </w:rPr>
              <w:t>Add</w:t>
            </w:r>
            <w:r w:rsidR="00567F62">
              <w:rPr>
                <w:rFonts w:ascii="Times New Roman" w:hAnsi="Times New Roman"/>
                <w:b w:val="0"/>
                <w:i/>
                <w:sz w:val="24"/>
                <w:szCs w:val="24"/>
                <w:u w:val="single"/>
              </w:rPr>
              <w:t>ition</w:t>
            </w:r>
            <w:r w:rsidR="00087166">
              <w:rPr>
                <w:rFonts w:ascii="Times New Roman" w:hAnsi="Times New Roman"/>
                <w:b w:val="0"/>
                <w:i/>
                <w:sz w:val="24"/>
                <w:szCs w:val="24"/>
              </w:rPr>
              <w:t xml:space="preserve">- </w:t>
            </w:r>
            <w:r>
              <w:rPr>
                <w:rFonts w:ascii="Times New Roman" w:hAnsi="Times New Roman"/>
                <w:b w:val="0"/>
                <w:sz w:val="24"/>
                <w:szCs w:val="24"/>
              </w:rPr>
              <w:t>After “</w:t>
            </w:r>
            <w:proofErr w:type="spellStart"/>
            <w:r>
              <w:rPr>
                <w:rFonts w:ascii="Times New Roman" w:hAnsi="Times New Roman"/>
                <w:b w:val="0"/>
                <w:sz w:val="24"/>
                <w:szCs w:val="24"/>
              </w:rPr>
              <w:t>deprotect</w:t>
            </w:r>
            <w:proofErr w:type="spellEnd"/>
            <w:r w:rsidR="00087166">
              <w:rPr>
                <w:rFonts w:ascii="Times New Roman" w:hAnsi="Times New Roman"/>
                <w:b w:val="0"/>
                <w:sz w:val="24"/>
                <w:szCs w:val="24"/>
              </w:rPr>
              <w:t xml:space="preserve">” the wafer is washed with a solution of the </w:t>
            </w:r>
            <w:r>
              <w:rPr>
                <w:rFonts w:ascii="Times New Roman" w:hAnsi="Times New Roman"/>
                <w:b w:val="0"/>
                <w:sz w:val="24"/>
                <w:szCs w:val="24"/>
              </w:rPr>
              <w:t>specific</w:t>
            </w:r>
            <w:r w:rsidR="00087166">
              <w:rPr>
                <w:rFonts w:ascii="Times New Roman" w:hAnsi="Times New Roman"/>
                <w:b w:val="0"/>
                <w:sz w:val="24"/>
                <w:szCs w:val="24"/>
              </w:rPr>
              <w:t xml:space="preserve"> nucleotide</w:t>
            </w:r>
            <w:r w:rsidR="00CF426F">
              <w:rPr>
                <w:rFonts w:ascii="Times New Roman" w:hAnsi="Times New Roman"/>
                <w:b w:val="0"/>
                <w:sz w:val="24"/>
                <w:szCs w:val="24"/>
              </w:rPr>
              <w:t xml:space="preserve"> base</w:t>
            </w:r>
            <w:r>
              <w:rPr>
                <w:rFonts w:ascii="Times New Roman" w:hAnsi="Times New Roman"/>
                <w:b w:val="0"/>
                <w:sz w:val="24"/>
                <w:szCs w:val="24"/>
              </w:rPr>
              <w:t xml:space="preserve"> being added at that step</w:t>
            </w:r>
            <w:r w:rsidR="00087166">
              <w:rPr>
                <w:rFonts w:ascii="Times New Roman" w:hAnsi="Times New Roman"/>
                <w:b w:val="0"/>
                <w:sz w:val="24"/>
                <w:szCs w:val="24"/>
              </w:rPr>
              <w:t>.  The nucleotide</w:t>
            </w:r>
            <w:r w:rsidR="00CF426F">
              <w:rPr>
                <w:rFonts w:ascii="Times New Roman" w:hAnsi="Times New Roman"/>
                <w:b w:val="0"/>
                <w:sz w:val="24"/>
                <w:szCs w:val="24"/>
              </w:rPr>
              <w:t xml:space="preserve"> bases</w:t>
            </w:r>
            <w:r>
              <w:rPr>
                <w:rFonts w:ascii="Times New Roman" w:hAnsi="Times New Roman"/>
                <w:b w:val="0"/>
                <w:sz w:val="24"/>
                <w:szCs w:val="24"/>
              </w:rPr>
              <w:t xml:space="preserve"> in the solution attach through a chemical reaction</w:t>
            </w:r>
            <w:r w:rsidR="00087166">
              <w:rPr>
                <w:rFonts w:ascii="Times New Roman" w:hAnsi="Times New Roman"/>
                <w:b w:val="0"/>
                <w:sz w:val="24"/>
                <w:szCs w:val="24"/>
              </w:rPr>
              <w:t xml:space="preserve"> to the </w:t>
            </w:r>
            <w:proofErr w:type="spellStart"/>
            <w:r w:rsidR="00087166">
              <w:rPr>
                <w:rFonts w:ascii="Times New Roman" w:hAnsi="Times New Roman"/>
                <w:b w:val="0"/>
                <w:sz w:val="24"/>
                <w:szCs w:val="24"/>
              </w:rPr>
              <w:t>deprotected</w:t>
            </w:r>
            <w:proofErr w:type="spellEnd"/>
            <w:r w:rsidR="00087166">
              <w:rPr>
                <w:rFonts w:ascii="Times New Roman" w:hAnsi="Times New Roman"/>
                <w:b w:val="0"/>
                <w:sz w:val="24"/>
                <w:szCs w:val="24"/>
              </w:rPr>
              <w:t xml:space="preserve"> areas on the wafer.  The blocking </w:t>
            </w:r>
            <w:r w:rsidR="00373E40">
              <w:rPr>
                <w:rFonts w:ascii="Times New Roman" w:hAnsi="Times New Roman"/>
                <w:b w:val="0"/>
                <w:sz w:val="24"/>
                <w:szCs w:val="24"/>
              </w:rPr>
              <w:t>agent</w:t>
            </w:r>
            <w:r w:rsidR="00087166">
              <w:rPr>
                <w:rFonts w:ascii="Times New Roman" w:hAnsi="Times New Roman"/>
                <w:b w:val="0"/>
                <w:sz w:val="24"/>
                <w:szCs w:val="24"/>
              </w:rPr>
              <w:t xml:space="preserve"> protects all of the </w:t>
            </w:r>
            <w:r>
              <w:rPr>
                <w:rFonts w:ascii="Times New Roman" w:hAnsi="Times New Roman"/>
                <w:b w:val="0"/>
                <w:sz w:val="24"/>
                <w:szCs w:val="24"/>
              </w:rPr>
              <w:t>features</w:t>
            </w:r>
            <w:r w:rsidR="00087166">
              <w:rPr>
                <w:rFonts w:ascii="Times New Roman" w:hAnsi="Times New Roman"/>
                <w:b w:val="0"/>
                <w:sz w:val="24"/>
                <w:szCs w:val="24"/>
              </w:rPr>
              <w:t xml:space="preserve"> that wer</w:t>
            </w:r>
            <w:r>
              <w:rPr>
                <w:rFonts w:ascii="Times New Roman" w:hAnsi="Times New Roman"/>
                <w:b w:val="0"/>
                <w:sz w:val="24"/>
                <w:szCs w:val="24"/>
              </w:rPr>
              <w:t>e not exposed to the UV light, preventing the addition of a nucleotide</w:t>
            </w:r>
            <w:r w:rsidR="00CE68E2">
              <w:rPr>
                <w:rFonts w:ascii="Times New Roman" w:hAnsi="Times New Roman"/>
                <w:b w:val="0"/>
                <w:sz w:val="24"/>
                <w:szCs w:val="24"/>
              </w:rPr>
              <w:t xml:space="preserve"> </w:t>
            </w:r>
            <w:r w:rsidR="00CF426F">
              <w:rPr>
                <w:rFonts w:ascii="Times New Roman" w:hAnsi="Times New Roman"/>
                <w:b w:val="0"/>
                <w:sz w:val="24"/>
                <w:szCs w:val="24"/>
              </w:rPr>
              <w:t xml:space="preserve">base </w:t>
            </w:r>
            <w:r w:rsidR="0037770D">
              <w:rPr>
                <w:rFonts w:ascii="Times New Roman" w:hAnsi="Times New Roman"/>
                <w:b w:val="0"/>
                <w:sz w:val="24"/>
                <w:szCs w:val="24"/>
              </w:rPr>
              <w:t>in</w:t>
            </w:r>
            <w:r>
              <w:rPr>
                <w:rFonts w:ascii="Times New Roman" w:hAnsi="Times New Roman"/>
                <w:b w:val="0"/>
                <w:sz w:val="24"/>
                <w:szCs w:val="24"/>
              </w:rPr>
              <w:t xml:space="preserve"> those features.</w:t>
            </w:r>
          </w:p>
          <w:p w14:paraId="11691B2A" w14:textId="77777777" w:rsidR="0005044A" w:rsidRDefault="0005044A" w:rsidP="005F6413">
            <w:pPr>
              <w:pStyle w:val="Title"/>
              <w:jc w:val="left"/>
              <w:rPr>
                <w:rFonts w:ascii="Times New Roman" w:hAnsi="Times New Roman"/>
                <w:b w:val="0"/>
                <w:sz w:val="24"/>
                <w:szCs w:val="24"/>
              </w:rPr>
            </w:pPr>
          </w:p>
          <w:p w14:paraId="0843E3C4" w14:textId="77777777" w:rsidR="0005044A" w:rsidRDefault="0005044A" w:rsidP="005F6413">
            <w:pPr>
              <w:pStyle w:val="Title"/>
              <w:jc w:val="left"/>
              <w:rPr>
                <w:rFonts w:ascii="Times New Roman" w:hAnsi="Times New Roman"/>
                <w:b w:val="0"/>
                <w:i/>
                <w:sz w:val="24"/>
                <w:szCs w:val="24"/>
              </w:rPr>
            </w:pPr>
            <w:r>
              <w:rPr>
                <w:rFonts w:ascii="Times New Roman" w:hAnsi="Times New Roman"/>
                <w:b w:val="0"/>
                <w:i/>
                <w:sz w:val="24"/>
                <w:szCs w:val="24"/>
                <w:u w:val="single"/>
              </w:rPr>
              <w:t>Protect</w:t>
            </w:r>
          </w:p>
          <w:p w14:paraId="2F8590F3" w14:textId="77777777" w:rsidR="00B66623" w:rsidRDefault="0005044A" w:rsidP="005F6413">
            <w:pPr>
              <w:pStyle w:val="Title"/>
              <w:jc w:val="left"/>
              <w:rPr>
                <w:rFonts w:ascii="Times New Roman" w:hAnsi="Times New Roman"/>
                <w:b w:val="0"/>
                <w:sz w:val="24"/>
                <w:szCs w:val="24"/>
              </w:rPr>
            </w:pPr>
            <w:r>
              <w:rPr>
                <w:rFonts w:ascii="Times New Roman" w:hAnsi="Times New Roman"/>
                <w:b w:val="0"/>
                <w:sz w:val="24"/>
                <w:szCs w:val="24"/>
              </w:rPr>
              <w:t>Once the exposed areas have increased in size by one nucleotide</w:t>
            </w:r>
            <w:r w:rsidR="00CF426F">
              <w:rPr>
                <w:rFonts w:ascii="Times New Roman" w:hAnsi="Times New Roman"/>
                <w:b w:val="0"/>
                <w:sz w:val="24"/>
                <w:szCs w:val="24"/>
              </w:rPr>
              <w:t xml:space="preserve"> base</w:t>
            </w:r>
            <w:r>
              <w:rPr>
                <w:rFonts w:ascii="Times New Roman" w:hAnsi="Times New Roman"/>
                <w:b w:val="0"/>
                <w:sz w:val="24"/>
                <w:szCs w:val="24"/>
              </w:rPr>
              <w:t xml:space="preserve">, a photosensitive blocking or “protective” </w:t>
            </w:r>
            <w:r w:rsidR="00373E40">
              <w:rPr>
                <w:rFonts w:ascii="Times New Roman" w:hAnsi="Times New Roman"/>
                <w:b w:val="0"/>
                <w:sz w:val="24"/>
                <w:szCs w:val="24"/>
              </w:rPr>
              <w:t>agent</w:t>
            </w:r>
            <w:r>
              <w:rPr>
                <w:rFonts w:ascii="Times New Roman" w:hAnsi="Times New Roman"/>
                <w:b w:val="0"/>
                <w:sz w:val="24"/>
                <w:szCs w:val="24"/>
              </w:rPr>
              <w:t xml:space="preserve"> is added </w:t>
            </w:r>
            <w:r w:rsidR="00CF426F">
              <w:rPr>
                <w:rFonts w:ascii="Times New Roman" w:hAnsi="Times New Roman"/>
                <w:b w:val="0"/>
                <w:sz w:val="24"/>
                <w:szCs w:val="24"/>
              </w:rPr>
              <w:t>to “protect” the new nucleotide bases</w:t>
            </w:r>
            <w:r>
              <w:rPr>
                <w:rFonts w:ascii="Times New Roman" w:hAnsi="Times New Roman"/>
                <w:b w:val="0"/>
                <w:sz w:val="24"/>
                <w:szCs w:val="24"/>
              </w:rPr>
              <w:t xml:space="preserve"> on the array.  The microarray is now ready for another mask or “</w:t>
            </w:r>
            <w:proofErr w:type="spellStart"/>
            <w:r>
              <w:rPr>
                <w:rFonts w:ascii="Times New Roman" w:hAnsi="Times New Roman"/>
                <w:b w:val="0"/>
                <w:sz w:val="24"/>
                <w:szCs w:val="24"/>
              </w:rPr>
              <w:t>deprotect</w:t>
            </w:r>
            <w:proofErr w:type="spellEnd"/>
            <w:r>
              <w:rPr>
                <w:rFonts w:ascii="Times New Roman" w:hAnsi="Times New Roman"/>
                <w:b w:val="0"/>
                <w:sz w:val="24"/>
                <w:szCs w:val="24"/>
              </w:rPr>
              <w:t xml:space="preserve">” step.  </w:t>
            </w:r>
          </w:p>
          <w:p w14:paraId="32167D57" w14:textId="77777777" w:rsidR="00580CA6" w:rsidRDefault="00580CA6" w:rsidP="00AA5A82">
            <w:pPr>
              <w:pStyle w:val="Title"/>
              <w:jc w:val="left"/>
              <w:rPr>
                <w:rFonts w:ascii="Times New Roman" w:hAnsi="Times New Roman"/>
                <w:b w:val="0"/>
                <w:sz w:val="24"/>
                <w:szCs w:val="24"/>
              </w:rPr>
            </w:pPr>
          </w:p>
        </w:tc>
      </w:tr>
      <w:tr w:rsidR="00AA5A82" w:rsidRPr="009D3D76" w14:paraId="1E1B8D05" w14:textId="77777777" w:rsidTr="001F5DA6">
        <w:trPr>
          <w:cantSplit/>
          <w:trHeight w:val="576"/>
        </w:trPr>
        <w:tc>
          <w:tcPr>
            <w:tcW w:w="9540" w:type="dxa"/>
            <w:gridSpan w:val="2"/>
            <w:vAlign w:val="bottom"/>
          </w:tcPr>
          <w:p w14:paraId="79AD3FAA" w14:textId="77777777" w:rsidR="00AA5A82" w:rsidRDefault="00AA5A82" w:rsidP="00AA5A82">
            <w:pPr>
              <w:pStyle w:val="Title"/>
              <w:jc w:val="left"/>
              <w:rPr>
                <w:rFonts w:ascii="Times New Roman" w:hAnsi="Times New Roman"/>
                <w:b w:val="0"/>
                <w:sz w:val="24"/>
                <w:szCs w:val="24"/>
              </w:rPr>
            </w:pPr>
            <w:r>
              <w:rPr>
                <w:rFonts w:ascii="Times New Roman" w:hAnsi="Times New Roman"/>
                <w:b w:val="0"/>
                <w:sz w:val="24"/>
                <w:szCs w:val="24"/>
              </w:rPr>
              <w:t>Take a few minutes and watch the animation “</w:t>
            </w:r>
            <w:proofErr w:type="spellStart"/>
            <w:r>
              <w:rPr>
                <w:rFonts w:ascii="Times New Roman" w:hAnsi="Times New Roman"/>
                <w:b w:val="0"/>
                <w:sz w:val="24"/>
                <w:szCs w:val="24"/>
              </w:rPr>
              <w:t>GeneChip</w:t>
            </w:r>
            <w:proofErr w:type="spellEnd"/>
            <w:r>
              <w:rPr>
                <w:rFonts w:ascii="Times New Roman" w:hAnsi="Times New Roman"/>
                <w:b w:val="0"/>
                <w:sz w:val="24"/>
                <w:szCs w:val="24"/>
              </w:rPr>
              <w:t>” on YouTube.  This animation illustrates the three step process described above.  (</w:t>
            </w:r>
            <w:r>
              <w:rPr>
                <w:rFonts w:ascii="Times New Roman" w:hAnsi="Times New Roman"/>
                <w:b w:val="0"/>
                <w:i/>
                <w:sz w:val="24"/>
                <w:szCs w:val="24"/>
              </w:rPr>
              <w:t xml:space="preserve">NOTE:  The animation uses “filter” in place of “mask”.)  </w:t>
            </w:r>
            <w:hyperlink r:id="rId21" w:history="1">
              <w:r w:rsidRPr="007E6A5B">
                <w:rPr>
                  <w:rStyle w:val="Hyperlink"/>
                  <w:rFonts w:ascii="Times New Roman" w:hAnsi="Times New Roman"/>
                  <w:b w:val="0"/>
                  <w:sz w:val="24"/>
                  <w:szCs w:val="24"/>
                </w:rPr>
                <w:t>http://www.youtube.com/watch?v=V8uNJCO7Qqo</w:t>
              </w:r>
            </w:hyperlink>
          </w:p>
          <w:p w14:paraId="0670528D" w14:textId="77777777" w:rsidR="00AA5A82" w:rsidRDefault="00AA5A82" w:rsidP="005F6413">
            <w:pPr>
              <w:pStyle w:val="Title"/>
              <w:jc w:val="left"/>
              <w:rPr>
                <w:rFonts w:ascii="Times New Roman" w:hAnsi="Times New Roman"/>
                <w:sz w:val="24"/>
                <w:szCs w:val="24"/>
              </w:rPr>
            </w:pPr>
          </w:p>
        </w:tc>
      </w:tr>
      <w:tr w:rsidR="00B66623" w:rsidRPr="009D3D76" w14:paraId="17DDA6CD" w14:textId="77777777" w:rsidTr="00966B6A">
        <w:trPr>
          <w:cantSplit/>
          <w:trHeight w:val="576"/>
        </w:trPr>
        <w:tc>
          <w:tcPr>
            <w:tcW w:w="9540" w:type="dxa"/>
            <w:gridSpan w:val="2"/>
            <w:vAlign w:val="bottom"/>
          </w:tcPr>
          <w:p w14:paraId="21FDA939" w14:textId="77777777" w:rsidR="00B66623" w:rsidRDefault="00B66623" w:rsidP="00966B6A">
            <w:pPr>
              <w:pStyle w:val="Title"/>
              <w:jc w:val="left"/>
              <w:rPr>
                <w:rFonts w:ascii="Times New Roman" w:hAnsi="Times New Roman"/>
                <w:b w:val="0"/>
                <w:sz w:val="24"/>
                <w:szCs w:val="24"/>
              </w:rPr>
            </w:pPr>
          </w:p>
          <w:p w14:paraId="1B51B039" w14:textId="77777777" w:rsidR="00AA5A82" w:rsidRDefault="00AA5A82" w:rsidP="00AA5A82">
            <w:pPr>
              <w:pStyle w:val="Title"/>
              <w:jc w:val="left"/>
              <w:rPr>
                <w:rFonts w:ascii="Times New Roman" w:hAnsi="Times New Roman"/>
                <w:b w:val="0"/>
                <w:sz w:val="24"/>
                <w:szCs w:val="24"/>
              </w:rPr>
            </w:pPr>
            <w:r>
              <w:rPr>
                <w:rFonts w:ascii="Times New Roman" w:hAnsi="Times New Roman"/>
                <w:b w:val="0"/>
                <w:sz w:val="24"/>
                <w:szCs w:val="24"/>
              </w:rPr>
              <w:t xml:space="preserve">As seen in the animation, this three step cycle is repeated until the desired oligonucleotides are fabricated throughout the array.  For each cycle of the process a mask with a unique pattern is used.  An array with 25 nucleotide probes may require as many as 100 masks and thus 100 cycles of </w:t>
            </w:r>
            <w:proofErr w:type="gramStart"/>
            <w:r>
              <w:rPr>
                <w:rFonts w:ascii="Times New Roman" w:hAnsi="Times New Roman"/>
                <w:b w:val="0"/>
                <w:sz w:val="24"/>
                <w:szCs w:val="24"/>
              </w:rPr>
              <w:t xml:space="preserve">the </w:t>
            </w:r>
            <w:proofErr w:type="spellStart"/>
            <w:r>
              <w:rPr>
                <w:rFonts w:ascii="Times New Roman" w:hAnsi="Times New Roman"/>
                <w:b w:val="0"/>
                <w:sz w:val="24"/>
                <w:szCs w:val="24"/>
              </w:rPr>
              <w:t>deprotect</w:t>
            </w:r>
            <w:proofErr w:type="spellEnd"/>
            <w:proofErr w:type="gramEnd"/>
            <w:r>
              <w:rPr>
                <w:rFonts w:ascii="Times New Roman" w:hAnsi="Times New Roman"/>
                <w:b w:val="0"/>
                <w:sz w:val="24"/>
                <w:szCs w:val="24"/>
              </w:rPr>
              <w:t xml:space="preserve">, addition, and protect process.  Therefore, since a new mask is required for each </w:t>
            </w:r>
            <w:proofErr w:type="spellStart"/>
            <w:r>
              <w:rPr>
                <w:rFonts w:ascii="Times New Roman" w:hAnsi="Times New Roman"/>
                <w:b w:val="0"/>
                <w:sz w:val="24"/>
                <w:szCs w:val="24"/>
              </w:rPr>
              <w:t>deprotect</w:t>
            </w:r>
            <w:proofErr w:type="spellEnd"/>
            <w:r>
              <w:rPr>
                <w:rFonts w:ascii="Times New Roman" w:hAnsi="Times New Roman"/>
                <w:b w:val="0"/>
                <w:sz w:val="24"/>
                <w:szCs w:val="24"/>
              </w:rPr>
              <w:t xml:space="preserve"> step of a cycle, the component that ultimately controls the building of </w:t>
            </w:r>
            <w:proofErr w:type="spellStart"/>
            <w:r>
              <w:rPr>
                <w:rFonts w:ascii="Times New Roman" w:hAnsi="Times New Roman"/>
                <w:b w:val="0"/>
                <w:sz w:val="24"/>
                <w:szCs w:val="24"/>
              </w:rPr>
              <w:t>ssDNA</w:t>
            </w:r>
            <w:proofErr w:type="spellEnd"/>
            <w:r>
              <w:rPr>
                <w:rFonts w:ascii="Times New Roman" w:hAnsi="Times New Roman"/>
                <w:b w:val="0"/>
                <w:sz w:val="24"/>
                <w:szCs w:val="24"/>
              </w:rPr>
              <w:t xml:space="preserve"> probes (</w:t>
            </w:r>
            <w:proofErr w:type="spellStart"/>
            <w:r>
              <w:rPr>
                <w:rFonts w:ascii="Times New Roman" w:hAnsi="Times New Roman"/>
                <w:b w:val="0"/>
                <w:sz w:val="24"/>
                <w:szCs w:val="24"/>
              </w:rPr>
              <w:t>oligos</w:t>
            </w:r>
            <w:proofErr w:type="spellEnd"/>
            <w:r>
              <w:rPr>
                <w:rFonts w:ascii="Times New Roman" w:hAnsi="Times New Roman"/>
                <w:b w:val="0"/>
                <w:sz w:val="24"/>
                <w:szCs w:val="24"/>
              </w:rPr>
              <w:t>) on selected positions in the array is the mask.</w:t>
            </w:r>
          </w:p>
          <w:p w14:paraId="27E23D3F" w14:textId="77777777" w:rsidR="00B66623" w:rsidRDefault="00B66623" w:rsidP="00AA5A82">
            <w:pPr>
              <w:pStyle w:val="Title"/>
              <w:jc w:val="left"/>
              <w:rPr>
                <w:rFonts w:ascii="Times New Roman" w:hAnsi="Times New Roman"/>
                <w:b w:val="0"/>
                <w:sz w:val="24"/>
                <w:szCs w:val="24"/>
              </w:rPr>
            </w:pPr>
          </w:p>
          <w:p w14:paraId="2D5458C1" w14:textId="77777777" w:rsidR="00AA5A82" w:rsidRPr="00580CA6" w:rsidRDefault="00AA5A82" w:rsidP="00B926AA">
            <w:pPr>
              <w:pStyle w:val="Title"/>
              <w:jc w:val="left"/>
              <w:rPr>
                <w:rFonts w:ascii="Times New Roman" w:hAnsi="Times New Roman"/>
                <w:b w:val="0"/>
                <w:sz w:val="24"/>
                <w:szCs w:val="24"/>
              </w:rPr>
            </w:pPr>
            <w:r>
              <w:rPr>
                <w:rFonts w:ascii="Times New Roman" w:hAnsi="Times New Roman"/>
                <w:b w:val="0"/>
                <w:sz w:val="24"/>
                <w:szCs w:val="24"/>
              </w:rPr>
              <w:t xml:space="preserve">With the first few masks, most of the </w:t>
            </w:r>
            <w:proofErr w:type="spellStart"/>
            <w:r>
              <w:rPr>
                <w:rFonts w:ascii="Times New Roman" w:hAnsi="Times New Roman"/>
                <w:b w:val="0"/>
                <w:sz w:val="24"/>
                <w:szCs w:val="24"/>
              </w:rPr>
              <w:t>deprotected</w:t>
            </w:r>
            <w:proofErr w:type="spellEnd"/>
            <w:r>
              <w:rPr>
                <w:rFonts w:ascii="Times New Roman" w:hAnsi="Times New Roman"/>
                <w:b w:val="0"/>
                <w:sz w:val="24"/>
                <w:szCs w:val="24"/>
              </w:rPr>
              <w:t xml:space="preserve"> areas “link” a nucleotide</w:t>
            </w:r>
            <w:r w:rsidR="00B926AA">
              <w:rPr>
                <w:rFonts w:ascii="Times New Roman" w:hAnsi="Times New Roman"/>
                <w:b w:val="0"/>
                <w:sz w:val="24"/>
                <w:szCs w:val="24"/>
              </w:rPr>
              <w:t xml:space="preserve"> directly</w:t>
            </w:r>
            <w:r>
              <w:rPr>
                <w:rFonts w:ascii="Times New Roman" w:hAnsi="Times New Roman"/>
                <w:b w:val="0"/>
                <w:sz w:val="24"/>
                <w:szCs w:val="24"/>
              </w:rPr>
              <w:t xml:space="preserve"> to the substrate.  The other </w:t>
            </w:r>
            <w:proofErr w:type="spellStart"/>
            <w:r>
              <w:rPr>
                <w:rFonts w:ascii="Times New Roman" w:hAnsi="Times New Roman"/>
                <w:b w:val="0"/>
                <w:sz w:val="24"/>
                <w:szCs w:val="24"/>
              </w:rPr>
              <w:t>deprotected</w:t>
            </w:r>
            <w:proofErr w:type="spellEnd"/>
            <w:r>
              <w:rPr>
                <w:rFonts w:ascii="Times New Roman" w:hAnsi="Times New Roman"/>
                <w:b w:val="0"/>
                <w:sz w:val="24"/>
                <w:szCs w:val="24"/>
              </w:rPr>
              <w:t xml:space="preserve"> areas attach the nucleotide to a </w:t>
            </w:r>
            <w:proofErr w:type="spellStart"/>
            <w:r>
              <w:rPr>
                <w:rFonts w:ascii="Times New Roman" w:hAnsi="Times New Roman"/>
                <w:b w:val="0"/>
                <w:sz w:val="24"/>
                <w:szCs w:val="24"/>
              </w:rPr>
              <w:t>deprotected</w:t>
            </w:r>
            <w:proofErr w:type="spellEnd"/>
            <w:r>
              <w:rPr>
                <w:rFonts w:ascii="Times New Roman" w:hAnsi="Times New Roman"/>
                <w:b w:val="0"/>
                <w:sz w:val="24"/>
                <w:szCs w:val="24"/>
              </w:rPr>
              <w:t xml:space="preserve"> nucleotide already linked to the substrate.  </w:t>
            </w:r>
            <w:r w:rsidR="00B926AA">
              <w:rPr>
                <w:rFonts w:ascii="Times New Roman" w:hAnsi="Times New Roman"/>
                <w:b w:val="0"/>
                <w:sz w:val="24"/>
                <w:szCs w:val="24"/>
              </w:rPr>
              <w:t xml:space="preserve">In order to construct an array with specific nucleotide sequences in each feature, each mask is unique and each mask deals with one and only one nucleotide at a time. </w:t>
            </w:r>
          </w:p>
        </w:tc>
      </w:tr>
      <w:tr w:rsidR="0058653D" w:rsidRPr="009D3D76" w14:paraId="6C2599E1" w14:textId="77777777" w:rsidTr="001F5DA6">
        <w:trPr>
          <w:cantSplit/>
          <w:trHeight w:val="576"/>
        </w:trPr>
        <w:tc>
          <w:tcPr>
            <w:tcW w:w="9540" w:type="dxa"/>
            <w:gridSpan w:val="2"/>
            <w:vAlign w:val="bottom"/>
          </w:tcPr>
          <w:p w14:paraId="2D54D347" w14:textId="77777777" w:rsidR="00AA5A82" w:rsidRDefault="00AA5A82" w:rsidP="00880173">
            <w:pPr>
              <w:pStyle w:val="Title"/>
              <w:jc w:val="left"/>
              <w:rPr>
                <w:rFonts w:ascii="Times New Roman" w:hAnsi="Times New Roman"/>
                <w:b w:val="0"/>
                <w:sz w:val="24"/>
                <w:szCs w:val="24"/>
              </w:rPr>
            </w:pPr>
          </w:p>
          <w:p w14:paraId="2A3A053D" w14:textId="77777777" w:rsidR="0058653D" w:rsidRDefault="00747003" w:rsidP="00880173">
            <w:pPr>
              <w:pStyle w:val="Title"/>
              <w:jc w:val="left"/>
              <w:rPr>
                <w:rFonts w:ascii="Times New Roman" w:hAnsi="Times New Roman"/>
                <w:b w:val="0"/>
                <w:sz w:val="24"/>
                <w:szCs w:val="24"/>
              </w:rPr>
            </w:pPr>
            <w:r>
              <w:rPr>
                <w:rFonts w:ascii="Times New Roman" w:hAnsi="Times New Roman"/>
                <w:b w:val="0"/>
                <w:sz w:val="24"/>
                <w:szCs w:val="24"/>
              </w:rPr>
              <w:t xml:space="preserve">For example, the following </w:t>
            </w:r>
            <w:r w:rsidR="00AE541B">
              <w:rPr>
                <w:rFonts w:ascii="Times New Roman" w:hAnsi="Times New Roman"/>
                <w:b w:val="0"/>
                <w:sz w:val="24"/>
                <w:szCs w:val="24"/>
              </w:rPr>
              <w:t xml:space="preserve">four </w:t>
            </w:r>
            <w:r>
              <w:rPr>
                <w:rFonts w:ascii="Times New Roman" w:hAnsi="Times New Roman"/>
                <w:b w:val="0"/>
                <w:sz w:val="24"/>
                <w:szCs w:val="24"/>
              </w:rPr>
              <w:t>graphics illustrates the first two masks</w:t>
            </w:r>
            <w:r w:rsidR="0007737A">
              <w:rPr>
                <w:rFonts w:ascii="Times New Roman" w:hAnsi="Times New Roman"/>
                <w:b w:val="0"/>
                <w:sz w:val="24"/>
                <w:szCs w:val="24"/>
              </w:rPr>
              <w:t xml:space="preserve"> of a process</w:t>
            </w:r>
            <w:r w:rsidR="00AE541B">
              <w:rPr>
                <w:rFonts w:ascii="Times New Roman" w:hAnsi="Times New Roman"/>
                <w:b w:val="0"/>
                <w:sz w:val="24"/>
                <w:szCs w:val="24"/>
              </w:rPr>
              <w:t xml:space="preserve"> and</w:t>
            </w:r>
            <w:r w:rsidR="00B926AA">
              <w:rPr>
                <w:rFonts w:ascii="Times New Roman" w:hAnsi="Times New Roman"/>
                <w:b w:val="0"/>
                <w:sz w:val="24"/>
                <w:szCs w:val="24"/>
              </w:rPr>
              <w:t xml:space="preserve"> the outcome at the end of a three step cycle</w:t>
            </w:r>
            <w:r>
              <w:rPr>
                <w:rFonts w:ascii="Times New Roman" w:hAnsi="Times New Roman"/>
                <w:b w:val="0"/>
                <w:sz w:val="24"/>
                <w:szCs w:val="24"/>
              </w:rPr>
              <w:t>.  Mask 1</w:t>
            </w:r>
            <w:r w:rsidR="00001F8B">
              <w:rPr>
                <w:rFonts w:ascii="Times New Roman" w:hAnsi="Times New Roman"/>
                <w:b w:val="0"/>
                <w:sz w:val="24"/>
                <w:szCs w:val="24"/>
              </w:rPr>
              <w:t xml:space="preserve"> (a)</w:t>
            </w:r>
            <w:r w:rsidR="00B926AA">
              <w:rPr>
                <w:rFonts w:ascii="Times New Roman" w:hAnsi="Times New Roman"/>
                <w:b w:val="0"/>
                <w:sz w:val="24"/>
                <w:szCs w:val="24"/>
              </w:rPr>
              <w:t xml:space="preserve"> identifies 16 features (addresses) that start with </w:t>
            </w:r>
            <w:r>
              <w:rPr>
                <w:rFonts w:ascii="Times New Roman" w:hAnsi="Times New Roman"/>
                <w:b w:val="0"/>
                <w:sz w:val="24"/>
                <w:szCs w:val="24"/>
              </w:rPr>
              <w:t>the A nucleotide</w:t>
            </w:r>
            <w:r w:rsidR="00B926AA">
              <w:rPr>
                <w:rFonts w:ascii="Times New Roman" w:hAnsi="Times New Roman"/>
                <w:b w:val="0"/>
                <w:sz w:val="24"/>
                <w:szCs w:val="24"/>
              </w:rPr>
              <w:t xml:space="preserve"> base as the first nucleotide in the sequence</w:t>
            </w:r>
            <w:r>
              <w:rPr>
                <w:rFonts w:ascii="Times New Roman" w:hAnsi="Times New Roman"/>
                <w:b w:val="0"/>
                <w:sz w:val="24"/>
                <w:szCs w:val="24"/>
              </w:rPr>
              <w:t>.</w:t>
            </w:r>
            <w:r w:rsidR="00CE68E2">
              <w:rPr>
                <w:rFonts w:ascii="Times New Roman" w:hAnsi="Times New Roman"/>
                <w:b w:val="0"/>
                <w:sz w:val="24"/>
                <w:szCs w:val="24"/>
              </w:rPr>
              <w:t xml:space="preserve"> </w:t>
            </w:r>
            <w:r w:rsidR="00001F8B">
              <w:rPr>
                <w:rFonts w:ascii="Times New Roman" w:hAnsi="Times New Roman"/>
                <w:b w:val="0"/>
                <w:sz w:val="24"/>
                <w:szCs w:val="24"/>
              </w:rPr>
              <w:t xml:space="preserve">The </w:t>
            </w:r>
            <w:r w:rsidR="00AE541B">
              <w:rPr>
                <w:rFonts w:ascii="Times New Roman" w:hAnsi="Times New Roman"/>
                <w:b w:val="0"/>
                <w:sz w:val="24"/>
                <w:szCs w:val="24"/>
              </w:rPr>
              <w:t>(b)</w:t>
            </w:r>
            <w:r w:rsidR="00001F8B">
              <w:rPr>
                <w:rFonts w:ascii="Times New Roman" w:hAnsi="Times New Roman"/>
                <w:b w:val="0"/>
                <w:sz w:val="24"/>
                <w:szCs w:val="24"/>
              </w:rPr>
              <w:t xml:space="preserve"> graphic</w:t>
            </w:r>
            <w:r w:rsidR="00AE541B">
              <w:rPr>
                <w:rFonts w:ascii="Times New Roman" w:hAnsi="Times New Roman"/>
                <w:b w:val="0"/>
                <w:sz w:val="24"/>
                <w:szCs w:val="24"/>
              </w:rPr>
              <w:t xml:space="preserve"> is the result.  The yellow dots </w:t>
            </w:r>
            <w:r w:rsidR="00B926AA">
              <w:rPr>
                <w:rFonts w:ascii="Times New Roman" w:hAnsi="Times New Roman"/>
                <w:b w:val="0"/>
                <w:sz w:val="24"/>
                <w:szCs w:val="24"/>
              </w:rPr>
              <w:t>represent</w:t>
            </w:r>
            <w:r w:rsidR="00AE541B">
              <w:rPr>
                <w:rFonts w:ascii="Times New Roman" w:hAnsi="Times New Roman"/>
                <w:b w:val="0"/>
                <w:sz w:val="24"/>
                <w:szCs w:val="24"/>
              </w:rPr>
              <w:t xml:space="preserve"> the A nucleotide</w:t>
            </w:r>
            <w:r w:rsidR="00001F8B">
              <w:rPr>
                <w:rFonts w:ascii="Times New Roman" w:hAnsi="Times New Roman"/>
                <w:b w:val="0"/>
                <w:sz w:val="24"/>
                <w:szCs w:val="24"/>
              </w:rPr>
              <w:t xml:space="preserve"> that has </w:t>
            </w:r>
            <w:r w:rsidR="00B926AA">
              <w:rPr>
                <w:rFonts w:ascii="Times New Roman" w:hAnsi="Times New Roman"/>
                <w:b w:val="0"/>
                <w:sz w:val="24"/>
                <w:szCs w:val="24"/>
              </w:rPr>
              <w:t>linked</w:t>
            </w:r>
            <w:r w:rsidR="00001F8B">
              <w:rPr>
                <w:rFonts w:ascii="Times New Roman" w:hAnsi="Times New Roman"/>
                <w:b w:val="0"/>
                <w:sz w:val="24"/>
                <w:szCs w:val="24"/>
              </w:rPr>
              <w:t xml:space="preserve"> to the substrate</w:t>
            </w:r>
            <w:r w:rsidR="00AE541B">
              <w:rPr>
                <w:rFonts w:ascii="Times New Roman" w:hAnsi="Times New Roman"/>
                <w:b w:val="0"/>
                <w:sz w:val="24"/>
                <w:szCs w:val="24"/>
              </w:rPr>
              <w:t>.</w:t>
            </w:r>
            <w:r>
              <w:rPr>
                <w:rFonts w:ascii="Times New Roman" w:hAnsi="Times New Roman"/>
                <w:b w:val="0"/>
                <w:sz w:val="24"/>
                <w:szCs w:val="24"/>
              </w:rPr>
              <w:t xml:space="preserve">  Mask 2</w:t>
            </w:r>
            <w:r w:rsidR="00AE541B">
              <w:rPr>
                <w:rFonts w:ascii="Times New Roman" w:hAnsi="Times New Roman"/>
                <w:b w:val="0"/>
                <w:sz w:val="24"/>
                <w:szCs w:val="24"/>
              </w:rPr>
              <w:t xml:space="preserve"> (c)</w:t>
            </w:r>
            <w:r>
              <w:rPr>
                <w:rFonts w:ascii="Times New Roman" w:hAnsi="Times New Roman"/>
                <w:b w:val="0"/>
                <w:sz w:val="24"/>
                <w:szCs w:val="24"/>
              </w:rPr>
              <w:t xml:space="preserve"> identifies </w:t>
            </w:r>
            <w:r w:rsidR="00B926AA">
              <w:rPr>
                <w:rFonts w:ascii="Times New Roman" w:hAnsi="Times New Roman"/>
                <w:b w:val="0"/>
                <w:sz w:val="24"/>
                <w:szCs w:val="24"/>
              </w:rPr>
              <w:t>20</w:t>
            </w:r>
            <w:r w:rsidR="00CE68E2">
              <w:rPr>
                <w:rFonts w:ascii="Times New Roman" w:hAnsi="Times New Roman"/>
                <w:b w:val="0"/>
                <w:sz w:val="24"/>
                <w:szCs w:val="24"/>
              </w:rPr>
              <w:t xml:space="preserve"> </w:t>
            </w:r>
            <w:r w:rsidR="00B926AA">
              <w:rPr>
                <w:rFonts w:ascii="Times New Roman" w:hAnsi="Times New Roman"/>
                <w:b w:val="0"/>
                <w:sz w:val="24"/>
                <w:szCs w:val="24"/>
              </w:rPr>
              <w:t>features for</w:t>
            </w:r>
            <w:r>
              <w:rPr>
                <w:rFonts w:ascii="Times New Roman" w:hAnsi="Times New Roman"/>
                <w:b w:val="0"/>
                <w:sz w:val="24"/>
                <w:szCs w:val="24"/>
              </w:rPr>
              <w:t xml:space="preserve"> the C nucleotide</w:t>
            </w:r>
            <w:r w:rsidR="00433057">
              <w:rPr>
                <w:rFonts w:ascii="Times New Roman" w:hAnsi="Times New Roman"/>
                <w:b w:val="0"/>
                <w:sz w:val="24"/>
                <w:szCs w:val="24"/>
              </w:rPr>
              <w:t xml:space="preserve"> </w:t>
            </w:r>
            <w:r w:rsidR="00B926AA" w:rsidRPr="00B926AA">
              <w:rPr>
                <w:rFonts w:ascii="Times New Roman" w:hAnsi="Times New Roman"/>
                <w:b w:val="0"/>
                <w:i/>
                <w:sz w:val="24"/>
                <w:szCs w:val="24"/>
              </w:rPr>
              <w:t>(16 attached to the base and 4 attached to an existing A nucleotide)</w:t>
            </w:r>
            <w:r>
              <w:rPr>
                <w:rFonts w:ascii="Times New Roman" w:hAnsi="Times New Roman"/>
                <w:b w:val="0"/>
                <w:sz w:val="24"/>
                <w:szCs w:val="24"/>
              </w:rPr>
              <w:t xml:space="preserve">. </w:t>
            </w:r>
            <w:r w:rsidR="00001F8B">
              <w:rPr>
                <w:rFonts w:ascii="Times New Roman" w:hAnsi="Times New Roman"/>
                <w:b w:val="0"/>
                <w:sz w:val="24"/>
                <w:szCs w:val="24"/>
              </w:rPr>
              <w:t xml:space="preserve"> The</w:t>
            </w:r>
            <w:r w:rsidR="00433057">
              <w:rPr>
                <w:rFonts w:ascii="Times New Roman" w:hAnsi="Times New Roman"/>
                <w:b w:val="0"/>
                <w:sz w:val="24"/>
                <w:szCs w:val="24"/>
              </w:rPr>
              <w:t xml:space="preserve"> </w:t>
            </w:r>
            <w:r w:rsidR="00AE541B">
              <w:rPr>
                <w:rFonts w:ascii="Times New Roman" w:hAnsi="Times New Roman"/>
                <w:b w:val="0"/>
                <w:sz w:val="24"/>
                <w:szCs w:val="24"/>
              </w:rPr>
              <w:t>(d)</w:t>
            </w:r>
            <w:r w:rsidR="00001F8B">
              <w:rPr>
                <w:rFonts w:ascii="Times New Roman" w:hAnsi="Times New Roman"/>
                <w:b w:val="0"/>
                <w:sz w:val="24"/>
                <w:szCs w:val="24"/>
              </w:rPr>
              <w:t xml:space="preserve"> graphic</w:t>
            </w:r>
            <w:r w:rsidR="00AE541B">
              <w:rPr>
                <w:rFonts w:ascii="Times New Roman" w:hAnsi="Times New Roman"/>
                <w:b w:val="0"/>
                <w:sz w:val="24"/>
                <w:szCs w:val="24"/>
              </w:rPr>
              <w:t xml:space="preserve"> is the result.  The red dots </w:t>
            </w:r>
            <w:r w:rsidR="006615A5">
              <w:rPr>
                <w:rFonts w:ascii="Times New Roman" w:hAnsi="Times New Roman"/>
                <w:b w:val="0"/>
                <w:sz w:val="24"/>
                <w:szCs w:val="24"/>
              </w:rPr>
              <w:t>represent</w:t>
            </w:r>
            <w:r w:rsidR="00AE541B">
              <w:rPr>
                <w:rFonts w:ascii="Times New Roman" w:hAnsi="Times New Roman"/>
                <w:b w:val="0"/>
                <w:sz w:val="24"/>
                <w:szCs w:val="24"/>
              </w:rPr>
              <w:t xml:space="preserve"> the C nucleotide.</w:t>
            </w:r>
          </w:p>
          <w:p w14:paraId="0EE7C2B7" w14:textId="77777777" w:rsidR="00B926AA" w:rsidRPr="005C1534" w:rsidRDefault="00B926AA" w:rsidP="00880173">
            <w:pPr>
              <w:pStyle w:val="Title"/>
              <w:jc w:val="left"/>
              <w:rPr>
                <w:rFonts w:ascii="Times New Roman" w:hAnsi="Times New Roman"/>
                <w:b w:val="0"/>
                <w:sz w:val="24"/>
                <w:szCs w:val="24"/>
              </w:rPr>
            </w:pPr>
          </w:p>
        </w:tc>
      </w:tr>
      <w:tr w:rsidR="0058653D" w:rsidRPr="009D3D76" w14:paraId="3A88E56C" w14:textId="77777777" w:rsidTr="001F5DA6">
        <w:trPr>
          <w:cantSplit/>
          <w:trHeight w:val="576"/>
        </w:trPr>
        <w:tc>
          <w:tcPr>
            <w:tcW w:w="9540" w:type="dxa"/>
            <w:gridSpan w:val="2"/>
            <w:vAlign w:val="bottom"/>
          </w:tcPr>
          <w:p w14:paraId="798D3DCD" w14:textId="77777777" w:rsidR="0058653D" w:rsidRDefault="00AE541B" w:rsidP="005F6413">
            <w:pPr>
              <w:pStyle w:val="Title"/>
              <w:jc w:val="left"/>
              <w:rPr>
                <w:rFonts w:ascii="Times New Roman" w:hAnsi="Times New Roman"/>
                <w:sz w:val="24"/>
                <w:szCs w:val="24"/>
              </w:rPr>
            </w:pPr>
            <w:r>
              <w:rPr>
                <w:rFonts w:ascii="Times New Roman" w:hAnsi="Times New Roman"/>
                <w:noProof/>
                <w:sz w:val="24"/>
                <w:szCs w:val="24"/>
              </w:rPr>
              <w:drawing>
                <wp:inline distT="0" distB="0" distL="0" distR="0" wp14:anchorId="3CE8840F" wp14:editId="3F1F07F8">
                  <wp:extent cx="5911850" cy="1938020"/>
                  <wp:effectExtent l="0" t="0" r="0" b="0"/>
                  <wp:docPr id="12" name="Picture 11" descr="Masks-1an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ks-1and2.png"/>
                          <pic:cNvPicPr/>
                        </pic:nvPicPr>
                        <pic:blipFill>
                          <a:blip r:embed="rId22"/>
                          <a:stretch>
                            <a:fillRect/>
                          </a:stretch>
                        </pic:blipFill>
                        <pic:spPr>
                          <a:xfrm>
                            <a:off x="0" y="0"/>
                            <a:ext cx="5911850" cy="1938020"/>
                          </a:xfrm>
                          <a:prstGeom prst="rect">
                            <a:avLst/>
                          </a:prstGeom>
                        </pic:spPr>
                      </pic:pic>
                    </a:graphicData>
                  </a:graphic>
                </wp:inline>
              </w:drawing>
            </w:r>
          </w:p>
        </w:tc>
      </w:tr>
      <w:tr w:rsidR="00225E88" w:rsidRPr="009D3D76" w14:paraId="0FB78898" w14:textId="77777777" w:rsidTr="001F5DA6">
        <w:trPr>
          <w:cantSplit/>
          <w:trHeight w:val="576"/>
        </w:trPr>
        <w:tc>
          <w:tcPr>
            <w:tcW w:w="9540" w:type="dxa"/>
            <w:gridSpan w:val="2"/>
            <w:vAlign w:val="bottom"/>
          </w:tcPr>
          <w:p w14:paraId="30D63521" w14:textId="77777777" w:rsidR="009659D0" w:rsidRDefault="00225E88" w:rsidP="00F5596C">
            <w:pPr>
              <w:pStyle w:val="Title"/>
              <w:jc w:val="left"/>
              <w:rPr>
                <w:rFonts w:ascii="Times New Roman" w:hAnsi="Times New Roman"/>
                <w:b w:val="0"/>
                <w:sz w:val="24"/>
                <w:szCs w:val="24"/>
              </w:rPr>
            </w:pPr>
            <w:r>
              <w:rPr>
                <w:rFonts w:ascii="Times New Roman" w:hAnsi="Times New Roman"/>
                <w:b w:val="0"/>
                <w:sz w:val="24"/>
                <w:szCs w:val="24"/>
              </w:rPr>
              <w:t xml:space="preserve">Mask 1 indicates “A” as the first </w:t>
            </w:r>
            <w:r w:rsidR="006615A5">
              <w:rPr>
                <w:rFonts w:ascii="Times New Roman" w:hAnsi="Times New Roman"/>
                <w:b w:val="0"/>
                <w:sz w:val="24"/>
                <w:szCs w:val="24"/>
              </w:rPr>
              <w:t xml:space="preserve">nucleotide </w:t>
            </w:r>
            <w:r>
              <w:rPr>
                <w:rFonts w:ascii="Times New Roman" w:hAnsi="Times New Roman"/>
                <w:b w:val="0"/>
                <w:sz w:val="24"/>
                <w:szCs w:val="24"/>
              </w:rPr>
              <w:t>in the sequence (</w:t>
            </w:r>
            <w:r>
              <w:rPr>
                <w:rFonts w:ascii="Times New Roman" w:hAnsi="Times New Roman"/>
                <w:b w:val="0"/>
                <w:i/>
                <w:sz w:val="24"/>
                <w:szCs w:val="24"/>
              </w:rPr>
              <w:t>in yellow)</w:t>
            </w:r>
            <w:r>
              <w:rPr>
                <w:rFonts w:ascii="Times New Roman" w:hAnsi="Times New Roman"/>
                <w:b w:val="0"/>
                <w:sz w:val="24"/>
                <w:szCs w:val="24"/>
              </w:rPr>
              <w:t xml:space="preserve"> in columns 1 and 2.  Mask 2 indicates “C” as the first </w:t>
            </w:r>
            <w:r w:rsidR="006615A5">
              <w:rPr>
                <w:rFonts w:ascii="Times New Roman" w:hAnsi="Times New Roman"/>
                <w:b w:val="0"/>
                <w:sz w:val="24"/>
                <w:szCs w:val="24"/>
              </w:rPr>
              <w:t>nucleotide</w:t>
            </w:r>
            <w:r>
              <w:rPr>
                <w:rFonts w:ascii="Times New Roman" w:hAnsi="Times New Roman"/>
                <w:b w:val="0"/>
                <w:sz w:val="24"/>
                <w:szCs w:val="24"/>
              </w:rPr>
              <w:t xml:space="preserve"> in the sequence </w:t>
            </w:r>
            <w:r>
              <w:rPr>
                <w:rFonts w:ascii="Times New Roman" w:hAnsi="Times New Roman"/>
                <w:b w:val="0"/>
                <w:i/>
                <w:sz w:val="24"/>
                <w:szCs w:val="24"/>
              </w:rPr>
              <w:t>(in red)</w:t>
            </w:r>
            <w:r>
              <w:rPr>
                <w:rFonts w:ascii="Times New Roman" w:hAnsi="Times New Roman"/>
                <w:b w:val="0"/>
                <w:sz w:val="24"/>
                <w:szCs w:val="24"/>
              </w:rPr>
              <w:t xml:space="preserve"> in columns 3 and 4.  However, as you can see in </w:t>
            </w:r>
            <w:r w:rsidR="006615A5">
              <w:rPr>
                <w:rFonts w:ascii="Times New Roman" w:hAnsi="Times New Roman"/>
                <w:b w:val="0"/>
                <w:sz w:val="24"/>
                <w:szCs w:val="24"/>
              </w:rPr>
              <w:t xml:space="preserve">figures </w:t>
            </w:r>
            <w:r>
              <w:rPr>
                <w:rFonts w:ascii="Times New Roman" w:hAnsi="Times New Roman"/>
                <w:b w:val="0"/>
                <w:sz w:val="24"/>
                <w:szCs w:val="24"/>
              </w:rPr>
              <w:t xml:space="preserve">(c) and (d), column 2, rows A, C, E, and G, a sequence of A-C is </w:t>
            </w:r>
            <w:r w:rsidR="006615A5">
              <w:rPr>
                <w:rFonts w:ascii="Times New Roman" w:hAnsi="Times New Roman"/>
                <w:b w:val="0"/>
                <w:sz w:val="24"/>
                <w:szCs w:val="24"/>
              </w:rPr>
              <w:t>indicated</w:t>
            </w:r>
            <w:r>
              <w:rPr>
                <w:rFonts w:ascii="Times New Roman" w:hAnsi="Times New Roman"/>
                <w:b w:val="0"/>
                <w:sz w:val="24"/>
                <w:szCs w:val="24"/>
              </w:rPr>
              <w:t xml:space="preserve">.  Mask 2 allowed “C” to </w:t>
            </w:r>
            <w:r w:rsidR="00F5596C">
              <w:rPr>
                <w:rFonts w:ascii="Times New Roman" w:hAnsi="Times New Roman"/>
                <w:b w:val="0"/>
                <w:sz w:val="24"/>
                <w:szCs w:val="24"/>
              </w:rPr>
              <w:t>synthesize</w:t>
            </w:r>
            <w:r>
              <w:rPr>
                <w:rFonts w:ascii="Times New Roman" w:hAnsi="Times New Roman"/>
                <w:b w:val="0"/>
                <w:sz w:val="24"/>
                <w:szCs w:val="24"/>
              </w:rPr>
              <w:t xml:space="preserve"> onto the </w:t>
            </w:r>
            <w:proofErr w:type="spellStart"/>
            <w:r>
              <w:rPr>
                <w:rFonts w:ascii="Times New Roman" w:hAnsi="Times New Roman"/>
                <w:b w:val="0"/>
                <w:sz w:val="24"/>
                <w:szCs w:val="24"/>
              </w:rPr>
              <w:t>deprotected</w:t>
            </w:r>
            <w:proofErr w:type="spellEnd"/>
            <w:r>
              <w:rPr>
                <w:rFonts w:ascii="Times New Roman" w:hAnsi="Times New Roman"/>
                <w:b w:val="0"/>
                <w:sz w:val="24"/>
                <w:szCs w:val="24"/>
              </w:rPr>
              <w:t xml:space="preserve"> base “A”. </w:t>
            </w:r>
            <w:r>
              <w:rPr>
                <w:rFonts w:ascii="Times New Roman" w:hAnsi="Times New Roman"/>
                <w:b w:val="0"/>
                <w:i/>
                <w:sz w:val="24"/>
                <w:szCs w:val="24"/>
              </w:rPr>
              <w:t>(Note: C actual</w:t>
            </w:r>
            <w:r w:rsidR="00F5596C">
              <w:rPr>
                <w:rFonts w:ascii="Times New Roman" w:hAnsi="Times New Roman"/>
                <w:b w:val="0"/>
                <w:i/>
                <w:sz w:val="24"/>
                <w:szCs w:val="24"/>
              </w:rPr>
              <w:t>ly</w:t>
            </w:r>
            <w:r w:rsidR="00CE68E2">
              <w:rPr>
                <w:rFonts w:ascii="Times New Roman" w:hAnsi="Times New Roman"/>
                <w:b w:val="0"/>
                <w:i/>
                <w:sz w:val="24"/>
                <w:szCs w:val="24"/>
              </w:rPr>
              <w:t xml:space="preserve"> </w:t>
            </w:r>
            <w:r w:rsidR="00F5596C">
              <w:rPr>
                <w:rFonts w:ascii="Times New Roman" w:hAnsi="Times New Roman"/>
                <w:b w:val="0"/>
                <w:i/>
                <w:sz w:val="24"/>
                <w:szCs w:val="24"/>
              </w:rPr>
              <w:t>is</w:t>
            </w:r>
            <w:r>
              <w:rPr>
                <w:rFonts w:ascii="Times New Roman" w:hAnsi="Times New Roman"/>
                <w:b w:val="0"/>
                <w:i/>
                <w:sz w:val="24"/>
                <w:szCs w:val="24"/>
              </w:rPr>
              <w:t xml:space="preserve"> “on top of” A</w:t>
            </w:r>
            <w:r>
              <w:rPr>
                <w:rFonts w:ascii="Times New Roman" w:hAnsi="Times New Roman"/>
                <w:b w:val="0"/>
                <w:sz w:val="24"/>
                <w:szCs w:val="24"/>
              </w:rPr>
              <w:t xml:space="preserve">, </w:t>
            </w:r>
            <w:r>
              <w:rPr>
                <w:rFonts w:ascii="Times New Roman" w:hAnsi="Times New Roman"/>
                <w:b w:val="0"/>
                <w:i/>
                <w:sz w:val="24"/>
                <w:szCs w:val="24"/>
              </w:rPr>
              <w:t xml:space="preserve">not side by side as shown.) </w:t>
            </w:r>
            <w:r>
              <w:rPr>
                <w:rFonts w:ascii="Times New Roman" w:hAnsi="Times New Roman"/>
                <w:b w:val="0"/>
                <w:sz w:val="24"/>
                <w:szCs w:val="24"/>
              </w:rPr>
              <w:t xml:space="preserve"> This indicates that in these four addresses the first two bases of the </w:t>
            </w:r>
            <w:proofErr w:type="spellStart"/>
            <w:r>
              <w:rPr>
                <w:rFonts w:ascii="Times New Roman" w:hAnsi="Times New Roman"/>
                <w:b w:val="0"/>
                <w:sz w:val="24"/>
                <w:szCs w:val="24"/>
              </w:rPr>
              <w:t>oligo</w:t>
            </w:r>
            <w:proofErr w:type="spellEnd"/>
            <w:r>
              <w:rPr>
                <w:rFonts w:ascii="Times New Roman" w:hAnsi="Times New Roman"/>
                <w:b w:val="0"/>
                <w:sz w:val="24"/>
                <w:szCs w:val="24"/>
              </w:rPr>
              <w:t xml:space="preserve"> sequence is A-C.  </w:t>
            </w:r>
            <w:r w:rsidR="005433A7">
              <w:rPr>
                <w:rFonts w:ascii="Times New Roman" w:hAnsi="Times New Roman"/>
                <w:b w:val="0"/>
                <w:sz w:val="24"/>
                <w:szCs w:val="24"/>
              </w:rPr>
              <w:t>Each s</w:t>
            </w:r>
            <w:r w:rsidR="009659D0">
              <w:rPr>
                <w:rFonts w:ascii="Times New Roman" w:hAnsi="Times New Roman"/>
                <w:b w:val="0"/>
                <w:sz w:val="24"/>
                <w:szCs w:val="24"/>
              </w:rPr>
              <w:t>ubsequent mask control</w:t>
            </w:r>
            <w:r w:rsidR="005433A7">
              <w:rPr>
                <w:rFonts w:ascii="Times New Roman" w:hAnsi="Times New Roman"/>
                <w:b w:val="0"/>
                <w:sz w:val="24"/>
                <w:szCs w:val="24"/>
              </w:rPr>
              <w:t>s</w:t>
            </w:r>
            <w:r w:rsidR="009659D0">
              <w:rPr>
                <w:rFonts w:ascii="Times New Roman" w:hAnsi="Times New Roman"/>
                <w:b w:val="0"/>
                <w:sz w:val="24"/>
                <w:szCs w:val="24"/>
              </w:rPr>
              <w:t xml:space="preserve"> the rapid synthesis of the </w:t>
            </w:r>
            <w:proofErr w:type="spellStart"/>
            <w:r w:rsidR="009659D0">
              <w:rPr>
                <w:rFonts w:ascii="Times New Roman" w:hAnsi="Times New Roman"/>
                <w:b w:val="0"/>
                <w:sz w:val="24"/>
                <w:szCs w:val="24"/>
              </w:rPr>
              <w:t>oligo</w:t>
            </w:r>
            <w:proofErr w:type="spellEnd"/>
            <w:r w:rsidR="009659D0">
              <w:rPr>
                <w:rFonts w:ascii="Times New Roman" w:hAnsi="Times New Roman"/>
                <w:b w:val="0"/>
                <w:sz w:val="24"/>
                <w:szCs w:val="24"/>
              </w:rPr>
              <w:t xml:space="preserve"> probes by </w:t>
            </w:r>
            <w:r w:rsidR="005433A7">
              <w:rPr>
                <w:rFonts w:ascii="Times New Roman" w:hAnsi="Times New Roman"/>
                <w:b w:val="0"/>
                <w:sz w:val="24"/>
                <w:szCs w:val="24"/>
              </w:rPr>
              <w:t xml:space="preserve">allowing each probe’s sequence to pick up one more link in the chain (i.e., a sequence of A-C-T could become A-C-T-C).  </w:t>
            </w:r>
            <w:r w:rsidR="009659D0">
              <w:rPr>
                <w:rFonts w:ascii="Times New Roman" w:hAnsi="Times New Roman"/>
                <w:b w:val="0"/>
                <w:sz w:val="24"/>
                <w:szCs w:val="24"/>
              </w:rPr>
              <w:t xml:space="preserve">“Computer algorithms calculate the optimal design of the masks that will minimize the number of reactions needed.”  </w:t>
            </w:r>
            <w:sdt>
              <w:sdtPr>
                <w:rPr>
                  <w:rFonts w:ascii="Times New Roman" w:hAnsi="Times New Roman"/>
                  <w:b w:val="0"/>
                  <w:sz w:val="24"/>
                  <w:szCs w:val="24"/>
                  <w:vertAlign w:val="superscript"/>
                </w:rPr>
                <w:id w:val="25523032"/>
                <w:citation/>
              </w:sdtPr>
              <w:sdtEndPr/>
              <w:sdtContent>
                <w:r w:rsidR="00AF5392" w:rsidRPr="0007737A">
                  <w:rPr>
                    <w:rFonts w:ascii="Times New Roman" w:hAnsi="Times New Roman"/>
                    <w:b w:val="0"/>
                    <w:sz w:val="24"/>
                    <w:szCs w:val="24"/>
                    <w:vertAlign w:val="superscript"/>
                  </w:rPr>
                  <w:fldChar w:fldCharType="begin"/>
                </w:r>
                <w:r w:rsidR="009659D0" w:rsidRPr="0007737A">
                  <w:rPr>
                    <w:rFonts w:ascii="Times New Roman" w:hAnsi="Times New Roman"/>
                    <w:b w:val="0"/>
                    <w:sz w:val="24"/>
                    <w:szCs w:val="24"/>
                    <w:vertAlign w:val="superscript"/>
                  </w:rPr>
                  <w:instrText xml:space="preserve"> CITATION Bra04 \l 1033 </w:instrText>
                </w:r>
                <w:r w:rsidR="00AF5392" w:rsidRPr="0007737A">
                  <w:rPr>
                    <w:rFonts w:ascii="Times New Roman" w:hAnsi="Times New Roman"/>
                    <w:b w:val="0"/>
                    <w:sz w:val="24"/>
                    <w:szCs w:val="24"/>
                    <w:vertAlign w:val="superscript"/>
                  </w:rPr>
                  <w:fldChar w:fldCharType="separate"/>
                </w:r>
                <w:r w:rsidR="009659D0" w:rsidRPr="0007737A">
                  <w:rPr>
                    <w:rFonts w:ascii="Times New Roman" w:hAnsi="Times New Roman"/>
                    <w:b w:val="0"/>
                    <w:noProof/>
                    <w:sz w:val="24"/>
                    <w:szCs w:val="24"/>
                    <w:vertAlign w:val="superscript"/>
                  </w:rPr>
                  <w:t>(Antler, 2004)</w:t>
                </w:r>
                <w:r w:rsidR="00AF5392" w:rsidRPr="0007737A">
                  <w:rPr>
                    <w:rFonts w:ascii="Times New Roman" w:hAnsi="Times New Roman"/>
                    <w:b w:val="0"/>
                    <w:sz w:val="24"/>
                    <w:szCs w:val="24"/>
                    <w:vertAlign w:val="superscript"/>
                  </w:rPr>
                  <w:fldChar w:fldCharType="end"/>
                </w:r>
              </w:sdtContent>
            </w:sdt>
          </w:p>
          <w:p w14:paraId="24C1051D" w14:textId="77777777" w:rsidR="009659D0" w:rsidRDefault="009659D0" w:rsidP="00F5596C">
            <w:pPr>
              <w:pStyle w:val="Title"/>
              <w:jc w:val="left"/>
              <w:rPr>
                <w:rFonts w:ascii="Times New Roman" w:hAnsi="Times New Roman"/>
                <w:b w:val="0"/>
                <w:sz w:val="24"/>
                <w:szCs w:val="24"/>
              </w:rPr>
            </w:pPr>
          </w:p>
          <w:p w14:paraId="1BEDE003" w14:textId="77777777" w:rsidR="00225E88" w:rsidRDefault="007F48B2" w:rsidP="00CE68E2">
            <w:pPr>
              <w:pStyle w:val="Title"/>
              <w:jc w:val="left"/>
              <w:rPr>
                <w:rFonts w:ascii="Times New Roman" w:hAnsi="Times New Roman"/>
                <w:b w:val="0"/>
                <w:sz w:val="24"/>
                <w:szCs w:val="24"/>
              </w:rPr>
            </w:pPr>
            <w:r>
              <w:rPr>
                <w:rFonts w:ascii="Times New Roman" w:hAnsi="Times New Roman"/>
                <w:b w:val="0"/>
                <w:sz w:val="24"/>
                <w:szCs w:val="24"/>
              </w:rPr>
              <w:t>So putting things in per</w:t>
            </w:r>
            <w:r w:rsidR="00F5596C">
              <w:rPr>
                <w:rFonts w:ascii="Times New Roman" w:hAnsi="Times New Roman"/>
                <w:b w:val="0"/>
                <w:sz w:val="24"/>
                <w:szCs w:val="24"/>
              </w:rPr>
              <w:t xml:space="preserve">spective – </w:t>
            </w:r>
            <w:r w:rsidR="005433A7">
              <w:rPr>
                <w:rFonts w:ascii="Times New Roman" w:hAnsi="Times New Roman"/>
                <w:b w:val="0"/>
                <w:sz w:val="24"/>
                <w:szCs w:val="24"/>
              </w:rPr>
              <w:t xml:space="preserve">in the previous example, </w:t>
            </w:r>
            <w:r w:rsidR="00F5596C">
              <w:rPr>
                <w:rFonts w:ascii="Times New Roman" w:hAnsi="Times New Roman"/>
                <w:b w:val="0"/>
                <w:sz w:val="24"/>
                <w:szCs w:val="24"/>
              </w:rPr>
              <w:t>after two masks, we’ve only just begun with half of the array.  As previously mentioned, if we want an array of 100 oligo</w:t>
            </w:r>
            <w:r w:rsidR="00CE68E2">
              <w:rPr>
                <w:rFonts w:ascii="Times New Roman" w:hAnsi="Times New Roman"/>
                <w:b w:val="0"/>
                <w:sz w:val="24"/>
                <w:szCs w:val="24"/>
              </w:rPr>
              <w:t>nucleotides</w:t>
            </w:r>
            <w:r w:rsidR="00F5596C">
              <w:rPr>
                <w:rFonts w:ascii="Times New Roman" w:hAnsi="Times New Roman"/>
                <w:b w:val="0"/>
                <w:sz w:val="24"/>
                <w:szCs w:val="24"/>
              </w:rPr>
              <w:t xml:space="preserve">, then we’ll need at least 100 masks!  </w:t>
            </w:r>
          </w:p>
        </w:tc>
      </w:tr>
      <w:tr w:rsidR="0058653D" w:rsidRPr="009D3D76" w14:paraId="429A4094" w14:textId="77777777" w:rsidTr="001F5DA6">
        <w:trPr>
          <w:cantSplit/>
          <w:trHeight w:val="576"/>
        </w:trPr>
        <w:tc>
          <w:tcPr>
            <w:tcW w:w="9540" w:type="dxa"/>
            <w:gridSpan w:val="2"/>
            <w:vAlign w:val="bottom"/>
          </w:tcPr>
          <w:p w14:paraId="0EFFD6DC" w14:textId="77777777" w:rsidR="00E45899" w:rsidRDefault="00E45899" w:rsidP="00DA5488">
            <w:pPr>
              <w:pStyle w:val="Title"/>
              <w:jc w:val="left"/>
              <w:rPr>
                <w:rFonts w:ascii="Times New Roman" w:hAnsi="Times New Roman"/>
                <w:b w:val="0"/>
                <w:sz w:val="24"/>
                <w:szCs w:val="24"/>
              </w:rPr>
            </w:pPr>
          </w:p>
          <w:p w14:paraId="07E26CC6" w14:textId="77777777" w:rsidR="00225E88" w:rsidRDefault="00211A15" w:rsidP="00DA5488">
            <w:pPr>
              <w:pStyle w:val="Title"/>
              <w:jc w:val="left"/>
              <w:rPr>
                <w:rFonts w:ascii="Times New Roman" w:hAnsi="Times New Roman"/>
                <w:b w:val="0"/>
                <w:sz w:val="24"/>
                <w:szCs w:val="24"/>
              </w:rPr>
            </w:pPr>
            <w:r>
              <w:rPr>
                <w:rFonts w:ascii="Times New Roman" w:hAnsi="Times New Roman"/>
                <w:b w:val="0"/>
                <w:sz w:val="24"/>
                <w:szCs w:val="24"/>
              </w:rPr>
              <w:t xml:space="preserve">Here’s another presentation by </w:t>
            </w:r>
            <w:proofErr w:type="spellStart"/>
            <w:r>
              <w:rPr>
                <w:rFonts w:ascii="Times New Roman" w:hAnsi="Times New Roman"/>
                <w:b w:val="0"/>
                <w:sz w:val="24"/>
                <w:szCs w:val="24"/>
              </w:rPr>
              <w:t>Affymetrix</w:t>
            </w:r>
            <w:proofErr w:type="spellEnd"/>
            <w:r>
              <w:rPr>
                <w:rFonts w:ascii="Times New Roman" w:hAnsi="Times New Roman"/>
                <w:b w:val="0"/>
                <w:sz w:val="24"/>
                <w:szCs w:val="24"/>
              </w:rPr>
              <w:t>, the developer of this process.</w:t>
            </w:r>
          </w:p>
          <w:p w14:paraId="147399E9" w14:textId="77777777" w:rsidR="00211A15" w:rsidRDefault="00211A15" w:rsidP="00DA5488">
            <w:pPr>
              <w:pStyle w:val="Title"/>
              <w:jc w:val="left"/>
              <w:rPr>
                <w:rFonts w:ascii="Times New Roman" w:hAnsi="Times New Roman"/>
                <w:b w:val="0"/>
                <w:sz w:val="24"/>
                <w:szCs w:val="24"/>
              </w:rPr>
            </w:pPr>
          </w:p>
          <w:p w14:paraId="31E4390A" w14:textId="77777777" w:rsidR="00482A33" w:rsidRDefault="008533A6" w:rsidP="00E61604">
            <w:pPr>
              <w:pStyle w:val="Title"/>
              <w:numPr>
                <w:ilvl w:val="0"/>
                <w:numId w:val="10"/>
              </w:numPr>
              <w:jc w:val="left"/>
              <w:rPr>
                <w:rFonts w:ascii="Times New Roman" w:hAnsi="Times New Roman"/>
                <w:b w:val="0"/>
                <w:sz w:val="24"/>
                <w:szCs w:val="24"/>
              </w:rPr>
            </w:pPr>
            <w:proofErr w:type="gramStart"/>
            <w:r>
              <w:rPr>
                <w:rFonts w:ascii="Times New Roman" w:hAnsi="Times New Roman"/>
                <w:b w:val="0"/>
                <w:sz w:val="24"/>
                <w:szCs w:val="24"/>
              </w:rPr>
              <w:t>DNA Chips and microarrays – A You</w:t>
            </w:r>
            <w:r w:rsidR="00482A33">
              <w:rPr>
                <w:rFonts w:ascii="Times New Roman" w:hAnsi="Times New Roman"/>
                <w:b w:val="0"/>
                <w:sz w:val="24"/>
                <w:szCs w:val="24"/>
              </w:rPr>
              <w:t xml:space="preserve">Tube video by </w:t>
            </w:r>
            <w:proofErr w:type="spellStart"/>
            <w:r w:rsidR="00482A33">
              <w:rPr>
                <w:rFonts w:ascii="Times New Roman" w:hAnsi="Times New Roman"/>
                <w:b w:val="0"/>
                <w:sz w:val="24"/>
                <w:szCs w:val="24"/>
              </w:rPr>
              <w:t>Affymetrix</w:t>
            </w:r>
            <w:proofErr w:type="spellEnd"/>
            <w:r w:rsidR="00482A33">
              <w:rPr>
                <w:rFonts w:ascii="Times New Roman" w:hAnsi="Times New Roman"/>
                <w:b w:val="0"/>
                <w:sz w:val="24"/>
                <w:szCs w:val="24"/>
              </w:rPr>
              <w:t xml:space="preserve"> on the DNA microarray.</w:t>
            </w:r>
            <w:proofErr w:type="gramEnd"/>
            <w:r w:rsidR="00482A33">
              <w:rPr>
                <w:rFonts w:ascii="Times New Roman" w:hAnsi="Times New Roman"/>
                <w:b w:val="0"/>
                <w:sz w:val="24"/>
                <w:szCs w:val="24"/>
              </w:rPr>
              <w:t xml:space="preserve">  </w:t>
            </w:r>
            <w:hyperlink r:id="rId23" w:history="1">
              <w:r w:rsidR="00482A33" w:rsidRPr="007E6A5B">
                <w:rPr>
                  <w:rStyle w:val="Hyperlink"/>
                  <w:rFonts w:ascii="Times New Roman" w:hAnsi="Times New Roman"/>
                  <w:b w:val="0"/>
                  <w:sz w:val="24"/>
                  <w:szCs w:val="24"/>
                </w:rPr>
                <w:t>http://www.youtube.com/watch?v=ui4BOtwJEXs&amp;feature=related</w:t>
              </w:r>
            </w:hyperlink>
          </w:p>
          <w:p w14:paraId="1B6D13B8" w14:textId="77777777" w:rsidR="00482A33" w:rsidRPr="00DA5488" w:rsidRDefault="00482A33" w:rsidP="00DA5488">
            <w:pPr>
              <w:pStyle w:val="Title"/>
              <w:jc w:val="left"/>
              <w:rPr>
                <w:rFonts w:ascii="Times New Roman" w:hAnsi="Times New Roman"/>
                <w:b w:val="0"/>
                <w:sz w:val="24"/>
                <w:szCs w:val="24"/>
              </w:rPr>
            </w:pPr>
          </w:p>
        </w:tc>
      </w:tr>
      <w:tr w:rsidR="00421A2E" w:rsidRPr="009D3D76" w14:paraId="18CAB251" w14:textId="77777777" w:rsidTr="001F5DA6">
        <w:trPr>
          <w:cantSplit/>
          <w:trHeight w:val="576"/>
        </w:trPr>
        <w:tc>
          <w:tcPr>
            <w:tcW w:w="9540" w:type="dxa"/>
            <w:gridSpan w:val="2"/>
            <w:vAlign w:val="bottom"/>
          </w:tcPr>
          <w:p w14:paraId="32AC333A" w14:textId="77777777" w:rsidR="00211A15" w:rsidRDefault="00580CA6" w:rsidP="00DA5488">
            <w:pPr>
              <w:pStyle w:val="Title"/>
              <w:jc w:val="left"/>
              <w:rPr>
                <w:rFonts w:ascii="Times New Roman" w:hAnsi="Times New Roman"/>
                <w:b w:val="0"/>
                <w:sz w:val="24"/>
                <w:szCs w:val="24"/>
              </w:rPr>
            </w:pPr>
            <w:r>
              <w:rPr>
                <w:rFonts w:ascii="Times New Roman" w:hAnsi="Times New Roman"/>
                <w:b w:val="0"/>
                <w:sz w:val="24"/>
                <w:szCs w:val="24"/>
              </w:rPr>
              <w:t xml:space="preserve">Are you ready?  Let build </w:t>
            </w:r>
            <w:r w:rsidR="00211A15">
              <w:rPr>
                <w:rFonts w:ascii="Times New Roman" w:hAnsi="Times New Roman"/>
                <w:b w:val="0"/>
                <w:sz w:val="24"/>
                <w:szCs w:val="24"/>
              </w:rPr>
              <w:t>a</w:t>
            </w:r>
            <w:r>
              <w:rPr>
                <w:rFonts w:ascii="Times New Roman" w:hAnsi="Times New Roman"/>
                <w:b w:val="0"/>
                <w:sz w:val="24"/>
                <w:szCs w:val="24"/>
              </w:rPr>
              <w:t xml:space="preserve"> model of a DNA microarray simulating the process used to fabricate Oligonucleotide Microarrays.</w:t>
            </w:r>
          </w:p>
          <w:p w14:paraId="1335FA29" w14:textId="77777777" w:rsidR="008533A6" w:rsidRDefault="008533A6" w:rsidP="00DA5488">
            <w:pPr>
              <w:pStyle w:val="Title"/>
              <w:jc w:val="left"/>
              <w:rPr>
                <w:rFonts w:ascii="Times New Roman" w:hAnsi="Times New Roman"/>
                <w:b w:val="0"/>
                <w:sz w:val="24"/>
                <w:szCs w:val="24"/>
              </w:rPr>
            </w:pPr>
          </w:p>
        </w:tc>
      </w:tr>
      <w:tr w:rsidR="004E2900" w:rsidRPr="009D3D76" w14:paraId="0A4ECC60" w14:textId="77777777" w:rsidTr="00650D4E">
        <w:trPr>
          <w:cantSplit/>
          <w:trHeight w:val="576"/>
        </w:trPr>
        <w:tc>
          <w:tcPr>
            <w:tcW w:w="9540" w:type="dxa"/>
            <w:gridSpan w:val="2"/>
            <w:vAlign w:val="bottom"/>
          </w:tcPr>
          <w:p w14:paraId="3327827A" w14:textId="77777777" w:rsidR="004E2900" w:rsidRPr="00F936EA" w:rsidRDefault="004E2900" w:rsidP="00650D4E">
            <w:pPr>
              <w:pStyle w:val="lvl1Text"/>
              <w:rPr>
                <w:sz w:val="24"/>
                <w:szCs w:val="24"/>
              </w:rPr>
            </w:pPr>
            <w:r w:rsidRPr="00F936EA">
              <w:rPr>
                <w:sz w:val="24"/>
                <w:szCs w:val="24"/>
              </w:rPr>
              <w:t>Team</w:t>
            </w:r>
          </w:p>
          <w:p w14:paraId="0DC54CE1" w14:textId="77777777" w:rsidR="004E2900" w:rsidRPr="00F936EA" w:rsidRDefault="004E2900" w:rsidP="00650D4E">
            <w:pPr>
              <w:pStyle w:val="lvl1Text"/>
              <w:rPr>
                <w:b w:val="0"/>
              </w:rPr>
            </w:pPr>
            <w:r>
              <w:rPr>
                <w:b w:val="0"/>
                <w:sz w:val="24"/>
                <w:szCs w:val="24"/>
              </w:rPr>
              <w:t xml:space="preserve">This activity would be more beneficial by working with 1 to 2 other participants.  </w:t>
            </w:r>
            <w:r w:rsidR="00211A15">
              <w:rPr>
                <w:b w:val="0"/>
                <w:sz w:val="24"/>
                <w:szCs w:val="24"/>
              </w:rPr>
              <w:t xml:space="preserve">Working as a team will </w:t>
            </w:r>
            <w:r>
              <w:rPr>
                <w:b w:val="0"/>
                <w:sz w:val="24"/>
                <w:szCs w:val="24"/>
              </w:rPr>
              <w:t>promote discussion and further exploration into DNA microarray fabrication, operation and applications.</w:t>
            </w:r>
          </w:p>
          <w:p w14:paraId="6522FCF2" w14:textId="77777777" w:rsidR="004E2900" w:rsidRPr="00F936EA" w:rsidRDefault="004E2900" w:rsidP="00650D4E">
            <w:pPr>
              <w:pStyle w:val="lvl1Text"/>
              <w:rPr>
                <w:sz w:val="24"/>
                <w:szCs w:val="24"/>
              </w:rPr>
            </w:pPr>
          </w:p>
        </w:tc>
      </w:tr>
      <w:tr w:rsidR="004E2900" w:rsidRPr="009D3D76" w14:paraId="57BE38E4" w14:textId="77777777" w:rsidTr="00650D4E">
        <w:trPr>
          <w:cantSplit/>
          <w:trHeight w:val="576"/>
        </w:trPr>
        <w:tc>
          <w:tcPr>
            <w:tcW w:w="9540" w:type="dxa"/>
            <w:gridSpan w:val="2"/>
            <w:vAlign w:val="bottom"/>
          </w:tcPr>
          <w:p w14:paraId="0C03270A" w14:textId="77777777" w:rsidR="004E2900" w:rsidRPr="00F936EA" w:rsidRDefault="004E2900" w:rsidP="00650D4E">
            <w:pPr>
              <w:pStyle w:val="lvl1Text"/>
              <w:rPr>
                <w:sz w:val="24"/>
                <w:szCs w:val="24"/>
              </w:rPr>
            </w:pPr>
            <w:r w:rsidRPr="00F936EA">
              <w:rPr>
                <w:sz w:val="24"/>
                <w:szCs w:val="24"/>
              </w:rPr>
              <w:t xml:space="preserve">Workspace  </w:t>
            </w:r>
          </w:p>
          <w:p w14:paraId="6FFD6BE5" w14:textId="77777777" w:rsidR="004E2900" w:rsidRPr="00F936EA" w:rsidRDefault="004E2900" w:rsidP="00650D4E">
            <w:pPr>
              <w:pStyle w:val="lvl1Text"/>
              <w:rPr>
                <w:sz w:val="24"/>
                <w:szCs w:val="24"/>
              </w:rPr>
            </w:pPr>
            <w:r>
              <w:rPr>
                <w:b w:val="0"/>
                <w:sz w:val="24"/>
                <w:szCs w:val="24"/>
              </w:rPr>
              <w:t>A workspace with a flat table and plenty of elbow room is all you need to complete this activity.</w:t>
            </w:r>
          </w:p>
          <w:p w14:paraId="6821120C" w14:textId="77777777" w:rsidR="004E2900" w:rsidRPr="00F936EA" w:rsidRDefault="004E2900" w:rsidP="00650D4E">
            <w:pPr>
              <w:pStyle w:val="lvl1Text"/>
              <w:rPr>
                <w:sz w:val="24"/>
                <w:szCs w:val="24"/>
              </w:rPr>
            </w:pPr>
          </w:p>
        </w:tc>
      </w:tr>
      <w:tr w:rsidR="004E2900" w:rsidRPr="009D3D76" w14:paraId="50923928" w14:textId="77777777" w:rsidTr="00650D4E">
        <w:trPr>
          <w:cantSplit/>
          <w:trHeight w:val="576"/>
        </w:trPr>
        <w:tc>
          <w:tcPr>
            <w:tcW w:w="9540" w:type="dxa"/>
            <w:gridSpan w:val="2"/>
            <w:vAlign w:val="bottom"/>
          </w:tcPr>
          <w:p w14:paraId="37995733" w14:textId="77777777" w:rsidR="004E2900" w:rsidRPr="00F825CB" w:rsidRDefault="004E2900" w:rsidP="00650D4E">
            <w:pPr>
              <w:pStyle w:val="lvl1Text"/>
              <w:rPr>
                <w:sz w:val="24"/>
                <w:szCs w:val="24"/>
              </w:rPr>
            </w:pPr>
            <w:r w:rsidRPr="00F825CB">
              <w:rPr>
                <w:sz w:val="24"/>
                <w:szCs w:val="24"/>
              </w:rPr>
              <w:t>Supplies / Equipment</w:t>
            </w:r>
          </w:p>
          <w:p w14:paraId="10B3073D" w14:textId="77777777" w:rsidR="004E2900" w:rsidRDefault="00580CA6" w:rsidP="00650D4E">
            <w:r>
              <w:t>SCME Kit – DNA Microarray Model</w:t>
            </w:r>
          </w:p>
          <w:p w14:paraId="3F295C1E" w14:textId="77777777" w:rsidR="00F955A1" w:rsidRDefault="00F955A1" w:rsidP="00650D4E">
            <w:r>
              <w:t>Optional:  A flashlight to simulate the UV light</w:t>
            </w:r>
          </w:p>
          <w:p w14:paraId="30BFC424" w14:textId="77777777" w:rsidR="004E09CC" w:rsidRDefault="004E09CC" w:rsidP="00650D4E"/>
          <w:p w14:paraId="47D4595E" w14:textId="77777777" w:rsidR="004E09CC" w:rsidRDefault="004E09CC" w:rsidP="00650D4E">
            <w:r>
              <w:t xml:space="preserve">The kit contains </w:t>
            </w:r>
          </w:p>
          <w:p w14:paraId="38753F25" w14:textId="77777777" w:rsidR="004E09CC" w:rsidRDefault="004E09CC" w:rsidP="00E61604">
            <w:pPr>
              <w:pStyle w:val="ListParagraph"/>
              <w:numPr>
                <w:ilvl w:val="0"/>
                <w:numId w:val="11"/>
              </w:numPr>
            </w:pPr>
            <w:r>
              <w:t xml:space="preserve">a “substrate” (below left)  representing an 8 x 8 microarray (64 addresses / features),  </w:t>
            </w:r>
          </w:p>
          <w:p w14:paraId="050439AC" w14:textId="77777777" w:rsidR="00CE68E2" w:rsidRDefault="00CE68E2" w:rsidP="00E61604">
            <w:pPr>
              <w:pStyle w:val="ListParagraph"/>
              <w:numPr>
                <w:ilvl w:val="0"/>
                <w:numId w:val="11"/>
              </w:numPr>
            </w:pPr>
            <w:r>
              <w:t xml:space="preserve">many nucleotide bases (beads indicating A, C, G, or T), </w:t>
            </w:r>
          </w:p>
          <w:p w14:paraId="0E253D0D" w14:textId="77777777" w:rsidR="004E09CC" w:rsidRDefault="00211A15" w:rsidP="00E61604">
            <w:pPr>
              <w:pStyle w:val="ListParagraph"/>
              <w:numPr>
                <w:ilvl w:val="0"/>
                <w:numId w:val="11"/>
              </w:numPr>
            </w:pPr>
            <w:r>
              <w:t>a</w:t>
            </w:r>
            <w:r w:rsidR="004E09CC">
              <w:t xml:space="preserve"> set of masks needed to fabricate a three n</w:t>
            </w:r>
            <w:r w:rsidR="00E45899">
              <w:t>ucleotide chain in each address, and</w:t>
            </w:r>
          </w:p>
          <w:p w14:paraId="45A3CCBA" w14:textId="77777777" w:rsidR="00E45899" w:rsidRPr="00F825CB" w:rsidRDefault="00E45899" w:rsidP="00E61604">
            <w:pPr>
              <w:pStyle w:val="ListParagraph"/>
              <w:numPr>
                <w:ilvl w:val="0"/>
                <w:numId w:val="11"/>
              </w:numPr>
            </w:pPr>
            <w:proofErr w:type="gramStart"/>
            <w:r>
              <w:t>two</w:t>
            </w:r>
            <w:proofErr w:type="gramEnd"/>
            <w:r>
              <w:t xml:space="preserve"> sample bags – Sample 1 and Sample 2.  (not shown below)</w:t>
            </w:r>
          </w:p>
          <w:p w14:paraId="37F1CD78" w14:textId="77777777" w:rsidR="004E09CC" w:rsidRDefault="004E09CC" w:rsidP="00650D4E">
            <w:pPr>
              <w:pStyle w:val="lvl1Text"/>
              <w:rPr>
                <w:b w:val="0"/>
                <w:noProof/>
                <w:sz w:val="24"/>
                <w:szCs w:val="24"/>
              </w:rPr>
            </w:pPr>
            <w:r>
              <w:rPr>
                <w:noProof/>
                <w:sz w:val="24"/>
                <w:szCs w:val="24"/>
              </w:rPr>
              <w:drawing>
                <wp:inline distT="0" distB="0" distL="0" distR="0" wp14:anchorId="24818ABD" wp14:editId="18B43FBE">
                  <wp:extent cx="3019425" cy="2286000"/>
                  <wp:effectExtent l="19050" t="0" r="9525" b="0"/>
                  <wp:docPr id="13" name="Picture 2"/>
                  <wp:cNvGraphicFramePr/>
                  <a:graphic xmlns:a="http://schemas.openxmlformats.org/drawingml/2006/main">
                    <a:graphicData uri="http://schemas.openxmlformats.org/drawingml/2006/picture">
                      <pic:pic xmlns:pic="http://schemas.openxmlformats.org/drawingml/2006/picture">
                        <pic:nvPicPr>
                          <pic:cNvPr id="100356" name="Picture 5"/>
                          <pic:cNvPicPr>
                            <a:picLocks noChangeAspect="1"/>
                          </pic:cNvPicPr>
                        </pic:nvPicPr>
                        <pic:blipFill>
                          <a:blip r:embed="rId24"/>
                          <a:srcRect/>
                          <a:stretch>
                            <a:fillRect/>
                          </a:stretch>
                        </pic:blipFill>
                        <pic:spPr bwMode="auto">
                          <a:xfrm>
                            <a:off x="0" y="0"/>
                            <a:ext cx="3019425" cy="2286000"/>
                          </a:xfrm>
                          <a:prstGeom prst="rect">
                            <a:avLst/>
                          </a:prstGeom>
                          <a:noFill/>
                          <a:ln w="9525">
                            <a:noFill/>
                            <a:miter lim="800000"/>
                            <a:headEnd/>
                            <a:tailEnd/>
                          </a:ln>
                        </pic:spPr>
                      </pic:pic>
                    </a:graphicData>
                  </a:graphic>
                </wp:inline>
              </w:drawing>
            </w:r>
            <w:r w:rsidRPr="004E09CC">
              <w:rPr>
                <w:noProof/>
                <w:sz w:val="24"/>
                <w:szCs w:val="24"/>
              </w:rPr>
              <w:drawing>
                <wp:inline distT="0" distB="0" distL="0" distR="0" wp14:anchorId="55FE0FA6" wp14:editId="0EAB32EB">
                  <wp:extent cx="504825" cy="1704975"/>
                  <wp:effectExtent l="19050" t="0" r="9525" b="0"/>
                  <wp:docPr id="15" name="Picture 3"/>
                  <wp:cNvGraphicFramePr/>
                  <a:graphic xmlns:a="http://schemas.openxmlformats.org/drawingml/2006/main">
                    <a:graphicData uri="http://schemas.openxmlformats.org/drawingml/2006/picture">
                      <pic:pic xmlns:pic="http://schemas.openxmlformats.org/drawingml/2006/picture">
                        <pic:nvPicPr>
                          <pic:cNvPr id="100357" name="Picture 6"/>
                          <pic:cNvPicPr>
                            <a:picLocks noChangeAspect="1"/>
                          </pic:cNvPicPr>
                        </pic:nvPicPr>
                        <pic:blipFill>
                          <a:blip r:embed="rId25"/>
                          <a:srcRect/>
                          <a:stretch>
                            <a:fillRect/>
                          </a:stretch>
                        </pic:blipFill>
                        <pic:spPr bwMode="auto">
                          <a:xfrm>
                            <a:off x="0" y="0"/>
                            <a:ext cx="504825" cy="1704975"/>
                          </a:xfrm>
                          <a:prstGeom prst="rect">
                            <a:avLst/>
                          </a:prstGeom>
                          <a:noFill/>
                          <a:ln w="9525">
                            <a:noFill/>
                            <a:miter lim="800000"/>
                            <a:headEnd/>
                            <a:tailEnd/>
                          </a:ln>
                        </pic:spPr>
                      </pic:pic>
                    </a:graphicData>
                  </a:graphic>
                </wp:inline>
              </w:drawing>
            </w:r>
            <w:r w:rsidRPr="004E09CC">
              <w:rPr>
                <w:noProof/>
                <w:sz w:val="24"/>
                <w:szCs w:val="24"/>
              </w:rPr>
              <w:drawing>
                <wp:inline distT="0" distB="0" distL="0" distR="0" wp14:anchorId="58CD0C27" wp14:editId="4D582981">
                  <wp:extent cx="2009775" cy="2362200"/>
                  <wp:effectExtent l="19050" t="0" r="9525" b="0"/>
                  <wp:docPr id="17" name="Picture 4"/>
                  <wp:cNvGraphicFramePr/>
                  <a:graphic xmlns:a="http://schemas.openxmlformats.org/drawingml/2006/main">
                    <a:graphicData uri="http://schemas.openxmlformats.org/drawingml/2006/picture">
                      <pic:pic xmlns:pic="http://schemas.openxmlformats.org/drawingml/2006/picture">
                        <pic:nvPicPr>
                          <pic:cNvPr id="104454" name="Picture 10"/>
                          <pic:cNvPicPr>
                            <a:picLocks noChangeAspect="1"/>
                          </pic:cNvPicPr>
                        </pic:nvPicPr>
                        <pic:blipFill>
                          <a:blip r:embed="rId26"/>
                          <a:srcRect/>
                          <a:stretch>
                            <a:fillRect/>
                          </a:stretch>
                        </pic:blipFill>
                        <pic:spPr bwMode="auto">
                          <a:xfrm>
                            <a:off x="0" y="0"/>
                            <a:ext cx="2008877" cy="2361145"/>
                          </a:xfrm>
                          <a:prstGeom prst="rect">
                            <a:avLst/>
                          </a:prstGeom>
                          <a:noFill/>
                          <a:ln w="9525">
                            <a:noFill/>
                            <a:miter lim="800000"/>
                            <a:headEnd/>
                            <a:tailEnd/>
                          </a:ln>
                        </pic:spPr>
                      </pic:pic>
                    </a:graphicData>
                  </a:graphic>
                </wp:inline>
              </w:drawing>
            </w:r>
          </w:p>
          <w:p w14:paraId="52643C86" w14:textId="77777777" w:rsidR="00E45899" w:rsidRDefault="00E45899" w:rsidP="00E45899">
            <w:pPr>
              <w:pStyle w:val="lvl1Text"/>
              <w:rPr>
                <w:b w:val="0"/>
                <w:noProof/>
                <w:sz w:val="24"/>
                <w:szCs w:val="24"/>
              </w:rPr>
            </w:pPr>
            <w:r>
              <w:rPr>
                <w:b w:val="0"/>
                <w:noProof/>
                <w:sz w:val="24"/>
                <w:szCs w:val="24"/>
              </w:rPr>
              <w:t>(Pictures may not match the new kit parts)</w:t>
            </w:r>
          </w:p>
          <w:p w14:paraId="6A72C8E7" w14:textId="77777777" w:rsidR="00E45899" w:rsidRPr="00F825CB" w:rsidRDefault="00E45899" w:rsidP="00E45899">
            <w:pPr>
              <w:pStyle w:val="lvl1Text"/>
              <w:rPr>
                <w:sz w:val="24"/>
                <w:szCs w:val="24"/>
              </w:rPr>
            </w:pPr>
          </w:p>
        </w:tc>
      </w:tr>
    </w:tbl>
    <w:p w14:paraId="14A79B4F" w14:textId="77777777" w:rsidR="00E45899" w:rsidRDefault="00E45899">
      <w:bookmarkStart w:id="3" w:name="App_bioMEM_AC50_dldl164"/>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4E2900" w:rsidRPr="009D3D76" w14:paraId="2C100AE8" w14:textId="77777777" w:rsidTr="00650D4E">
        <w:trPr>
          <w:cantSplit/>
          <w:trHeight w:val="576"/>
        </w:trPr>
        <w:tc>
          <w:tcPr>
            <w:tcW w:w="9540" w:type="dxa"/>
            <w:vAlign w:val="bottom"/>
          </w:tcPr>
          <w:p w14:paraId="7CFDEF20" w14:textId="77777777" w:rsidR="004E2900" w:rsidRDefault="004E2900" w:rsidP="00650D4E">
            <w:pPr>
              <w:pStyle w:val="lvl1Text"/>
              <w:rPr>
                <w:sz w:val="24"/>
                <w:szCs w:val="24"/>
              </w:rPr>
            </w:pPr>
            <w:r w:rsidRPr="00332D3C">
              <w:rPr>
                <w:sz w:val="24"/>
                <w:szCs w:val="24"/>
              </w:rPr>
              <w:lastRenderedPageBreak/>
              <w:t>Documentation</w:t>
            </w:r>
          </w:p>
          <w:p w14:paraId="34CB9F21" w14:textId="77777777" w:rsidR="00A3348C" w:rsidRDefault="00A3348C" w:rsidP="00E61604">
            <w:pPr>
              <w:pStyle w:val="ListParagraph"/>
              <w:keepNext/>
              <w:keepLines/>
              <w:numPr>
                <w:ilvl w:val="0"/>
                <w:numId w:val="17"/>
              </w:numPr>
            </w:pPr>
            <w:r>
              <w:t xml:space="preserve">A table indicating the specific </w:t>
            </w:r>
            <w:proofErr w:type="spellStart"/>
            <w:r>
              <w:t>oligo</w:t>
            </w:r>
            <w:proofErr w:type="spellEnd"/>
            <w:r>
              <w:t xml:space="preserve"> for each feature in the area,</w:t>
            </w:r>
          </w:p>
          <w:p w14:paraId="02A47C40" w14:textId="77777777" w:rsidR="00A3348C" w:rsidRDefault="00A3348C" w:rsidP="00E61604">
            <w:pPr>
              <w:pStyle w:val="ListParagraph"/>
              <w:keepNext/>
              <w:keepLines/>
              <w:numPr>
                <w:ilvl w:val="0"/>
                <w:numId w:val="17"/>
              </w:numPr>
            </w:pPr>
            <w:r>
              <w:t xml:space="preserve">The </w:t>
            </w:r>
            <w:proofErr w:type="spellStart"/>
            <w:r>
              <w:t>cDNA</w:t>
            </w:r>
            <w:proofErr w:type="spellEnd"/>
            <w:r>
              <w:t xml:space="preserve"> sequence from the control or test samples that have attached to an </w:t>
            </w:r>
            <w:proofErr w:type="spellStart"/>
            <w:r>
              <w:t>oligo</w:t>
            </w:r>
            <w:proofErr w:type="spellEnd"/>
            <w:r>
              <w:t xml:space="preserve"> (indicate on the table).</w:t>
            </w:r>
          </w:p>
          <w:p w14:paraId="7B3F4CC2" w14:textId="77777777" w:rsidR="004E2900" w:rsidRDefault="004E2900" w:rsidP="00E61604">
            <w:pPr>
              <w:pStyle w:val="ListParagraph"/>
              <w:keepNext/>
              <w:keepLines/>
              <w:numPr>
                <w:ilvl w:val="0"/>
                <w:numId w:val="17"/>
              </w:numPr>
            </w:pPr>
            <w:r>
              <w:t xml:space="preserve">Answers to the Post-Activity Questions.  </w:t>
            </w:r>
          </w:p>
          <w:p w14:paraId="4670A072" w14:textId="77777777" w:rsidR="00E45899" w:rsidRPr="00332D3C" w:rsidRDefault="00E45899" w:rsidP="00E45899">
            <w:pPr>
              <w:pStyle w:val="ListParagraph"/>
              <w:keepNext/>
              <w:keepLines/>
              <w:ind w:left="360"/>
            </w:pPr>
          </w:p>
          <w:p w14:paraId="69C80A75" w14:textId="77777777" w:rsidR="004E2900" w:rsidRPr="00332D3C" w:rsidRDefault="004E2900" w:rsidP="00650D4E">
            <w:pPr>
              <w:keepNext/>
              <w:keepLines/>
            </w:pPr>
            <w:r w:rsidRPr="00332D3C">
              <w:t xml:space="preserve">NOTE:  Be sure to include ALL sources and </w:t>
            </w:r>
            <w:r>
              <w:t>references to data and graphics when applicable.</w:t>
            </w:r>
          </w:p>
          <w:p w14:paraId="3A460A90" w14:textId="77777777" w:rsidR="004E2900" w:rsidRPr="00332D3C" w:rsidRDefault="004E2900" w:rsidP="00650D4E">
            <w:pPr>
              <w:pStyle w:val="lvl1Text"/>
              <w:rPr>
                <w:sz w:val="24"/>
                <w:szCs w:val="24"/>
              </w:rPr>
            </w:pPr>
          </w:p>
        </w:tc>
      </w:tr>
      <w:bookmarkEnd w:id="3"/>
    </w:tbl>
    <w:p w14:paraId="7E7F42E4" w14:textId="77777777" w:rsidR="00F84C5D" w:rsidRDefault="00F84C5D">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EC16FF" w:rsidRPr="009D3D76" w14:paraId="7C63163D" w14:textId="77777777" w:rsidTr="001F5DA6">
        <w:trPr>
          <w:cantSplit/>
          <w:trHeight w:val="576"/>
        </w:trPr>
        <w:tc>
          <w:tcPr>
            <w:tcW w:w="9540" w:type="dxa"/>
            <w:vAlign w:val="bottom"/>
          </w:tcPr>
          <w:p w14:paraId="73361225" w14:textId="77777777" w:rsidR="00EC16FF" w:rsidRPr="009D3D76" w:rsidRDefault="00EC16FF" w:rsidP="00332D3C">
            <w:pPr>
              <w:pStyle w:val="lvl1Text"/>
              <w:rPr>
                <w:sz w:val="24"/>
                <w:szCs w:val="24"/>
              </w:rPr>
            </w:pPr>
            <w:r>
              <w:rPr>
                <w:sz w:val="24"/>
                <w:szCs w:val="24"/>
              </w:rPr>
              <w:lastRenderedPageBreak/>
              <w:t>Activity: Building a DNA Microarray</w:t>
            </w:r>
            <w:r w:rsidR="0075582A">
              <w:rPr>
                <w:sz w:val="24"/>
                <w:szCs w:val="24"/>
              </w:rPr>
              <w:t xml:space="preserve"> – Part I</w:t>
            </w:r>
          </w:p>
        </w:tc>
      </w:tr>
      <w:tr w:rsidR="00EC16FF" w:rsidRPr="009D3D76" w14:paraId="4B955AA2" w14:textId="77777777" w:rsidTr="001F5DA6">
        <w:tc>
          <w:tcPr>
            <w:tcW w:w="9540" w:type="dxa"/>
          </w:tcPr>
          <w:p w14:paraId="00592BA8" w14:textId="77777777" w:rsidR="00EC16FF" w:rsidRPr="00332D3C" w:rsidRDefault="00EC16FF" w:rsidP="00101042">
            <w:pPr>
              <w:keepNext/>
              <w:keepLines/>
            </w:pPr>
          </w:p>
          <w:p w14:paraId="77EC8B7E" w14:textId="77777777" w:rsidR="00EC16FF" w:rsidRPr="00332D3C" w:rsidRDefault="00EC16FF" w:rsidP="00101042">
            <w:pPr>
              <w:keepNext/>
              <w:keepLines/>
            </w:pPr>
            <w:r w:rsidRPr="00332D3C">
              <w:rPr>
                <w:u w:val="single"/>
              </w:rPr>
              <w:t>Procedure</w:t>
            </w:r>
            <w:r w:rsidRPr="00332D3C">
              <w:t>:</w:t>
            </w:r>
          </w:p>
          <w:p w14:paraId="48B05B35" w14:textId="77777777" w:rsidR="00EC16FF" w:rsidRDefault="00EC16FF" w:rsidP="00101042">
            <w:pPr>
              <w:keepNext/>
              <w:keepLines/>
            </w:pPr>
          </w:p>
          <w:p w14:paraId="30A7E0D6" w14:textId="77777777" w:rsidR="00D2135E" w:rsidRPr="00D2135E" w:rsidRDefault="00D2135E" w:rsidP="00101042">
            <w:pPr>
              <w:keepNext/>
              <w:keepLines/>
              <w:rPr>
                <w:i/>
              </w:rPr>
            </w:pPr>
            <w:r>
              <w:rPr>
                <w:i/>
              </w:rPr>
              <w:t xml:space="preserve">Building the synthetic </w:t>
            </w:r>
            <w:proofErr w:type="spellStart"/>
            <w:r>
              <w:rPr>
                <w:i/>
              </w:rPr>
              <w:t>oligos</w:t>
            </w:r>
            <w:proofErr w:type="spellEnd"/>
          </w:p>
          <w:p w14:paraId="336950C1" w14:textId="77777777" w:rsidR="00EC16FF" w:rsidRDefault="00F84C5D" w:rsidP="00E61604">
            <w:pPr>
              <w:pStyle w:val="ListParagraph"/>
              <w:keepNext/>
              <w:keepLines/>
              <w:numPr>
                <w:ilvl w:val="0"/>
                <w:numId w:val="12"/>
              </w:numPr>
              <w:spacing w:before="120" w:after="120"/>
              <w:ind w:left="360"/>
              <w:contextualSpacing w:val="0"/>
            </w:pPr>
            <w:r>
              <w:t>Check you</w:t>
            </w:r>
            <w:r w:rsidR="00DA32BA">
              <w:t>r</w:t>
            </w:r>
            <w:r>
              <w:t xml:space="preserve"> supplies.  You should have an 8 x 8 array, 4 different colors of beads, 12 masks, and a small bag of “fluorescent labeled nucleotide sequences</w:t>
            </w:r>
            <w:r w:rsidR="00F955A1">
              <w:t>”</w:t>
            </w:r>
            <w:r>
              <w:t xml:space="preserve"> (3 beads and a sequin on a paperclip)</w:t>
            </w:r>
            <w:r w:rsidR="00F955A1">
              <w:t>.</w:t>
            </w:r>
          </w:p>
          <w:p w14:paraId="6A4BBBE0" w14:textId="77777777" w:rsidR="00CE68E2" w:rsidRPr="0004590C" w:rsidRDefault="00CE68E2" w:rsidP="00E61604">
            <w:pPr>
              <w:pStyle w:val="ListParagraph"/>
              <w:keepNext/>
              <w:keepLines/>
              <w:numPr>
                <w:ilvl w:val="0"/>
                <w:numId w:val="12"/>
              </w:numPr>
              <w:spacing w:before="120" w:after="120"/>
              <w:ind w:left="360"/>
              <w:contextualSpacing w:val="0"/>
              <w:rPr>
                <w:i/>
              </w:rPr>
            </w:pPr>
            <w:r>
              <w:t>Note the legend at the top of the array.  There are four nucleotide bases; therefore, there are four colors of beads, each color representing one specific nucleotide.  Indicate the color for each nucleotide base. (</w:t>
            </w:r>
            <w:r>
              <w:rPr>
                <w:i/>
              </w:rPr>
              <w:t>Reminder</w:t>
            </w:r>
            <w:r w:rsidRPr="0004590C">
              <w:rPr>
                <w:i/>
              </w:rPr>
              <w:t>: A nitrogenous base with a sugar and at least one phosphate is a nucleotide or nucleotide base.)</w:t>
            </w:r>
          </w:p>
          <w:p w14:paraId="76737051" w14:textId="77777777" w:rsidR="00F955A1" w:rsidRDefault="00EC04A2" w:rsidP="00E61604">
            <w:pPr>
              <w:pStyle w:val="ListParagraph"/>
              <w:keepNext/>
              <w:keepLines/>
              <w:numPr>
                <w:ilvl w:val="1"/>
                <w:numId w:val="12"/>
              </w:numPr>
              <w:spacing w:before="120" w:after="120"/>
              <w:contextualSpacing w:val="0"/>
            </w:pPr>
            <w:r>
              <w:t>Adenine</w:t>
            </w:r>
            <w:r w:rsidR="00F955A1">
              <w:t xml:space="preserve"> -  _______________</w:t>
            </w:r>
          </w:p>
          <w:p w14:paraId="45A8BB80" w14:textId="77777777" w:rsidR="00F955A1" w:rsidRDefault="00EC04A2" w:rsidP="00E61604">
            <w:pPr>
              <w:pStyle w:val="ListParagraph"/>
              <w:keepNext/>
              <w:keepLines/>
              <w:numPr>
                <w:ilvl w:val="1"/>
                <w:numId w:val="12"/>
              </w:numPr>
              <w:spacing w:before="120" w:after="120"/>
              <w:contextualSpacing w:val="0"/>
            </w:pPr>
            <w:r>
              <w:t>Thymine</w:t>
            </w:r>
            <w:r w:rsidR="00F955A1">
              <w:t xml:space="preserve"> -  _______________</w:t>
            </w:r>
          </w:p>
          <w:p w14:paraId="752E02E0" w14:textId="77777777" w:rsidR="00F955A1" w:rsidRDefault="00EC04A2" w:rsidP="00E61604">
            <w:pPr>
              <w:pStyle w:val="ListParagraph"/>
              <w:keepNext/>
              <w:keepLines/>
              <w:numPr>
                <w:ilvl w:val="1"/>
                <w:numId w:val="12"/>
              </w:numPr>
              <w:spacing w:before="120" w:after="120"/>
              <w:contextualSpacing w:val="0"/>
            </w:pPr>
            <w:r>
              <w:t>Guanine</w:t>
            </w:r>
            <w:r w:rsidR="00F955A1">
              <w:t xml:space="preserve"> -  _______________</w:t>
            </w:r>
          </w:p>
          <w:p w14:paraId="0131425E" w14:textId="77777777" w:rsidR="00F955A1" w:rsidRDefault="00F955A1" w:rsidP="00E61604">
            <w:pPr>
              <w:pStyle w:val="ListParagraph"/>
              <w:keepNext/>
              <w:keepLines/>
              <w:numPr>
                <w:ilvl w:val="1"/>
                <w:numId w:val="12"/>
              </w:numPr>
              <w:spacing w:before="120" w:after="120"/>
              <w:contextualSpacing w:val="0"/>
            </w:pPr>
            <w:r>
              <w:t>C</w:t>
            </w:r>
            <w:r w:rsidR="00EC04A2">
              <w:t>ytosine</w:t>
            </w:r>
            <w:r>
              <w:t xml:space="preserve"> -      _______________</w:t>
            </w:r>
          </w:p>
          <w:p w14:paraId="59CBAE58" w14:textId="77777777" w:rsidR="00F84C5D" w:rsidRDefault="00F84C5D" w:rsidP="00E61604">
            <w:pPr>
              <w:pStyle w:val="ListParagraph"/>
              <w:keepNext/>
              <w:keepLines/>
              <w:numPr>
                <w:ilvl w:val="0"/>
                <w:numId w:val="12"/>
              </w:numPr>
              <w:spacing w:before="120" w:after="120"/>
              <w:ind w:left="360"/>
              <w:contextualSpacing w:val="0"/>
            </w:pPr>
            <w:r>
              <w:t xml:space="preserve">Assuming the substrate (8 x 8 array) has been </w:t>
            </w:r>
            <w:r w:rsidR="00F15CFD">
              <w:t>fully protected</w:t>
            </w:r>
            <w:r>
              <w:t xml:space="preserve"> with a blocking </w:t>
            </w:r>
            <w:r w:rsidR="00373E40">
              <w:t>agent</w:t>
            </w:r>
            <w:r>
              <w:t xml:space="preserve">, use Mask 1 to identify the features that will be </w:t>
            </w:r>
            <w:proofErr w:type="spellStart"/>
            <w:r>
              <w:t>deprotected</w:t>
            </w:r>
            <w:proofErr w:type="spellEnd"/>
            <w:r>
              <w:t xml:space="preserve"> with UV</w:t>
            </w:r>
            <w:r w:rsidR="007F48B2">
              <w:t xml:space="preserve"> light</w:t>
            </w:r>
            <w:r>
              <w:t xml:space="preserve">.  (Align </w:t>
            </w:r>
            <w:r w:rsidR="00F955A1">
              <w:t>Mask 1</w:t>
            </w:r>
            <w:r>
              <w:t xml:space="preserve"> to the array using the two pegs at the top of the board.)</w:t>
            </w:r>
          </w:p>
          <w:p w14:paraId="75EC4786" w14:textId="77777777" w:rsidR="00F84C5D" w:rsidRDefault="00F84C5D" w:rsidP="00E61604">
            <w:pPr>
              <w:pStyle w:val="ListParagraph"/>
              <w:keepNext/>
              <w:keepLines/>
              <w:numPr>
                <w:ilvl w:val="0"/>
                <w:numId w:val="12"/>
              </w:numPr>
              <w:spacing w:before="120" w:after="120"/>
              <w:ind w:left="360"/>
              <w:contextualSpacing w:val="0"/>
            </w:pPr>
            <w:r>
              <w:t>At this time in a real fabrication process, UV</w:t>
            </w:r>
            <w:r w:rsidR="007F48B2">
              <w:t xml:space="preserve"> light</w:t>
            </w:r>
            <w:r>
              <w:t xml:space="preserve"> would be used to</w:t>
            </w:r>
            <w:r w:rsidR="00F15CFD">
              <w:t xml:space="preserve"> expose or</w:t>
            </w:r>
            <w:r>
              <w:t xml:space="preserve"> </w:t>
            </w:r>
            <w:proofErr w:type="spellStart"/>
            <w:r>
              <w:t>deprotect</w:t>
            </w:r>
            <w:proofErr w:type="spellEnd"/>
            <w:r>
              <w:t xml:space="preserve"> the </w:t>
            </w:r>
            <w:r w:rsidR="00F15CFD">
              <w:t>open features in the mask</w:t>
            </w:r>
            <w:r>
              <w:t xml:space="preserve">.  </w:t>
            </w:r>
            <w:r w:rsidR="00F955A1">
              <w:t xml:space="preserve">If you have a flashlight, you can simulate this by holding the flashlight directly over the mask, turning the light ON for 2 seconds, then </w:t>
            </w:r>
            <w:proofErr w:type="spellStart"/>
            <w:r w:rsidR="00F955A1">
              <w:t>OFF.</w:t>
            </w:r>
            <w:r w:rsidR="000E7246">
              <w:rPr>
                <w:i/>
              </w:rPr>
              <w:t>This</w:t>
            </w:r>
            <w:proofErr w:type="spellEnd"/>
            <w:r w:rsidR="000E7246">
              <w:rPr>
                <w:i/>
              </w:rPr>
              <w:t xml:space="preserve"> step is </w:t>
            </w:r>
            <w:proofErr w:type="spellStart"/>
            <w:r w:rsidR="000E7246">
              <w:rPr>
                <w:i/>
              </w:rPr>
              <w:t>deprotect</w:t>
            </w:r>
            <w:proofErr w:type="spellEnd"/>
            <w:r w:rsidR="000E7246">
              <w:rPr>
                <w:i/>
              </w:rPr>
              <w:t>.</w:t>
            </w:r>
          </w:p>
          <w:p w14:paraId="0480D805" w14:textId="77777777" w:rsidR="00F84C5D" w:rsidRDefault="00F84C5D" w:rsidP="00E61604">
            <w:pPr>
              <w:pStyle w:val="ListParagraph"/>
              <w:keepNext/>
              <w:keepLines/>
              <w:numPr>
                <w:ilvl w:val="0"/>
                <w:numId w:val="12"/>
              </w:numPr>
              <w:spacing w:before="120" w:after="120"/>
              <w:ind w:left="360"/>
              <w:contextualSpacing w:val="0"/>
            </w:pPr>
            <w:r>
              <w:t xml:space="preserve">“Add” the first nucleotide to the </w:t>
            </w:r>
            <w:proofErr w:type="spellStart"/>
            <w:r>
              <w:t>deprotected</w:t>
            </w:r>
            <w:proofErr w:type="spellEnd"/>
            <w:r>
              <w:t xml:space="preserve"> area</w:t>
            </w:r>
            <w:r w:rsidR="00F15CFD">
              <w:t>s</w:t>
            </w:r>
            <w:r>
              <w:t xml:space="preserve"> by dropping the correct color of bead through the hole</w:t>
            </w:r>
            <w:r w:rsidR="00F15CFD">
              <w:t>s</w:t>
            </w:r>
            <w:r>
              <w:t>.  (The nucleotide base</w:t>
            </w:r>
            <w:r w:rsidR="00F955A1">
              <w:t xml:space="preserve"> for </w:t>
            </w:r>
            <w:r w:rsidR="000E7246">
              <w:t xml:space="preserve">each </w:t>
            </w:r>
            <w:r w:rsidR="00F955A1">
              <w:t>mask is</w:t>
            </w:r>
            <w:r>
              <w:t xml:space="preserve"> indicated by both the color of the mask and the text at the top of the mask.)</w:t>
            </w:r>
            <w:r w:rsidR="000E7246">
              <w:t xml:space="preserve">  This step is </w:t>
            </w:r>
            <w:r w:rsidR="000E7246">
              <w:rPr>
                <w:i/>
              </w:rPr>
              <w:t>addition.</w:t>
            </w:r>
          </w:p>
          <w:p w14:paraId="5DEBE080" w14:textId="77777777" w:rsidR="00F15CFD" w:rsidRDefault="002F7057" w:rsidP="00E61604">
            <w:pPr>
              <w:pStyle w:val="ListParagraph"/>
              <w:keepNext/>
              <w:keepLines/>
              <w:numPr>
                <w:ilvl w:val="0"/>
                <w:numId w:val="12"/>
              </w:numPr>
              <w:spacing w:before="120" w:after="120"/>
              <w:ind w:left="360"/>
              <w:contextualSpacing w:val="0"/>
            </w:pPr>
            <w:r>
              <w:t xml:space="preserve">Remove Mask 1.  </w:t>
            </w:r>
            <w:r w:rsidR="00F15CFD">
              <w:t xml:space="preserve">In </w:t>
            </w:r>
            <w:r w:rsidR="000E7246">
              <w:t xml:space="preserve">a real fabrication process, </w:t>
            </w:r>
            <w:r w:rsidR="00F15CFD">
              <w:t xml:space="preserve">the new nucleotides are protected with a blocking </w:t>
            </w:r>
            <w:r w:rsidR="00373E40">
              <w:t>agent</w:t>
            </w:r>
            <w:r w:rsidR="00F15CFD">
              <w:t xml:space="preserve"> in preparation for the next mask.</w:t>
            </w:r>
            <w:r w:rsidR="000E7246">
              <w:t xml:space="preserve">  This step is </w:t>
            </w:r>
            <w:proofErr w:type="gramStart"/>
            <w:r w:rsidR="000E7246">
              <w:rPr>
                <w:i/>
              </w:rPr>
              <w:t>protect</w:t>
            </w:r>
            <w:proofErr w:type="gramEnd"/>
            <w:r w:rsidR="000E7246">
              <w:rPr>
                <w:i/>
              </w:rPr>
              <w:t>.</w:t>
            </w:r>
          </w:p>
          <w:p w14:paraId="3D10808B" w14:textId="77777777" w:rsidR="00F15CFD" w:rsidRDefault="00F15CFD" w:rsidP="00E61604">
            <w:pPr>
              <w:pStyle w:val="ListParagraph"/>
              <w:keepNext/>
              <w:keepLines/>
              <w:numPr>
                <w:ilvl w:val="0"/>
                <w:numId w:val="12"/>
              </w:numPr>
              <w:spacing w:before="120" w:after="120"/>
              <w:ind w:left="360"/>
              <w:contextualSpacing w:val="0"/>
            </w:pPr>
            <w:r>
              <w:t xml:space="preserve">Align Mask 2 to the array.  </w:t>
            </w:r>
            <w:proofErr w:type="spellStart"/>
            <w:r w:rsidR="000E7246">
              <w:rPr>
                <w:i/>
              </w:rPr>
              <w:t>Deprotect</w:t>
            </w:r>
            <w:proofErr w:type="spellEnd"/>
            <w:r w:rsidR="000E7246">
              <w:t xml:space="preserve"> the select features</w:t>
            </w:r>
            <w:r>
              <w:t>.</w:t>
            </w:r>
          </w:p>
          <w:p w14:paraId="3D201981" w14:textId="77777777" w:rsidR="00F15CFD" w:rsidRDefault="00F15CFD" w:rsidP="00E61604">
            <w:pPr>
              <w:pStyle w:val="ListParagraph"/>
              <w:keepNext/>
              <w:keepLines/>
              <w:numPr>
                <w:ilvl w:val="0"/>
                <w:numId w:val="12"/>
              </w:numPr>
              <w:spacing w:before="120" w:after="120"/>
              <w:ind w:left="360"/>
              <w:contextualSpacing w:val="0"/>
            </w:pPr>
            <w:r>
              <w:t xml:space="preserve">“Add” the second nucleotide to the </w:t>
            </w:r>
            <w:proofErr w:type="spellStart"/>
            <w:r>
              <w:t>deprotected</w:t>
            </w:r>
            <w:proofErr w:type="spellEnd"/>
            <w:r>
              <w:t xml:space="preserve"> areas by dropping the correct color bead through the holes.</w:t>
            </w:r>
          </w:p>
          <w:p w14:paraId="137F4EDF" w14:textId="77777777" w:rsidR="00240BA5" w:rsidRDefault="00F15CFD" w:rsidP="00E61604">
            <w:pPr>
              <w:pStyle w:val="ListParagraph"/>
              <w:keepNext/>
              <w:keepLines/>
              <w:numPr>
                <w:ilvl w:val="0"/>
                <w:numId w:val="12"/>
              </w:numPr>
              <w:spacing w:before="120" w:after="120"/>
              <w:ind w:left="360"/>
              <w:contextualSpacing w:val="0"/>
            </w:pPr>
            <w:r>
              <w:t xml:space="preserve">Continue to build your </w:t>
            </w:r>
            <w:proofErr w:type="spellStart"/>
            <w:r>
              <w:t>oligos</w:t>
            </w:r>
            <w:proofErr w:type="spellEnd"/>
            <w:r>
              <w:t xml:space="preserve"> using remaining masks.  After Mask 12 you should have a 3 nucleotide </w:t>
            </w:r>
            <w:proofErr w:type="spellStart"/>
            <w:r>
              <w:t>oligo</w:t>
            </w:r>
            <w:proofErr w:type="spellEnd"/>
            <w:r>
              <w:t xml:space="preserve"> on each feature of your ar</w:t>
            </w:r>
            <w:r w:rsidR="000E7246">
              <w:t>ray</w:t>
            </w:r>
            <w:r>
              <w:t xml:space="preserve">.    </w:t>
            </w:r>
          </w:p>
          <w:p w14:paraId="16016ECC" w14:textId="77777777" w:rsidR="00240BA5" w:rsidRDefault="00240BA5" w:rsidP="00E61604">
            <w:pPr>
              <w:pStyle w:val="ListParagraph"/>
              <w:keepNext/>
              <w:keepLines/>
              <w:numPr>
                <w:ilvl w:val="0"/>
                <w:numId w:val="12"/>
              </w:numPr>
              <w:spacing w:before="120" w:after="120"/>
              <w:ind w:left="360"/>
              <w:contextualSpacing w:val="0"/>
            </w:pPr>
            <w:r>
              <w:t>Using the 8 x 8 array template (</w:t>
            </w:r>
            <w:proofErr w:type="spellStart"/>
            <w:r>
              <w:t>GeneChip</w:t>
            </w:r>
            <w:proofErr w:type="spellEnd"/>
            <w:r w:rsidRPr="00240BA5">
              <w:rPr>
                <w:vertAlign w:val="superscript"/>
              </w:rPr>
              <w:t>®</w:t>
            </w:r>
            <w:r>
              <w:t xml:space="preserve"> Model Template) </w:t>
            </w:r>
            <w:r w:rsidR="00CC208C">
              <w:t>on the next page</w:t>
            </w:r>
            <w:r>
              <w:t xml:space="preserve">, identify the </w:t>
            </w:r>
            <w:proofErr w:type="spellStart"/>
            <w:r>
              <w:t>oligo</w:t>
            </w:r>
            <w:proofErr w:type="spellEnd"/>
            <w:r>
              <w:t xml:space="preserve"> in each feature of the array.  (e.g., TTT, TCA, CAT, AGG)</w:t>
            </w:r>
          </w:p>
          <w:p w14:paraId="50043AE9" w14:textId="77777777" w:rsidR="00240BA5" w:rsidRPr="00F84C5D" w:rsidRDefault="00240BA5" w:rsidP="00E61604">
            <w:pPr>
              <w:pStyle w:val="ListParagraph"/>
              <w:keepNext/>
              <w:keepLines/>
              <w:numPr>
                <w:ilvl w:val="0"/>
                <w:numId w:val="12"/>
              </w:numPr>
              <w:spacing w:before="120" w:after="120"/>
              <w:ind w:left="360"/>
              <w:contextualSpacing w:val="0"/>
            </w:pPr>
            <w:r>
              <w:t xml:space="preserve">Complete the </w:t>
            </w:r>
            <w:r w:rsidR="00CC208C">
              <w:t xml:space="preserve">Part I:  </w:t>
            </w:r>
            <w:r>
              <w:t>Post-Activity Questions.</w:t>
            </w:r>
          </w:p>
          <w:p w14:paraId="4D54DC54" w14:textId="77777777" w:rsidR="00784CB3" w:rsidRPr="00784CB3" w:rsidRDefault="00784CB3" w:rsidP="00784CB3">
            <w:pPr>
              <w:keepNext/>
              <w:keepLines/>
            </w:pPr>
          </w:p>
        </w:tc>
      </w:tr>
    </w:tbl>
    <w:p w14:paraId="3BC2C3B5" w14:textId="77777777" w:rsidR="00CC208C" w:rsidRDefault="00240BA5" w:rsidP="002C4947">
      <w:pPr>
        <w:pStyle w:val="Header"/>
        <w:tabs>
          <w:tab w:val="left" w:pos="720"/>
          <w:tab w:val="left" w:pos="1530"/>
        </w:tabs>
        <w:ind w:left="450"/>
      </w:pPr>
      <w:r>
        <w:br w:type="page"/>
      </w:r>
      <w:r w:rsidR="002C4947" w:rsidRPr="002C4947">
        <w:rPr>
          <w:b/>
          <w:u w:val="single"/>
        </w:rPr>
        <w:lastRenderedPageBreak/>
        <w:t>DNA Microarray</w:t>
      </w:r>
      <w:r w:rsidR="00CC208C" w:rsidRPr="002C4947">
        <w:rPr>
          <w:b/>
          <w:sz w:val="28"/>
          <w:u w:val="single"/>
        </w:rPr>
        <w:t xml:space="preserve"> Model</w:t>
      </w:r>
      <w:r w:rsidR="00CC208C" w:rsidRPr="009A2EC9">
        <w:rPr>
          <w:b/>
          <w:sz w:val="28"/>
          <w:u w:val="single"/>
        </w:rPr>
        <w:t xml:space="preserve"> Template</w:t>
      </w:r>
    </w:p>
    <w:p w14:paraId="39DABBD7" w14:textId="77777777" w:rsidR="00CC208C" w:rsidRDefault="00CC208C" w:rsidP="00CC208C">
      <w:pPr>
        <w:pStyle w:val="Header"/>
        <w:tabs>
          <w:tab w:val="left" w:pos="720"/>
          <w:tab w:val="left" w:pos="1530"/>
        </w:tabs>
      </w:pPr>
    </w:p>
    <w:tbl>
      <w:tblPr>
        <w:tblStyle w:val="TableGrid"/>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1224"/>
        <w:gridCol w:w="1224"/>
        <w:gridCol w:w="1224"/>
        <w:gridCol w:w="1224"/>
        <w:gridCol w:w="1224"/>
        <w:gridCol w:w="1224"/>
        <w:gridCol w:w="1224"/>
        <w:gridCol w:w="1224"/>
      </w:tblGrid>
      <w:tr w:rsidR="00CC208C" w:rsidRPr="00EC2D8A" w14:paraId="515A3C5F" w14:textId="77777777" w:rsidTr="00482A26">
        <w:trPr>
          <w:trHeight w:hRule="exact" w:val="577"/>
        </w:trPr>
        <w:tc>
          <w:tcPr>
            <w:tcW w:w="666" w:type="dxa"/>
            <w:vAlign w:val="center"/>
          </w:tcPr>
          <w:p w14:paraId="1764ECB7" w14:textId="77777777" w:rsidR="00CC208C" w:rsidRPr="00EC2D8A" w:rsidRDefault="00CC208C" w:rsidP="00482A26">
            <w:pPr>
              <w:pStyle w:val="Header"/>
              <w:tabs>
                <w:tab w:val="left" w:pos="720"/>
                <w:tab w:val="left" w:pos="1530"/>
              </w:tabs>
              <w:jc w:val="center"/>
              <w:rPr>
                <w:b/>
                <w:sz w:val="36"/>
              </w:rPr>
            </w:pPr>
          </w:p>
        </w:tc>
        <w:tc>
          <w:tcPr>
            <w:tcW w:w="1224" w:type="dxa"/>
            <w:vAlign w:val="center"/>
          </w:tcPr>
          <w:p w14:paraId="15D9F882" w14:textId="77777777" w:rsidR="00CC208C" w:rsidRPr="00EC2D8A" w:rsidRDefault="00CC208C" w:rsidP="00482A26">
            <w:pPr>
              <w:pStyle w:val="Header"/>
              <w:tabs>
                <w:tab w:val="left" w:pos="720"/>
                <w:tab w:val="left" w:pos="1530"/>
              </w:tabs>
              <w:jc w:val="center"/>
              <w:rPr>
                <w:b/>
                <w:sz w:val="32"/>
              </w:rPr>
            </w:pPr>
            <w:r w:rsidRPr="00EC2D8A">
              <w:rPr>
                <w:b/>
                <w:sz w:val="32"/>
              </w:rPr>
              <w:t>1</w:t>
            </w:r>
          </w:p>
        </w:tc>
        <w:tc>
          <w:tcPr>
            <w:tcW w:w="1224" w:type="dxa"/>
            <w:vAlign w:val="center"/>
          </w:tcPr>
          <w:p w14:paraId="661F4667" w14:textId="77777777" w:rsidR="00CC208C" w:rsidRPr="00EC2D8A" w:rsidRDefault="00CC208C" w:rsidP="00482A26">
            <w:pPr>
              <w:pStyle w:val="Header"/>
              <w:tabs>
                <w:tab w:val="left" w:pos="720"/>
                <w:tab w:val="left" w:pos="1530"/>
              </w:tabs>
              <w:jc w:val="center"/>
              <w:rPr>
                <w:b/>
                <w:sz w:val="32"/>
              </w:rPr>
            </w:pPr>
            <w:r w:rsidRPr="00EC2D8A">
              <w:rPr>
                <w:b/>
                <w:sz w:val="32"/>
              </w:rPr>
              <w:t>2</w:t>
            </w:r>
          </w:p>
        </w:tc>
        <w:tc>
          <w:tcPr>
            <w:tcW w:w="1224" w:type="dxa"/>
            <w:vAlign w:val="center"/>
          </w:tcPr>
          <w:p w14:paraId="58DCB994" w14:textId="77777777" w:rsidR="00CC208C" w:rsidRPr="00EC2D8A" w:rsidRDefault="00CC208C" w:rsidP="00482A26">
            <w:pPr>
              <w:pStyle w:val="Header"/>
              <w:tabs>
                <w:tab w:val="left" w:pos="720"/>
                <w:tab w:val="left" w:pos="1530"/>
              </w:tabs>
              <w:jc w:val="center"/>
              <w:rPr>
                <w:b/>
                <w:sz w:val="32"/>
              </w:rPr>
            </w:pPr>
            <w:r w:rsidRPr="00EC2D8A">
              <w:rPr>
                <w:b/>
                <w:sz w:val="32"/>
              </w:rPr>
              <w:t>3</w:t>
            </w:r>
          </w:p>
        </w:tc>
        <w:tc>
          <w:tcPr>
            <w:tcW w:w="1224" w:type="dxa"/>
            <w:vAlign w:val="center"/>
          </w:tcPr>
          <w:p w14:paraId="26C84CA4" w14:textId="77777777" w:rsidR="00CC208C" w:rsidRPr="00EC2D8A" w:rsidRDefault="00CC208C" w:rsidP="00482A26">
            <w:pPr>
              <w:pStyle w:val="Header"/>
              <w:tabs>
                <w:tab w:val="left" w:pos="720"/>
                <w:tab w:val="left" w:pos="1530"/>
              </w:tabs>
              <w:jc w:val="center"/>
              <w:rPr>
                <w:b/>
                <w:sz w:val="32"/>
              </w:rPr>
            </w:pPr>
            <w:r w:rsidRPr="00EC2D8A">
              <w:rPr>
                <w:b/>
                <w:sz w:val="32"/>
              </w:rPr>
              <w:t>4</w:t>
            </w:r>
          </w:p>
        </w:tc>
        <w:tc>
          <w:tcPr>
            <w:tcW w:w="1224" w:type="dxa"/>
            <w:vAlign w:val="center"/>
          </w:tcPr>
          <w:p w14:paraId="6D30FC4D" w14:textId="77777777" w:rsidR="00CC208C" w:rsidRPr="00EC2D8A" w:rsidRDefault="00CC208C" w:rsidP="00482A26">
            <w:pPr>
              <w:pStyle w:val="Header"/>
              <w:tabs>
                <w:tab w:val="left" w:pos="720"/>
                <w:tab w:val="left" w:pos="1530"/>
              </w:tabs>
              <w:jc w:val="center"/>
              <w:rPr>
                <w:b/>
                <w:sz w:val="32"/>
              </w:rPr>
            </w:pPr>
            <w:r w:rsidRPr="00EC2D8A">
              <w:rPr>
                <w:b/>
                <w:sz w:val="32"/>
              </w:rPr>
              <w:t>5</w:t>
            </w:r>
          </w:p>
        </w:tc>
        <w:tc>
          <w:tcPr>
            <w:tcW w:w="1224" w:type="dxa"/>
            <w:vAlign w:val="center"/>
          </w:tcPr>
          <w:p w14:paraId="0B4C162E" w14:textId="77777777" w:rsidR="00CC208C" w:rsidRPr="00EC2D8A" w:rsidRDefault="00CC208C" w:rsidP="00482A26">
            <w:pPr>
              <w:pStyle w:val="Header"/>
              <w:tabs>
                <w:tab w:val="left" w:pos="720"/>
                <w:tab w:val="left" w:pos="1530"/>
              </w:tabs>
              <w:jc w:val="center"/>
              <w:rPr>
                <w:b/>
                <w:sz w:val="32"/>
              </w:rPr>
            </w:pPr>
            <w:r w:rsidRPr="00EC2D8A">
              <w:rPr>
                <w:b/>
                <w:sz w:val="32"/>
              </w:rPr>
              <w:t>6</w:t>
            </w:r>
          </w:p>
        </w:tc>
        <w:tc>
          <w:tcPr>
            <w:tcW w:w="1224" w:type="dxa"/>
            <w:vAlign w:val="center"/>
          </w:tcPr>
          <w:p w14:paraId="00FB8E19" w14:textId="77777777" w:rsidR="00CC208C" w:rsidRPr="00EC2D8A" w:rsidRDefault="00CC208C" w:rsidP="00482A26">
            <w:pPr>
              <w:pStyle w:val="Header"/>
              <w:tabs>
                <w:tab w:val="left" w:pos="720"/>
                <w:tab w:val="left" w:pos="1530"/>
              </w:tabs>
              <w:jc w:val="center"/>
              <w:rPr>
                <w:b/>
                <w:sz w:val="32"/>
              </w:rPr>
            </w:pPr>
            <w:r w:rsidRPr="00EC2D8A">
              <w:rPr>
                <w:b/>
                <w:sz w:val="32"/>
              </w:rPr>
              <w:t>7</w:t>
            </w:r>
          </w:p>
        </w:tc>
        <w:tc>
          <w:tcPr>
            <w:tcW w:w="1224" w:type="dxa"/>
            <w:vAlign w:val="center"/>
          </w:tcPr>
          <w:p w14:paraId="4D870F13" w14:textId="77777777" w:rsidR="00CC208C" w:rsidRPr="00EC2D8A" w:rsidRDefault="00CC208C" w:rsidP="00482A26">
            <w:pPr>
              <w:pStyle w:val="Header"/>
              <w:tabs>
                <w:tab w:val="left" w:pos="720"/>
                <w:tab w:val="left" w:pos="1530"/>
              </w:tabs>
              <w:jc w:val="center"/>
              <w:rPr>
                <w:b/>
                <w:sz w:val="32"/>
              </w:rPr>
            </w:pPr>
            <w:r w:rsidRPr="00EC2D8A">
              <w:rPr>
                <w:b/>
                <w:sz w:val="32"/>
              </w:rPr>
              <w:t>8</w:t>
            </w:r>
          </w:p>
        </w:tc>
      </w:tr>
      <w:tr w:rsidR="00CC208C" w14:paraId="2595A06E" w14:textId="77777777" w:rsidTr="00482A26">
        <w:trPr>
          <w:trHeight w:hRule="exact" w:val="1382"/>
        </w:trPr>
        <w:tc>
          <w:tcPr>
            <w:tcW w:w="666" w:type="dxa"/>
            <w:vAlign w:val="center"/>
          </w:tcPr>
          <w:p w14:paraId="0DCAE01B" w14:textId="77777777" w:rsidR="00CC208C" w:rsidRPr="00EC2D8A" w:rsidRDefault="00CC208C" w:rsidP="00482A26">
            <w:pPr>
              <w:pStyle w:val="Header"/>
              <w:tabs>
                <w:tab w:val="left" w:pos="720"/>
                <w:tab w:val="left" w:pos="1530"/>
              </w:tabs>
              <w:jc w:val="center"/>
              <w:rPr>
                <w:b/>
                <w:sz w:val="36"/>
              </w:rPr>
            </w:pPr>
            <w:r w:rsidRPr="00EC2D8A">
              <w:rPr>
                <w:b/>
                <w:sz w:val="36"/>
              </w:rPr>
              <w:t>A</w:t>
            </w:r>
          </w:p>
        </w:tc>
        <w:tc>
          <w:tcPr>
            <w:tcW w:w="1224" w:type="dxa"/>
          </w:tcPr>
          <w:p w14:paraId="3B042C3F" w14:textId="77777777" w:rsidR="00CC208C" w:rsidRDefault="00CC208C" w:rsidP="00482A26">
            <w:pPr>
              <w:pStyle w:val="Header"/>
              <w:tabs>
                <w:tab w:val="left" w:pos="720"/>
                <w:tab w:val="left" w:pos="1530"/>
              </w:tabs>
            </w:pPr>
          </w:p>
        </w:tc>
        <w:tc>
          <w:tcPr>
            <w:tcW w:w="1224" w:type="dxa"/>
          </w:tcPr>
          <w:p w14:paraId="2A224ED2" w14:textId="77777777" w:rsidR="00CC208C" w:rsidRDefault="00CC208C" w:rsidP="00482A26">
            <w:pPr>
              <w:pStyle w:val="Header"/>
              <w:tabs>
                <w:tab w:val="left" w:pos="720"/>
                <w:tab w:val="left" w:pos="1530"/>
              </w:tabs>
            </w:pPr>
          </w:p>
        </w:tc>
        <w:tc>
          <w:tcPr>
            <w:tcW w:w="1224" w:type="dxa"/>
          </w:tcPr>
          <w:p w14:paraId="01369147" w14:textId="77777777" w:rsidR="00CC208C" w:rsidRDefault="00CC208C" w:rsidP="00482A26">
            <w:pPr>
              <w:pStyle w:val="Header"/>
              <w:tabs>
                <w:tab w:val="left" w:pos="720"/>
                <w:tab w:val="left" w:pos="1530"/>
              </w:tabs>
            </w:pPr>
          </w:p>
        </w:tc>
        <w:tc>
          <w:tcPr>
            <w:tcW w:w="1224" w:type="dxa"/>
          </w:tcPr>
          <w:p w14:paraId="2570131B" w14:textId="77777777" w:rsidR="00CC208C" w:rsidRDefault="00CC208C" w:rsidP="00482A26">
            <w:pPr>
              <w:pStyle w:val="Header"/>
              <w:tabs>
                <w:tab w:val="left" w:pos="720"/>
                <w:tab w:val="left" w:pos="1530"/>
              </w:tabs>
            </w:pPr>
          </w:p>
        </w:tc>
        <w:tc>
          <w:tcPr>
            <w:tcW w:w="1224" w:type="dxa"/>
          </w:tcPr>
          <w:p w14:paraId="5799C322" w14:textId="77777777" w:rsidR="00CC208C" w:rsidRDefault="00CC208C" w:rsidP="00482A26">
            <w:pPr>
              <w:pStyle w:val="Header"/>
              <w:tabs>
                <w:tab w:val="left" w:pos="720"/>
                <w:tab w:val="left" w:pos="1530"/>
              </w:tabs>
            </w:pPr>
          </w:p>
        </w:tc>
        <w:tc>
          <w:tcPr>
            <w:tcW w:w="1224" w:type="dxa"/>
          </w:tcPr>
          <w:p w14:paraId="40DFC9E7" w14:textId="77777777" w:rsidR="00CC208C" w:rsidRDefault="00CC208C" w:rsidP="00482A26">
            <w:pPr>
              <w:pStyle w:val="Header"/>
              <w:tabs>
                <w:tab w:val="left" w:pos="720"/>
                <w:tab w:val="left" w:pos="1530"/>
              </w:tabs>
            </w:pPr>
          </w:p>
        </w:tc>
        <w:tc>
          <w:tcPr>
            <w:tcW w:w="1224" w:type="dxa"/>
          </w:tcPr>
          <w:p w14:paraId="64517D48" w14:textId="77777777" w:rsidR="00CC208C" w:rsidRDefault="00CC208C" w:rsidP="00482A26">
            <w:pPr>
              <w:pStyle w:val="Header"/>
              <w:tabs>
                <w:tab w:val="left" w:pos="720"/>
                <w:tab w:val="left" w:pos="1530"/>
              </w:tabs>
            </w:pPr>
          </w:p>
        </w:tc>
        <w:tc>
          <w:tcPr>
            <w:tcW w:w="1224" w:type="dxa"/>
          </w:tcPr>
          <w:p w14:paraId="25400F3F" w14:textId="77777777" w:rsidR="00CC208C" w:rsidRDefault="00CC208C" w:rsidP="00482A26">
            <w:pPr>
              <w:pStyle w:val="Header"/>
              <w:tabs>
                <w:tab w:val="left" w:pos="720"/>
                <w:tab w:val="left" w:pos="1530"/>
              </w:tabs>
            </w:pPr>
          </w:p>
        </w:tc>
      </w:tr>
      <w:tr w:rsidR="00CC208C" w14:paraId="43E8E9F1" w14:textId="77777777" w:rsidTr="00482A26">
        <w:trPr>
          <w:trHeight w:hRule="exact" w:val="1382"/>
        </w:trPr>
        <w:tc>
          <w:tcPr>
            <w:tcW w:w="666" w:type="dxa"/>
            <w:vAlign w:val="center"/>
          </w:tcPr>
          <w:p w14:paraId="78386CCE" w14:textId="77777777" w:rsidR="00CC208C" w:rsidRPr="00EC2D8A" w:rsidRDefault="00CC208C" w:rsidP="00482A26">
            <w:pPr>
              <w:pStyle w:val="Header"/>
              <w:tabs>
                <w:tab w:val="left" w:pos="720"/>
                <w:tab w:val="left" w:pos="1530"/>
              </w:tabs>
              <w:jc w:val="center"/>
              <w:rPr>
                <w:b/>
                <w:sz w:val="36"/>
              </w:rPr>
            </w:pPr>
            <w:r w:rsidRPr="00EC2D8A">
              <w:rPr>
                <w:b/>
                <w:sz w:val="36"/>
              </w:rPr>
              <w:t>B</w:t>
            </w:r>
          </w:p>
        </w:tc>
        <w:tc>
          <w:tcPr>
            <w:tcW w:w="1224" w:type="dxa"/>
          </w:tcPr>
          <w:p w14:paraId="27B31AAA" w14:textId="77777777" w:rsidR="00CC208C" w:rsidRDefault="00CC208C" w:rsidP="00482A26">
            <w:pPr>
              <w:pStyle w:val="Header"/>
              <w:tabs>
                <w:tab w:val="left" w:pos="720"/>
                <w:tab w:val="left" w:pos="1530"/>
              </w:tabs>
            </w:pPr>
          </w:p>
        </w:tc>
        <w:tc>
          <w:tcPr>
            <w:tcW w:w="1224" w:type="dxa"/>
          </w:tcPr>
          <w:p w14:paraId="1D12C11B" w14:textId="77777777" w:rsidR="00CC208C" w:rsidRDefault="00CC208C" w:rsidP="00482A26">
            <w:pPr>
              <w:pStyle w:val="Header"/>
              <w:tabs>
                <w:tab w:val="left" w:pos="720"/>
                <w:tab w:val="left" w:pos="1530"/>
              </w:tabs>
            </w:pPr>
          </w:p>
        </w:tc>
        <w:tc>
          <w:tcPr>
            <w:tcW w:w="1224" w:type="dxa"/>
          </w:tcPr>
          <w:p w14:paraId="7386D803" w14:textId="77777777" w:rsidR="00CC208C" w:rsidRDefault="00CC208C" w:rsidP="00482A26">
            <w:pPr>
              <w:pStyle w:val="Header"/>
              <w:tabs>
                <w:tab w:val="left" w:pos="720"/>
                <w:tab w:val="left" w:pos="1530"/>
              </w:tabs>
            </w:pPr>
          </w:p>
        </w:tc>
        <w:tc>
          <w:tcPr>
            <w:tcW w:w="1224" w:type="dxa"/>
          </w:tcPr>
          <w:p w14:paraId="1719D591" w14:textId="77777777" w:rsidR="00CC208C" w:rsidRDefault="00CC208C" w:rsidP="00482A26">
            <w:pPr>
              <w:pStyle w:val="Header"/>
              <w:tabs>
                <w:tab w:val="left" w:pos="720"/>
                <w:tab w:val="left" w:pos="1530"/>
              </w:tabs>
            </w:pPr>
          </w:p>
        </w:tc>
        <w:tc>
          <w:tcPr>
            <w:tcW w:w="1224" w:type="dxa"/>
          </w:tcPr>
          <w:p w14:paraId="5522D37F" w14:textId="77777777" w:rsidR="00CC208C" w:rsidRDefault="00CC208C" w:rsidP="00482A26">
            <w:pPr>
              <w:pStyle w:val="Header"/>
              <w:tabs>
                <w:tab w:val="left" w:pos="720"/>
                <w:tab w:val="left" w:pos="1530"/>
              </w:tabs>
            </w:pPr>
          </w:p>
        </w:tc>
        <w:tc>
          <w:tcPr>
            <w:tcW w:w="1224" w:type="dxa"/>
          </w:tcPr>
          <w:p w14:paraId="34189557" w14:textId="77777777" w:rsidR="00CC208C" w:rsidRDefault="00CC208C" w:rsidP="00482A26">
            <w:pPr>
              <w:pStyle w:val="Header"/>
              <w:tabs>
                <w:tab w:val="left" w:pos="720"/>
                <w:tab w:val="left" w:pos="1530"/>
              </w:tabs>
            </w:pPr>
          </w:p>
        </w:tc>
        <w:tc>
          <w:tcPr>
            <w:tcW w:w="1224" w:type="dxa"/>
          </w:tcPr>
          <w:p w14:paraId="2E25FB28" w14:textId="77777777" w:rsidR="00CC208C" w:rsidRDefault="00CC208C" w:rsidP="00482A26">
            <w:pPr>
              <w:pStyle w:val="Header"/>
              <w:tabs>
                <w:tab w:val="left" w:pos="720"/>
                <w:tab w:val="left" w:pos="1530"/>
              </w:tabs>
            </w:pPr>
          </w:p>
        </w:tc>
        <w:tc>
          <w:tcPr>
            <w:tcW w:w="1224" w:type="dxa"/>
          </w:tcPr>
          <w:p w14:paraId="0220EB20" w14:textId="77777777" w:rsidR="00CC208C" w:rsidRDefault="00CC208C" w:rsidP="00482A26">
            <w:pPr>
              <w:pStyle w:val="Header"/>
              <w:tabs>
                <w:tab w:val="left" w:pos="720"/>
                <w:tab w:val="left" w:pos="1530"/>
              </w:tabs>
            </w:pPr>
          </w:p>
        </w:tc>
      </w:tr>
      <w:tr w:rsidR="00CC208C" w14:paraId="271A34D0" w14:textId="77777777" w:rsidTr="00482A26">
        <w:trPr>
          <w:trHeight w:hRule="exact" w:val="1382"/>
        </w:trPr>
        <w:tc>
          <w:tcPr>
            <w:tcW w:w="666" w:type="dxa"/>
            <w:vAlign w:val="center"/>
          </w:tcPr>
          <w:p w14:paraId="596388AF" w14:textId="77777777" w:rsidR="00CC208C" w:rsidRPr="00EC2D8A" w:rsidRDefault="00CC208C" w:rsidP="00482A26">
            <w:pPr>
              <w:pStyle w:val="Header"/>
              <w:tabs>
                <w:tab w:val="left" w:pos="720"/>
                <w:tab w:val="left" w:pos="1530"/>
              </w:tabs>
              <w:jc w:val="center"/>
              <w:rPr>
                <w:b/>
                <w:sz w:val="36"/>
              </w:rPr>
            </w:pPr>
            <w:r w:rsidRPr="00EC2D8A">
              <w:rPr>
                <w:b/>
                <w:sz w:val="36"/>
              </w:rPr>
              <w:t>C</w:t>
            </w:r>
          </w:p>
        </w:tc>
        <w:tc>
          <w:tcPr>
            <w:tcW w:w="1224" w:type="dxa"/>
          </w:tcPr>
          <w:p w14:paraId="5A7F9304" w14:textId="77777777" w:rsidR="00CC208C" w:rsidRDefault="00CC208C" w:rsidP="00482A26">
            <w:pPr>
              <w:pStyle w:val="Header"/>
              <w:tabs>
                <w:tab w:val="left" w:pos="720"/>
                <w:tab w:val="left" w:pos="1530"/>
              </w:tabs>
            </w:pPr>
          </w:p>
        </w:tc>
        <w:tc>
          <w:tcPr>
            <w:tcW w:w="1224" w:type="dxa"/>
          </w:tcPr>
          <w:p w14:paraId="6B37DA71" w14:textId="77777777" w:rsidR="00CC208C" w:rsidRDefault="00CC208C" w:rsidP="00482A26">
            <w:pPr>
              <w:pStyle w:val="Header"/>
              <w:tabs>
                <w:tab w:val="left" w:pos="720"/>
                <w:tab w:val="left" w:pos="1530"/>
              </w:tabs>
            </w:pPr>
          </w:p>
        </w:tc>
        <w:tc>
          <w:tcPr>
            <w:tcW w:w="1224" w:type="dxa"/>
          </w:tcPr>
          <w:p w14:paraId="58C400A8" w14:textId="77777777" w:rsidR="00CC208C" w:rsidRDefault="00CC208C" w:rsidP="00482A26">
            <w:pPr>
              <w:pStyle w:val="Header"/>
              <w:tabs>
                <w:tab w:val="left" w:pos="720"/>
                <w:tab w:val="left" w:pos="1530"/>
              </w:tabs>
            </w:pPr>
          </w:p>
        </w:tc>
        <w:tc>
          <w:tcPr>
            <w:tcW w:w="1224" w:type="dxa"/>
          </w:tcPr>
          <w:p w14:paraId="725A248A" w14:textId="77777777" w:rsidR="00CC208C" w:rsidRDefault="00CC208C" w:rsidP="00482A26">
            <w:pPr>
              <w:pStyle w:val="Header"/>
              <w:tabs>
                <w:tab w:val="left" w:pos="720"/>
                <w:tab w:val="left" w:pos="1530"/>
              </w:tabs>
            </w:pPr>
          </w:p>
        </w:tc>
        <w:tc>
          <w:tcPr>
            <w:tcW w:w="1224" w:type="dxa"/>
          </w:tcPr>
          <w:p w14:paraId="0738B779" w14:textId="77777777" w:rsidR="00CC208C" w:rsidRDefault="00CC208C" w:rsidP="00482A26">
            <w:pPr>
              <w:pStyle w:val="Header"/>
              <w:tabs>
                <w:tab w:val="left" w:pos="720"/>
                <w:tab w:val="left" w:pos="1530"/>
              </w:tabs>
            </w:pPr>
          </w:p>
        </w:tc>
        <w:tc>
          <w:tcPr>
            <w:tcW w:w="1224" w:type="dxa"/>
          </w:tcPr>
          <w:p w14:paraId="25E361D1" w14:textId="77777777" w:rsidR="00CC208C" w:rsidRDefault="00CC208C" w:rsidP="00482A26">
            <w:pPr>
              <w:pStyle w:val="Header"/>
              <w:tabs>
                <w:tab w:val="left" w:pos="720"/>
                <w:tab w:val="left" w:pos="1530"/>
              </w:tabs>
            </w:pPr>
          </w:p>
        </w:tc>
        <w:tc>
          <w:tcPr>
            <w:tcW w:w="1224" w:type="dxa"/>
          </w:tcPr>
          <w:p w14:paraId="1F2C65FF" w14:textId="77777777" w:rsidR="00CC208C" w:rsidRDefault="00CC208C" w:rsidP="00482A26">
            <w:pPr>
              <w:pStyle w:val="Header"/>
              <w:tabs>
                <w:tab w:val="left" w:pos="720"/>
                <w:tab w:val="left" w:pos="1530"/>
              </w:tabs>
            </w:pPr>
          </w:p>
        </w:tc>
        <w:tc>
          <w:tcPr>
            <w:tcW w:w="1224" w:type="dxa"/>
          </w:tcPr>
          <w:p w14:paraId="05519DAA" w14:textId="77777777" w:rsidR="00CC208C" w:rsidRDefault="00CC208C" w:rsidP="00482A26">
            <w:pPr>
              <w:pStyle w:val="Header"/>
              <w:tabs>
                <w:tab w:val="left" w:pos="720"/>
                <w:tab w:val="left" w:pos="1530"/>
              </w:tabs>
            </w:pPr>
          </w:p>
        </w:tc>
      </w:tr>
      <w:tr w:rsidR="00CC208C" w14:paraId="76AEE267" w14:textId="77777777" w:rsidTr="00482A26">
        <w:trPr>
          <w:trHeight w:hRule="exact" w:val="1382"/>
        </w:trPr>
        <w:tc>
          <w:tcPr>
            <w:tcW w:w="666" w:type="dxa"/>
            <w:vAlign w:val="center"/>
          </w:tcPr>
          <w:p w14:paraId="3368CFED" w14:textId="77777777" w:rsidR="00CC208C" w:rsidRPr="00EC2D8A" w:rsidRDefault="00CC208C" w:rsidP="00482A26">
            <w:pPr>
              <w:pStyle w:val="Header"/>
              <w:tabs>
                <w:tab w:val="left" w:pos="720"/>
                <w:tab w:val="left" w:pos="1530"/>
              </w:tabs>
              <w:jc w:val="center"/>
              <w:rPr>
                <w:b/>
                <w:sz w:val="36"/>
              </w:rPr>
            </w:pPr>
            <w:r w:rsidRPr="00EC2D8A">
              <w:rPr>
                <w:b/>
                <w:sz w:val="36"/>
              </w:rPr>
              <w:t>D</w:t>
            </w:r>
          </w:p>
        </w:tc>
        <w:tc>
          <w:tcPr>
            <w:tcW w:w="1224" w:type="dxa"/>
          </w:tcPr>
          <w:p w14:paraId="56FD920F" w14:textId="77777777" w:rsidR="00CC208C" w:rsidRDefault="00CC208C" w:rsidP="00482A26">
            <w:pPr>
              <w:pStyle w:val="Header"/>
              <w:tabs>
                <w:tab w:val="left" w:pos="720"/>
                <w:tab w:val="left" w:pos="1530"/>
              </w:tabs>
            </w:pPr>
          </w:p>
        </w:tc>
        <w:tc>
          <w:tcPr>
            <w:tcW w:w="1224" w:type="dxa"/>
          </w:tcPr>
          <w:p w14:paraId="58D936EB" w14:textId="77777777" w:rsidR="00CC208C" w:rsidRDefault="00CC208C" w:rsidP="00482A26">
            <w:pPr>
              <w:pStyle w:val="Header"/>
              <w:tabs>
                <w:tab w:val="left" w:pos="720"/>
                <w:tab w:val="left" w:pos="1530"/>
              </w:tabs>
            </w:pPr>
          </w:p>
        </w:tc>
        <w:tc>
          <w:tcPr>
            <w:tcW w:w="1224" w:type="dxa"/>
          </w:tcPr>
          <w:p w14:paraId="201CBDAC" w14:textId="77777777" w:rsidR="00CC208C" w:rsidRDefault="00CC208C" w:rsidP="00482A26">
            <w:pPr>
              <w:pStyle w:val="Header"/>
              <w:tabs>
                <w:tab w:val="left" w:pos="720"/>
                <w:tab w:val="left" w:pos="1530"/>
              </w:tabs>
            </w:pPr>
          </w:p>
        </w:tc>
        <w:tc>
          <w:tcPr>
            <w:tcW w:w="1224" w:type="dxa"/>
          </w:tcPr>
          <w:p w14:paraId="09A54355" w14:textId="77777777" w:rsidR="00CC208C" w:rsidRDefault="00CC208C" w:rsidP="00482A26">
            <w:pPr>
              <w:pStyle w:val="Header"/>
              <w:tabs>
                <w:tab w:val="left" w:pos="720"/>
                <w:tab w:val="left" w:pos="1530"/>
              </w:tabs>
            </w:pPr>
          </w:p>
        </w:tc>
        <w:tc>
          <w:tcPr>
            <w:tcW w:w="1224" w:type="dxa"/>
          </w:tcPr>
          <w:p w14:paraId="2414D12C" w14:textId="77777777" w:rsidR="00CC208C" w:rsidRDefault="00CC208C" w:rsidP="00482A26">
            <w:pPr>
              <w:pStyle w:val="Header"/>
              <w:tabs>
                <w:tab w:val="left" w:pos="720"/>
                <w:tab w:val="left" w:pos="1530"/>
              </w:tabs>
            </w:pPr>
          </w:p>
        </w:tc>
        <w:tc>
          <w:tcPr>
            <w:tcW w:w="1224" w:type="dxa"/>
          </w:tcPr>
          <w:p w14:paraId="4DA94ECA" w14:textId="77777777" w:rsidR="00CC208C" w:rsidRDefault="00CC208C" w:rsidP="00482A26">
            <w:pPr>
              <w:pStyle w:val="Header"/>
              <w:tabs>
                <w:tab w:val="left" w:pos="720"/>
                <w:tab w:val="left" w:pos="1530"/>
              </w:tabs>
            </w:pPr>
          </w:p>
        </w:tc>
        <w:tc>
          <w:tcPr>
            <w:tcW w:w="1224" w:type="dxa"/>
          </w:tcPr>
          <w:p w14:paraId="734071FF" w14:textId="77777777" w:rsidR="00CC208C" w:rsidRDefault="00CC208C" w:rsidP="00482A26">
            <w:pPr>
              <w:pStyle w:val="Header"/>
              <w:tabs>
                <w:tab w:val="left" w:pos="720"/>
                <w:tab w:val="left" w:pos="1530"/>
              </w:tabs>
            </w:pPr>
          </w:p>
        </w:tc>
        <w:tc>
          <w:tcPr>
            <w:tcW w:w="1224" w:type="dxa"/>
          </w:tcPr>
          <w:p w14:paraId="0A6242F2" w14:textId="77777777" w:rsidR="00CC208C" w:rsidRDefault="00CC208C" w:rsidP="00482A26">
            <w:pPr>
              <w:pStyle w:val="Header"/>
              <w:tabs>
                <w:tab w:val="left" w:pos="720"/>
                <w:tab w:val="left" w:pos="1530"/>
              </w:tabs>
            </w:pPr>
          </w:p>
        </w:tc>
      </w:tr>
      <w:tr w:rsidR="00CC208C" w14:paraId="79827B37" w14:textId="77777777" w:rsidTr="00482A26">
        <w:trPr>
          <w:trHeight w:hRule="exact" w:val="1382"/>
        </w:trPr>
        <w:tc>
          <w:tcPr>
            <w:tcW w:w="666" w:type="dxa"/>
            <w:vAlign w:val="center"/>
          </w:tcPr>
          <w:p w14:paraId="2E3074DE" w14:textId="77777777" w:rsidR="00CC208C" w:rsidRPr="00EC2D8A" w:rsidRDefault="00CC208C" w:rsidP="00482A26">
            <w:pPr>
              <w:pStyle w:val="Header"/>
              <w:tabs>
                <w:tab w:val="left" w:pos="720"/>
                <w:tab w:val="left" w:pos="1530"/>
              </w:tabs>
              <w:jc w:val="center"/>
              <w:rPr>
                <w:b/>
                <w:sz w:val="36"/>
              </w:rPr>
            </w:pPr>
            <w:r w:rsidRPr="00EC2D8A">
              <w:rPr>
                <w:b/>
                <w:sz w:val="36"/>
              </w:rPr>
              <w:t>E</w:t>
            </w:r>
          </w:p>
        </w:tc>
        <w:tc>
          <w:tcPr>
            <w:tcW w:w="1224" w:type="dxa"/>
          </w:tcPr>
          <w:p w14:paraId="14002E69" w14:textId="77777777" w:rsidR="00CC208C" w:rsidRDefault="00CC208C" w:rsidP="00482A26">
            <w:pPr>
              <w:pStyle w:val="Header"/>
              <w:tabs>
                <w:tab w:val="left" w:pos="720"/>
                <w:tab w:val="left" w:pos="1530"/>
              </w:tabs>
            </w:pPr>
          </w:p>
        </w:tc>
        <w:tc>
          <w:tcPr>
            <w:tcW w:w="1224" w:type="dxa"/>
          </w:tcPr>
          <w:p w14:paraId="660129BD" w14:textId="77777777" w:rsidR="00CC208C" w:rsidRDefault="00CC208C" w:rsidP="00482A26">
            <w:pPr>
              <w:pStyle w:val="Header"/>
              <w:tabs>
                <w:tab w:val="left" w:pos="720"/>
                <w:tab w:val="left" w:pos="1530"/>
              </w:tabs>
            </w:pPr>
          </w:p>
        </w:tc>
        <w:tc>
          <w:tcPr>
            <w:tcW w:w="1224" w:type="dxa"/>
          </w:tcPr>
          <w:p w14:paraId="55AB2F52" w14:textId="77777777" w:rsidR="00CC208C" w:rsidRDefault="00CC208C" w:rsidP="00482A26">
            <w:pPr>
              <w:pStyle w:val="Header"/>
              <w:tabs>
                <w:tab w:val="left" w:pos="720"/>
                <w:tab w:val="left" w:pos="1530"/>
              </w:tabs>
            </w:pPr>
          </w:p>
        </w:tc>
        <w:tc>
          <w:tcPr>
            <w:tcW w:w="1224" w:type="dxa"/>
          </w:tcPr>
          <w:p w14:paraId="234339B4" w14:textId="77777777" w:rsidR="00CC208C" w:rsidRDefault="00CC208C" w:rsidP="00482A26">
            <w:pPr>
              <w:pStyle w:val="Header"/>
              <w:tabs>
                <w:tab w:val="left" w:pos="720"/>
                <w:tab w:val="left" w:pos="1530"/>
              </w:tabs>
            </w:pPr>
          </w:p>
        </w:tc>
        <w:tc>
          <w:tcPr>
            <w:tcW w:w="1224" w:type="dxa"/>
          </w:tcPr>
          <w:p w14:paraId="65096ADB" w14:textId="77777777" w:rsidR="00CC208C" w:rsidRDefault="00CC208C" w:rsidP="00482A26">
            <w:pPr>
              <w:pStyle w:val="Header"/>
              <w:tabs>
                <w:tab w:val="left" w:pos="720"/>
                <w:tab w:val="left" w:pos="1530"/>
              </w:tabs>
            </w:pPr>
          </w:p>
        </w:tc>
        <w:tc>
          <w:tcPr>
            <w:tcW w:w="1224" w:type="dxa"/>
          </w:tcPr>
          <w:p w14:paraId="355543CD" w14:textId="77777777" w:rsidR="00CC208C" w:rsidRDefault="00CC208C" w:rsidP="00482A26">
            <w:pPr>
              <w:pStyle w:val="Header"/>
              <w:tabs>
                <w:tab w:val="left" w:pos="720"/>
                <w:tab w:val="left" w:pos="1530"/>
              </w:tabs>
            </w:pPr>
          </w:p>
        </w:tc>
        <w:tc>
          <w:tcPr>
            <w:tcW w:w="1224" w:type="dxa"/>
          </w:tcPr>
          <w:p w14:paraId="2316ED0F" w14:textId="77777777" w:rsidR="00CC208C" w:rsidRDefault="00CC208C" w:rsidP="00482A26">
            <w:pPr>
              <w:pStyle w:val="Header"/>
              <w:tabs>
                <w:tab w:val="left" w:pos="720"/>
                <w:tab w:val="left" w:pos="1530"/>
              </w:tabs>
            </w:pPr>
          </w:p>
        </w:tc>
        <w:tc>
          <w:tcPr>
            <w:tcW w:w="1224" w:type="dxa"/>
          </w:tcPr>
          <w:p w14:paraId="41912D45" w14:textId="77777777" w:rsidR="00CC208C" w:rsidRDefault="00CC208C" w:rsidP="00482A26">
            <w:pPr>
              <w:pStyle w:val="Header"/>
              <w:tabs>
                <w:tab w:val="left" w:pos="720"/>
                <w:tab w:val="left" w:pos="1530"/>
              </w:tabs>
            </w:pPr>
          </w:p>
        </w:tc>
      </w:tr>
      <w:tr w:rsidR="00CC208C" w14:paraId="74D1737A" w14:textId="77777777" w:rsidTr="00482A26">
        <w:trPr>
          <w:trHeight w:hRule="exact" w:val="1382"/>
        </w:trPr>
        <w:tc>
          <w:tcPr>
            <w:tcW w:w="666" w:type="dxa"/>
            <w:vAlign w:val="center"/>
          </w:tcPr>
          <w:p w14:paraId="1DBDF44E" w14:textId="77777777" w:rsidR="00CC208C" w:rsidRPr="00EC2D8A" w:rsidRDefault="00CC208C" w:rsidP="00482A26">
            <w:pPr>
              <w:pStyle w:val="Header"/>
              <w:tabs>
                <w:tab w:val="left" w:pos="720"/>
                <w:tab w:val="left" w:pos="1530"/>
              </w:tabs>
              <w:jc w:val="center"/>
              <w:rPr>
                <w:b/>
                <w:sz w:val="36"/>
              </w:rPr>
            </w:pPr>
            <w:r w:rsidRPr="00EC2D8A">
              <w:rPr>
                <w:b/>
                <w:sz w:val="36"/>
              </w:rPr>
              <w:t>F</w:t>
            </w:r>
          </w:p>
        </w:tc>
        <w:tc>
          <w:tcPr>
            <w:tcW w:w="1224" w:type="dxa"/>
          </w:tcPr>
          <w:p w14:paraId="1B52099D" w14:textId="77777777" w:rsidR="00CC208C" w:rsidRDefault="00CC208C" w:rsidP="00482A26">
            <w:pPr>
              <w:pStyle w:val="Header"/>
              <w:tabs>
                <w:tab w:val="left" w:pos="720"/>
                <w:tab w:val="left" w:pos="1530"/>
              </w:tabs>
            </w:pPr>
          </w:p>
        </w:tc>
        <w:tc>
          <w:tcPr>
            <w:tcW w:w="1224" w:type="dxa"/>
          </w:tcPr>
          <w:p w14:paraId="35478522" w14:textId="77777777" w:rsidR="00CC208C" w:rsidRDefault="00CC208C" w:rsidP="00482A26">
            <w:pPr>
              <w:pStyle w:val="Header"/>
              <w:tabs>
                <w:tab w:val="left" w:pos="720"/>
                <w:tab w:val="left" w:pos="1530"/>
              </w:tabs>
            </w:pPr>
          </w:p>
        </w:tc>
        <w:tc>
          <w:tcPr>
            <w:tcW w:w="1224" w:type="dxa"/>
          </w:tcPr>
          <w:p w14:paraId="13CB2C91" w14:textId="77777777" w:rsidR="00CC208C" w:rsidRDefault="00CC208C" w:rsidP="00482A26">
            <w:pPr>
              <w:pStyle w:val="Header"/>
              <w:tabs>
                <w:tab w:val="left" w:pos="720"/>
                <w:tab w:val="left" w:pos="1530"/>
              </w:tabs>
            </w:pPr>
          </w:p>
        </w:tc>
        <w:tc>
          <w:tcPr>
            <w:tcW w:w="1224" w:type="dxa"/>
          </w:tcPr>
          <w:p w14:paraId="74796787" w14:textId="77777777" w:rsidR="00CC208C" w:rsidRDefault="00CC208C" w:rsidP="00482A26">
            <w:pPr>
              <w:pStyle w:val="Header"/>
              <w:tabs>
                <w:tab w:val="left" w:pos="720"/>
                <w:tab w:val="left" w:pos="1530"/>
              </w:tabs>
            </w:pPr>
          </w:p>
        </w:tc>
        <w:tc>
          <w:tcPr>
            <w:tcW w:w="1224" w:type="dxa"/>
          </w:tcPr>
          <w:p w14:paraId="7085905D" w14:textId="77777777" w:rsidR="00CC208C" w:rsidRDefault="00CC208C" w:rsidP="00482A26">
            <w:pPr>
              <w:pStyle w:val="Header"/>
              <w:tabs>
                <w:tab w:val="left" w:pos="720"/>
                <w:tab w:val="left" w:pos="1530"/>
              </w:tabs>
            </w:pPr>
          </w:p>
        </w:tc>
        <w:tc>
          <w:tcPr>
            <w:tcW w:w="1224" w:type="dxa"/>
          </w:tcPr>
          <w:p w14:paraId="4F003665" w14:textId="77777777" w:rsidR="00CC208C" w:rsidRDefault="00CC208C" w:rsidP="00482A26">
            <w:pPr>
              <w:pStyle w:val="Header"/>
              <w:tabs>
                <w:tab w:val="left" w:pos="720"/>
                <w:tab w:val="left" w:pos="1530"/>
              </w:tabs>
            </w:pPr>
          </w:p>
        </w:tc>
        <w:tc>
          <w:tcPr>
            <w:tcW w:w="1224" w:type="dxa"/>
          </w:tcPr>
          <w:p w14:paraId="5633AF36" w14:textId="77777777" w:rsidR="00CC208C" w:rsidRDefault="00CC208C" w:rsidP="00482A26">
            <w:pPr>
              <w:pStyle w:val="Header"/>
              <w:tabs>
                <w:tab w:val="left" w:pos="720"/>
                <w:tab w:val="left" w:pos="1530"/>
              </w:tabs>
            </w:pPr>
          </w:p>
        </w:tc>
        <w:tc>
          <w:tcPr>
            <w:tcW w:w="1224" w:type="dxa"/>
          </w:tcPr>
          <w:p w14:paraId="17D58163" w14:textId="77777777" w:rsidR="00CC208C" w:rsidRDefault="00CC208C" w:rsidP="00482A26">
            <w:pPr>
              <w:pStyle w:val="Header"/>
              <w:tabs>
                <w:tab w:val="left" w:pos="720"/>
                <w:tab w:val="left" w:pos="1530"/>
              </w:tabs>
            </w:pPr>
          </w:p>
        </w:tc>
      </w:tr>
      <w:tr w:rsidR="00CC208C" w14:paraId="49C21141" w14:textId="77777777" w:rsidTr="00482A26">
        <w:trPr>
          <w:trHeight w:hRule="exact" w:val="1382"/>
        </w:trPr>
        <w:tc>
          <w:tcPr>
            <w:tcW w:w="666" w:type="dxa"/>
            <w:vAlign w:val="center"/>
          </w:tcPr>
          <w:p w14:paraId="2247F839" w14:textId="77777777" w:rsidR="00CC208C" w:rsidRPr="00EC2D8A" w:rsidRDefault="00CC208C" w:rsidP="00482A26">
            <w:pPr>
              <w:pStyle w:val="Header"/>
              <w:tabs>
                <w:tab w:val="left" w:pos="720"/>
                <w:tab w:val="left" w:pos="1530"/>
              </w:tabs>
              <w:jc w:val="center"/>
              <w:rPr>
                <w:b/>
                <w:sz w:val="36"/>
              </w:rPr>
            </w:pPr>
            <w:r w:rsidRPr="00EC2D8A">
              <w:rPr>
                <w:b/>
                <w:sz w:val="36"/>
              </w:rPr>
              <w:t>G</w:t>
            </w:r>
          </w:p>
        </w:tc>
        <w:tc>
          <w:tcPr>
            <w:tcW w:w="1224" w:type="dxa"/>
          </w:tcPr>
          <w:p w14:paraId="3E0A6193" w14:textId="77777777" w:rsidR="00CC208C" w:rsidRDefault="00CC208C" w:rsidP="00482A26">
            <w:pPr>
              <w:pStyle w:val="Header"/>
              <w:tabs>
                <w:tab w:val="left" w:pos="720"/>
                <w:tab w:val="left" w:pos="1530"/>
              </w:tabs>
            </w:pPr>
          </w:p>
        </w:tc>
        <w:tc>
          <w:tcPr>
            <w:tcW w:w="1224" w:type="dxa"/>
          </w:tcPr>
          <w:p w14:paraId="2F4E0717" w14:textId="77777777" w:rsidR="00CC208C" w:rsidRDefault="00CC208C" w:rsidP="00482A26">
            <w:pPr>
              <w:pStyle w:val="Header"/>
              <w:tabs>
                <w:tab w:val="left" w:pos="720"/>
                <w:tab w:val="left" w:pos="1530"/>
              </w:tabs>
            </w:pPr>
          </w:p>
        </w:tc>
        <w:tc>
          <w:tcPr>
            <w:tcW w:w="1224" w:type="dxa"/>
          </w:tcPr>
          <w:p w14:paraId="5F72CA28" w14:textId="77777777" w:rsidR="00CC208C" w:rsidRDefault="00CC208C" w:rsidP="00482A26">
            <w:pPr>
              <w:pStyle w:val="Header"/>
              <w:tabs>
                <w:tab w:val="left" w:pos="720"/>
                <w:tab w:val="left" w:pos="1530"/>
              </w:tabs>
            </w:pPr>
          </w:p>
        </w:tc>
        <w:tc>
          <w:tcPr>
            <w:tcW w:w="1224" w:type="dxa"/>
          </w:tcPr>
          <w:p w14:paraId="51C24156" w14:textId="77777777" w:rsidR="00CC208C" w:rsidRDefault="00CC208C" w:rsidP="00482A26">
            <w:pPr>
              <w:pStyle w:val="Header"/>
              <w:tabs>
                <w:tab w:val="left" w:pos="720"/>
                <w:tab w:val="left" w:pos="1530"/>
              </w:tabs>
            </w:pPr>
          </w:p>
        </w:tc>
        <w:tc>
          <w:tcPr>
            <w:tcW w:w="1224" w:type="dxa"/>
          </w:tcPr>
          <w:p w14:paraId="24517429" w14:textId="77777777" w:rsidR="00CC208C" w:rsidRDefault="00CC208C" w:rsidP="00482A26">
            <w:pPr>
              <w:pStyle w:val="Header"/>
              <w:tabs>
                <w:tab w:val="left" w:pos="720"/>
                <w:tab w:val="left" w:pos="1530"/>
              </w:tabs>
            </w:pPr>
          </w:p>
        </w:tc>
        <w:tc>
          <w:tcPr>
            <w:tcW w:w="1224" w:type="dxa"/>
          </w:tcPr>
          <w:p w14:paraId="63E1FC4B" w14:textId="77777777" w:rsidR="00CC208C" w:rsidRDefault="00CC208C" w:rsidP="00482A26">
            <w:pPr>
              <w:pStyle w:val="Header"/>
              <w:tabs>
                <w:tab w:val="left" w:pos="720"/>
                <w:tab w:val="left" w:pos="1530"/>
              </w:tabs>
            </w:pPr>
          </w:p>
        </w:tc>
        <w:tc>
          <w:tcPr>
            <w:tcW w:w="1224" w:type="dxa"/>
          </w:tcPr>
          <w:p w14:paraId="6F98BA4F" w14:textId="77777777" w:rsidR="00CC208C" w:rsidRDefault="00CC208C" w:rsidP="00482A26">
            <w:pPr>
              <w:pStyle w:val="Header"/>
              <w:tabs>
                <w:tab w:val="left" w:pos="720"/>
                <w:tab w:val="left" w:pos="1530"/>
              </w:tabs>
            </w:pPr>
          </w:p>
        </w:tc>
        <w:tc>
          <w:tcPr>
            <w:tcW w:w="1224" w:type="dxa"/>
          </w:tcPr>
          <w:p w14:paraId="51306C93" w14:textId="77777777" w:rsidR="00CC208C" w:rsidRDefault="00CC208C" w:rsidP="00482A26">
            <w:pPr>
              <w:pStyle w:val="Header"/>
              <w:tabs>
                <w:tab w:val="left" w:pos="720"/>
                <w:tab w:val="left" w:pos="1530"/>
              </w:tabs>
            </w:pPr>
          </w:p>
        </w:tc>
      </w:tr>
      <w:tr w:rsidR="00CC208C" w14:paraId="0DBE6228" w14:textId="77777777" w:rsidTr="00482A26">
        <w:trPr>
          <w:trHeight w:hRule="exact" w:val="1382"/>
        </w:trPr>
        <w:tc>
          <w:tcPr>
            <w:tcW w:w="666" w:type="dxa"/>
            <w:vAlign w:val="center"/>
          </w:tcPr>
          <w:p w14:paraId="351CB9E3" w14:textId="77777777" w:rsidR="00CC208C" w:rsidRPr="00EC2D8A" w:rsidRDefault="00CC208C" w:rsidP="00482A26">
            <w:pPr>
              <w:pStyle w:val="Header"/>
              <w:tabs>
                <w:tab w:val="left" w:pos="720"/>
                <w:tab w:val="left" w:pos="1530"/>
              </w:tabs>
              <w:jc w:val="center"/>
              <w:rPr>
                <w:b/>
                <w:sz w:val="36"/>
              </w:rPr>
            </w:pPr>
            <w:r w:rsidRPr="00EC2D8A">
              <w:rPr>
                <w:b/>
                <w:sz w:val="36"/>
              </w:rPr>
              <w:t>H</w:t>
            </w:r>
          </w:p>
        </w:tc>
        <w:tc>
          <w:tcPr>
            <w:tcW w:w="1224" w:type="dxa"/>
          </w:tcPr>
          <w:p w14:paraId="2A141A0D" w14:textId="77777777" w:rsidR="00CC208C" w:rsidRDefault="00CC208C" w:rsidP="00482A26">
            <w:pPr>
              <w:pStyle w:val="Header"/>
              <w:tabs>
                <w:tab w:val="left" w:pos="720"/>
                <w:tab w:val="left" w:pos="1530"/>
              </w:tabs>
            </w:pPr>
          </w:p>
        </w:tc>
        <w:tc>
          <w:tcPr>
            <w:tcW w:w="1224" w:type="dxa"/>
          </w:tcPr>
          <w:p w14:paraId="60381D5E" w14:textId="77777777" w:rsidR="00CC208C" w:rsidRDefault="00CC208C" w:rsidP="00482A26">
            <w:pPr>
              <w:pStyle w:val="Header"/>
              <w:tabs>
                <w:tab w:val="left" w:pos="720"/>
                <w:tab w:val="left" w:pos="1530"/>
              </w:tabs>
            </w:pPr>
          </w:p>
        </w:tc>
        <w:tc>
          <w:tcPr>
            <w:tcW w:w="1224" w:type="dxa"/>
          </w:tcPr>
          <w:p w14:paraId="63CB8546" w14:textId="77777777" w:rsidR="00CC208C" w:rsidRDefault="00CC208C" w:rsidP="00482A26">
            <w:pPr>
              <w:pStyle w:val="Header"/>
              <w:tabs>
                <w:tab w:val="left" w:pos="720"/>
                <w:tab w:val="left" w:pos="1530"/>
              </w:tabs>
            </w:pPr>
          </w:p>
        </w:tc>
        <w:tc>
          <w:tcPr>
            <w:tcW w:w="1224" w:type="dxa"/>
          </w:tcPr>
          <w:p w14:paraId="11C4BE60" w14:textId="77777777" w:rsidR="00CC208C" w:rsidRDefault="00CC208C" w:rsidP="00482A26">
            <w:pPr>
              <w:pStyle w:val="Header"/>
              <w:tabs>
                <w:tab w:val="left" w:pos="720"/>
                <w:tab w:val="left" w:pos="1530"/>
              </w:tabs>
            </w:pPr>
          </w:p>
        </w:tc>
        <w:tc>
          <w:tcPr>
            <w:tcW w:w="1224" w:type="dxa"/>
          </w:tcPr>
          <w:p w14:paraId="43C82A96" w14:textId="77777777" w:rsidR="00CC208C" w:rsidRDefault="00CC208C" w:rsidP="00482A26">
            <w:pPr>
              <w:pStyle w:val="Header"/>
              <w:tabs>
                <w:tab w:val="left" w:pos="720"/>
                <w:tab w:val="left" w:pos="1530"/>
              </w:tabs>
            </w:pPr>
          </w:p>
        </w:tc>
        <w:tc>
          <w:tcPr>
            <w:tcW w:w="1224" w:type="dxa"/>
          </w:tcPr>
          <w:p w14:paraId="7116A1CB" w14:textId="77777777" w:rsidR="00CC208C" w:rsidRDefault="00CC208C" w:rsidP="00482A26">
            <w:pPr>
              <w:pStyle w:val="Header"/>
              <w:tabs>
                <w:tab w:val="left" w:pos="720"/>
                <w:tab w:val="left" w:pos="1530"/>
              </w:tabs>
            </w:pPr>
          </w:p>
        </w:tc>
        <w:tc>
          <w:tcPr>
            <w:tcW w:w="1224" w:type="dxa"/>
          </w:tcPr>
          <w:p w14:paraId="0C49D8C4" w14:textId="77777777" w:rsidR="00CC208C" w:rsidRDefault="00CC208C" w:rsidP="00482A26">
            <w:pPr>
              <w:pStyle w:val="Header"/>
              <w:tabs>
                <w:tab w:val="left" w:pos="720"/>
                <w:tab w:val="left" w:pos="1530"/>
              </w:tabs>
            </w:pPr>
          </w:p>
        </w:tc>
        <w:tc>
          <w:tcPr>
            <w:tcW w:w="1224" w:type="dxa"/>
          </w:tcPr>
          <w:p w14:paraId="080D9FF6" w14:textId="77777777" w:rsidR="00CC208C" w:rsidRDefault="00CC208C" w:rsidP="00482A26">
            <w:pPr>
              <w:pStyle w:val="Header"/>
              <w:tabs>
                <w:tab w:val="left" w:pos="720"/>
                <w:tab w:val="left" w:pos="1530"/>
              </w:tabs>
            </w:pPr>
          </w:p>
        </w:tc>
      </w:tr>
    </w:tbl>
    <w:p w14:paraId="5BC85E70" w14:textId="77777777" w:rsidR="00CC208C" w:rsidRDefault="00CC208C" w:rsidP="00CC208C">
      <w:pPr>
        <w:pStyle w:val="Header"/>
        <w:tabs>
          <w:tab w:val="left" w:pos="720"/>
          <w:tab w:val="left" w:pos="1530"/>
        </w:tabs>
      </w:pPr>
    </w:p>
    <w:p w14:paraId="30DBDA96" w14:textId="77777777" w:rsidR="00CC208C" w:rsidRDefault="00CC208C" w:rsidP="002C4947">
      <w:pPr>
        <w:widowControl/>
        <w:adjustRightInd/>
        <w:ind w:left="360"/>
        <w:textAlignment w:val="auto"/>
      </w:pPr>
      <w:r>
        <w:br w:type="page"/>
      </w:r>
      <w:r w:rsidR="002C4947">
        <w:rPr>
          <w:b/>
          <w:sz w:val="28"/>
          <w:u w:val="single"/>
        </w:rPr>
        <w:lastRenderedPageBreak/>
        <w:t xml:space="preserve">DNA Microarray </w:t>
      </w:r>
      <w:r w:rsidRPr="009A2EC9">
        <w:rPr>
          <w:b/>
          <w:sz w:val="28"/>
          <w:u w:val="single"/>
        </w:rPr>
        <w:t xml:space="preserve">Model </w:t>
      </w:r>
      <w:proofErr w:type="gramStart"/>
      <w:r w:rsidRPr="009A2EC9">
        <w:rPr>
          <w:b/>
          <w:sz w:val="28"/>
          <w:u w:val="single"/>
        </w:rPr>
        <w:t>Template</w:t>
      </w:r>
      <w:r w:rsidRPr="0086036A">
        <w:rPr>
          <w:b/>
          <w:color w:val="C00000"/>
          <w:sz w:val="28"/>
          <w:u w:val="single"/>
        </w:rPr>
        <w:t>(</w:t>
      </w:r>
      <w:proofErr w:type="gramEnd"/>
      <w:r w:rsidRPr="0086036A">
        <w:rPr>
          <w:b/>
          <w:color w:val="C00000"/>
          <w:sz w:val="28"/>
          <w:u w:val="single"/>
        </w:rPr>
        <w:t>Answer Key)</w:t>
      </w:r>
    </w:p>
    <w:p w14:paraId="7D5D758B" w14:textId="77777777" w:rsidR="00CC208C" w:rsidRDefault="00CC208C" w:rsidP="00CC208C">
      <w:pPr>
        <w:pStyle w:val="Header"/>
        <w:tabs>
          <w:tab w:val="left" w:pos="720"/>
          <w:tab w:val="left" w:pos="1530"/>
        </w:tabs>
      </w:pPr>
    </w:p>
    <w:tbl>
      <w:tblPr>
        <w:tblW w:w="10356" w:type="dxa"/>
        <w:tblInd w:w="593" w:type="dxa"/>
        <w:tblCellMar>
          <w:left w:w="0" w:type="dxa"/>
          <w:right w:w="0" w:type="dxa"/>
        </w:tblCellMar>
        <w:tblLook w:val="04A0" w:firstRow="1" w:lastRow="0" w:firstColumn="1" w:lastColumn="0" w:noHBand="0" w:noVBand="1"/>
      </w:tblPr>
      <w:tblGrid>
        <w:gridCol w:w="517"/>
        <w:gridCol w:w="1229"/>
        <w:gridCol w:w="1230"/>
        <w:gridCol w:w="1230"/>
        <w:gridCol w:w="1230"/>
        <w:gridCol w:w="1230"/>
        <w:gridCol w:w="1230"/>
        <w:gridCol w:w="1230"/>
        <w:gridCol w:w="1230"/>
      </w:tblGrid>
      <w:tr w:rsidR="00CC208C" w:rsidRPr="0086036A" w14:paraId="77C5FCEB" w14:textId="77777777" w:rsidTr="00630ED8">
        <w:trPr>
          <w:trHeight w:val="596"/>
        </w:trPr>
        <w:tc>
          <w:tcPr>
            <w:tcW w:w="517"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5735986" w14:textId="77777777" w:rsidR="00CC208C" w:rsidRPr="0086036A" w:rsidRDefault="00CC208C" w:rsidP="00482A26">
            <w:pPr>
              <w:widowControl/>
              <w:adjustRightInd/>
              <w:jc w:val="center"/>
              <w:textAlignment w:val="auto"/>
              <w:rPr>
                <w:b/>
              </w:rPr>
            </w:pPr>
          </w:p>
        </w:tc>
        <w:tc>
          <w:tcPr>
            <w:tcW w:w="1229"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53E1F41" w14:textId="77777777" w:rsidR="00CC208C" w:rsidRPr="0086036A" w:rsidRDefault="00CC208C" w:rsidP="00482A26">
            <w:pPr>
              <w:widowControl/>
              <w:adjustRightInd/>
              <w:jc w:val="center"/>
              <w:textAlignment w:val="auto"/>
              <w:rPr>
                <w:b/>
              </w:rPr>
            </w:pPr>
            <w:r w:rsidRPr="0086036A">
              <w:rPr>
                <w:b/>
              </w:rPr>
              <w:t>1</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B41D595" w14:textId="77777777" w:rsidR="00CC208C" w:rsidRPr="0086036A" w:rsidRDefault="00CC208C" w:rsidP="00482A26">
            <w:pPr>
              <w:widowControl/>
              <w:adjustRightInd/>
              <w:jc w:val="center"/>
              <w:textAlignment w:val="auto"/>
              <w:rPr>
                <w:b/>
              </w:rPr>
            </w:pPr>
            <w:r w:rsidRPr="0086036A">
              <w:rPr>
                <w:b/>
              </w:rPr>
              <w:t>2</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7AB8E39" w14:textId="77777777" w:rsidR="00CC208C" w:rsidRPr="0086036A" w:rsidRDefault="00CC208C" w:rsidP="00482A26">
            <w:pPr>
              <w:widowControl/>
              <w:adjustRightInd/>
              <w:jc w:val="center"/>
              <w:textAlignment w:val="auto"/>
              <w:rPr>
                <w:b/>
              </w:rPr>
            </w:pPr>
            <w:r w:rsidRPr="0086036A">
              <w:rPr>
                <w:b/>
              </w:rPr>
              <w:t>3</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B7BD30F" w14:textId="77777777" w:rsidR="00CC208C" w:rsidRPr="0086036A" w:rsidRDefault="00CC208C" w:rsidP="00482A26">
            <w:pPr>
              <w:widowControl/>
              <w:adjustRightInd/>
              <w:jc w:val="center"/>
              <w:textAlignment w:val="auto"/>
              <w:rPr>
                <w:b/>
              </w:rPr>
            </w:pPr>
            <w:r w:rsidRPr="0086036A">
              <w:rPr>
                <w:b/>
              </w:rPr>
              <w:t>4</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85CC2B0" w14:textId="77777777" w:rsidR="00CC208C" w:rsidRPr="0086036A" w:rsidRDefault="00CC208C" w:rsidP="00482A26">
            <w:pPr>
              <w:widowControl/>
              <w:adjustRightInd/>
              <w:jc w:val="center"/>
              <w:textAlignment w:val="auto"/>
              <w:rPr>
                <w:b/>
              </w:rPr>
            </w:pPr>
            <w:r w:rsidRPr="0086036A">
              <w:rPr>
                <w:b/>
              </w:rPr>
              <w:t>5</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9A5A46B" w14:textId="77777777" w:rsidR="00CC208C" w:rsidRPr="0086036A" w:rsidRDefault="00CC208C" w:rsidP="00482A26">
            <w:pPr>
              <w:widowControl/>
              <w:adjustRightInd/>
              <w:jc w:val="center"/>
              <w:textAlignment w:val="auto"/>
              <w:rPr>
                <w:b/>
              </w:rPr>
            </w:pPr>
            <w:r w:rsidRPr="0086036A">
              <w:rPr>
                <w:b/>
              </w:rPr>
              <w:t>6</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52A1657A" w14:textId="77777777" w:rsidR="00CC208C" w:rsidRPr="0086036A" w:rsidRDefault="00CC208C" w:rsidP="00482A26">
            <w:pPr>
              <w:widowControl/>
              <w:adjustRightInd/>
              <w:jc w:val="center"/>
              <w:textAlignment w:val="auto"/>
              <w:rPr>
                <w:b/>
              </w:rPr>
            </w:pPr>
            <w:r w:rsidRPr="0086036A">
              <w:rPr>
                <w:b/>
              </w:rPr>
              <w:t>7</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4BED389" w14:textId="77777777" w:rsidR="00CC208C" w:rsidRPr="0086036A" w:rsidRDefault="00CC208C" w:rsidP="00482A26">
            <w:pPr>
              <w:widowControl/>
              <w:adjustRightInd/>
              <w:jc w:val="center"/>
              <w:textAlignment w:val="auto"/>
              <w:rPr>
                <w:b/>
              </w:rPr>
            </w:pPr>
            <w:r w:rsidRPr="0086036A">
              <w:rPr>
                <w:b/>
              </w:rPr>
              <w:t>8</w:t>
            </w:r>
          </w:p>
        </w:tc>
      </w:tr>
      <w:tr w:rsidR="00CC208C" w:rsidRPr="0086036A" w14:paraId="77F1C562" w14:textId="77777777" w:rsidTr="00630ED8">
        <w:trPr>
          <w:trHeight w:val="1193"/>
        </w:trPr>
        <w:tc>
          <w:tcPr>
            <w:tcW w:w="517"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184AE86" w14:textId="77777777" w:rsidR="00CC208C" w:rsidRPr="0086036A" w:rsidRDefault="00CC208C" w:rsidP="00482A26">
            <w:pPr>
              <w:widowControl/>
              <w:adjustRightInd/>
              <w:jc w:val="center"/>
              <w:textAlignment w:val="auto"/>
              <w:rPr>
                <w:b/>
              </w:rPr>
            </w:pPr>
            <w:r w:rsidRPr="0086036A">
              <w:rPr>
                <w:b/>
              </w:rPr>
              <w:t>A</w:t>
            </w:r>
          </w:p>
        </w:tc>
        <w:tc>
          <w:tcPr>
            <w:tcW w:w="1229"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5A27F490"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TTT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9DE26C2"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TCT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6A81BBBD"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TAT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E0C24A5"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TGT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2E67F66"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ATT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5FB21B08"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ACT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EC3FDD7"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AAT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FEDFC38"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AGT</w:t>
            </w:r>
          </w:p>
        </w:tc>
      </w:tr>
      <w:tr w:rsidR="00CC208C" w:rsidRPr="0086036A" w14:paraId="1A856052" w14:textId="77777777" w:rsidTr="00630ED8">
        <w:trPr>
          <w:trHeight w:val="1193"/>
        </w:trPr>
        <w:tc>
          <w:tcPr>
            <w:tcW w:w="517"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12E4707" w14:textId="77777777" w:rsidR="00CC208C" w:rsidRPr="0086036A" w:rsidRDefault="00CC208C" w:rsidP="00482A26">
            <w:pPr>
              <w:widowControl/>
              <w:adjustRightInd/>
              <w:jc w:val="center"/>
              <w:textAlignment w:val="auto"/>
              <w:rPr>
                <w:b/>
              </w:rPr>
            </w:pPr>
            <w:r w:rsidRPr="0086036A">
              <w:rPr>
                <w:b/>
              </w:rPr>
              <w:t>B</w:t>
            </w:r>
          </w:p>
        </w:tc>
        <w:tc>
          <w:tcPr>
            <w:tcW w:w="1229"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76785ED"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TTC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9899949"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TCC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ECA443C"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TAC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0A88CE9"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TGC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D329BB1"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ATC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98B8EFF"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ACC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9F9A13B"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AAC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8AB310C"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AGC</w:t>
            </w:r>
          </w:p>
        </w:tc>
      </w:tr>
      <w:tr w:rsidR="00CC208C" w:rsidRPr="0086036A" w14:paraId="2E75565C" w14:textId="77777777" w:rsidTr="00630ED8">
        <w:trPr>
          <w:trHeight w:val="1193"/>
        </w:trPr>
        <w:tc>
          <w:tcPr>
            <w:tcW w:w="517"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9CCDDCB" w14:textId="77777777" w:rsidR="00CC208C" w:rsidRPr="0086036A" w:rsidRDefault="00CC208C" w:rsidP="00482A26">
            <w:pPr>
              <w:widowControl/>
              <w:adjustRightInd/>
              <w:jc w:val="center"/>
              <w:textAlignment w:val="auto"/>
              <w:rPr>
                <w:b/>
              </w:rPr>
            </w:pPr>
            <w:r w:rsidRPr="0086036A">
              <w:rPr>
                <w:b/>
              </w:rPr>
              <w:t>C</w:t>
            </w:r>
          </w:p>
        </w:tc>
        <w:tc>
          <w:tcPr>
            <w:tcW w:w="1229"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3656A79"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TTA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4B26080"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TCA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A2CDF59"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TAA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668132CB"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TGA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586914F"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ATA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68124F8"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ACA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73740A71"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AAA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5C194C6"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AGA</w:t>
            </w:r>
          </w:p>
        </w:tc>
      </w:tr>
      <w:tr w:rsidR="00CC208C" w:rsidRPr="0086036A" w14:paraId="196EF4AC" w14:textId="77777777" w:rsidTr="00630ED8">
        <w:trPr>
          <w:trHeight w:val="1193"/>
        </w:trPr>
        <w:tc>
          <w:tcPr>
            <w:tcW w:w="517"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667EC682" w14:textId="77777777" w:rsidR="00CC208C" w:rsidRPr="0086036A" w:rsidRDefault="00CC208C" w:rsidP="00482A26">
            <w:pPr>
              <w:widowControl/>
              <w:adjustRightInd/>
              <w:jc w:val="center"/>
              <w:textAlignment w:val="auto"/>
              <w:rPr>
                <w:b/>
              </w:rPr>
            </w:pPr>
            <w:r w:rsidRPr="0086036A">
              <w:rPr>
                <w:b/>
              </w:rPr>
              <w:t>D</w:t>
            </w:r>
          </w:p>
        </w:tc>
        <w:tc>
          <w:tcPr>
            <w:tcW w:w="1229"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892672F"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TTG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38D3684"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TCG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B712186"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TAG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E1FD4AB"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TGG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62E666F"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ATG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D1C80A7"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ACG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9802F5B"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AAG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65A581BC"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AGG</w:t>
            </w:r>
          </w:p>
        </w:tc>
      </w:tr>
      <w:tr w:rsidR="00CC208C" w:rsidRPr="0086036A" w14:paraId="4372E893" w14:textId="77777777" w:rsidTr="00630ED8">
        <w:trPr>
          <w:trHeight w:val="1193"/>
        </w:trPr>
        <w:tc>
          <w:tcPr>
            <w:tcW w:w="517"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50AD2920" w14:textId="77777777" w:rsidR="00CC208C" w:rsidRPr="0086036A" w:rsidRDefault="00CC208C" w:rsidP="00482A26">
            <w:pPr>
              <w:widowControl/>
              <w:adjustRightInd/>
              <w:jc w:val="center"/>
              <w:textAlignment w:val="auto"/>
              <w:rPr>
                <w:b/>
              </w:rPr>
            </w:pPr>
            <w:r w:rsidRPr="0086036A">
              <w:rPr>
                <w:b/>
              </w:rPr>
              <w:t>E</w:t>
            </w:r>
          </w:p>
        </w:tc>
        <w:tc>
          <w:tcPr>
            <w:tcW w:w="1229"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E0F84C6"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CTT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546552BB"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CCT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E23AF9E"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CAT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A151884"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CGT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65A4ACF"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GTT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70F4AC48"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GCT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75823220"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GAT</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EC9EC17"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GGT</w:t>
            </w:r>
          </w:p>
        </w:tc>
      </w:tr>
      <w:tr w:rsidR="00CC208C" w:rsidRPr="0086036A" w14:paraId="11313889" w14:textId="77777777" w:rsidTr="00630ED8">
        <w:trPr>
          <w:trHeight w:val="1193"/>
        </w:trPr>
        <w:tc>
          <w:tcPr>
            <w:tcW w:w="517"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A512E6A" w14:textId="77777777" w:rsidR="00CC208C" w:rsidRPr="0086036A" w:rsidRDefault="00CC208C" w:rsidP="00482A26">
            <w:pPr>
              <w:widowControl/>
              <w:adjustRightInd/>
              <w:jc w:val="center"/>
              <w:textAlignment w:val="auto"/>
              <w:rPr>
                <w:b/>
              </w:rPr>
            </w:pPr>
            <w:r w:rsidRPr="0086036A">
              <w:rPr>
                <w:b/>
              </w:rPr>
              <w:t>F</w:t>
            </w:r>
          </w:p>
        </w:tc>
        <w:tc>
          <w:tcPr>
            <w:tcW w:w="1229"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76E5847"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CTC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F3D3F03"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CCC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5BA717CD"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CAC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448F8C7"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CGC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6E7CB3F2"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GTC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11039F5"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GCC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68C4D56"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GAC</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6F7FB435"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GGC</w:t>
            </w:r>
          </w:p>
        </w:tc>
      </w:tr>
      <w:tr w:rsidR="00CC208C" w:rsidRPr="0086036A" w14:paraId="26E4FEEE" w14:textId="77777777" w:rsidTr="00630ED8">
        <w:trPr>
          <w:trHeight w:val="1193"/>
        </w:trPr>
        <w:tc>
          <w:tcPr>
            <w:tcW w:w="517"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852AD2C" w14:textId="77777777" w:rsidR="00CC208C" w:rsidRPr="0086036A" w:rsidRDefault="00CC208C" w:rsidP="00482A26">
            <w:pPr>
              <w:widowControl/>
              <w:adjustRightInd/>
              <w:jc w:val="center"/>
              <w:textAlignment w:val="auto"/>
              <w:rPr>
                <w:b/>
              </w:rPr>
            </w:pPr>
            <w:r w:rsidRPr="0086036A">
              <w:rPr>
                <w:b/>
              </w:rPr>
              <w:t>G</w:t>
            </w:r>
          </w:p>
        </w:tc>
        <w:tc>
          <w:tcPr>
            <w:tcW w:w="1229"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6CA3CD1"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CTA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78BCA83"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CCA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68E4B9FC"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CAA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9BFF3CE"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CGA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3F8F7F5"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GTA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14D4ED7"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GCA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DD669F8"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GAA</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5AC1D18"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GGA</w:t>
            </w:r>
          </w:p>
        </w:tc>
      </w:tr>
      <w:tr w:rsidR="00CC208C" w:rsidRPr="0086036A" w14:paraId="2545DAC4" w14:textId="77777777" w:rsidTr="00630ED8">
        <w:trPr>
          <w:trHeight w:val="1193"/>
        </w:trPr>
        <w:tc>
          <w:tcPr>
            <w:tcW w:w="517"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3A14C8CD" w14:textId="77777777" w:rsidR="00CC208C" w:rsidRPr="0086036A" w:rsidRDefault="00CC208C" w:rsidP="00482A26">
            <w:pPr>
              <w:widowControl/>
              <w:adjustRightInd/>
              <w:jc w:val="center"/>
              <w:textAlignment w:val="auto"/>
              <w:rPr>
                <w:b/>
              </w:rPr>
            </w:pPr>
            <w:r w:rsidRPr="0086036A">
              <w:rPr>
                <w:b/>
              </w:rPr>
              <w:t>H</w:t>
            </w:r>
          </w:p>
        </w:tc>
        <w:tc>
          <w:tcPr>
            <w:tcW w:w="1229"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A68403B"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CTG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C74F685"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CCG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E22130C"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CAG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0C419F2F"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CGG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C849029"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GTG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149B56AE"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GCG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26590643"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GAG</w:t>
            </w:r>
          </w:p>
        </w:tc>
        <w:tc>
          <w:tcPr>
            <w:tcW w:w="1230" w:type="dxa"/>
            <w:tcBorders>
              <w:top w:val="single" w:sz="8" w:space="0" w:color="000000"/>
              <w:left w:val="single" w:sz="8" w:space="0" w:color="000000"/>
              <w:bottom w:val="single" w:sz="8" w:space="0" w:color="000000"/>
              <w:right w:val="single" w:sz="8" w:space="0" w:color="000000"/>
            </w:tcBorders>
            <w:shd w:val="clear" w:color="auto" w:fill="auto"/>
            <w:tcMar>
              <w:top w:w="71" w:type="dxa"/>
              <w:left w:w="143" w:type="dxa"/>
              <w:bottom w:w="71" w:type="dxa"/>
              <w:right w:w="143" w:type="dxa"/>
            </w:tcMar>
            <w:vAlign w:val="center"/>
            <w:hideMark/>
          </w:tcPr>
          <w:p w14:paraId="405202E5" w14:textId="77777777" w:rsidR="00CC208C" w:rsidRPr="0086036A" w:rsidRDefault="00CC208C" w:rsidP="00482A26">
            <w:pPr>
              <w:widowControl/>
              <w:adjustRightInd/>
              <w:jc w:val="center"/>
              <w:textAlignment w:val="auto"/>
              <w:rPr>
                <w:rFonts w:asciiTheme="minorHAnsi" w:hAnsiTheme="minorHAnsi"/>
                <w:b/>
                <w:color w:val="C00000"/>
                <w:sz w:val="32"/>
              </w:rPr>
            </w:pPr>
            <w:r w:rsidRPr="0086036A">
              <w:rPr>
                <w:rFonts w:asciiTheme="minorHAnsi" w:hAnsiTheme="minorHAnsi"/>
                <w:b/>
                <w:color w:val="C00000"/>
                <w:sz w:val="32"/>
              </w:rPr>
              <w:t>GGG</w:t>
            </w:r>
          </w:p>
        </w:tc>
      </w:tr>
    </w:tbl>
    <w:p w14:paraId="03E6674D" w14:textId="77777777" w:rsidR="00CC208C" w:rsidRDefault="00CC208C" w:rsidP="00CC208C">
      <w:pPr>
        <w:widowControl/>
        <w:adjustRightInd/>
        <w:textAlignment w:val="auto"/>
      </w:pPr>
    </w:p>
    <w:p w14:paraId="39159D23" w14:textId="77777777" w:rsidR="00CC208C" w:rsidRDefault="00CC208C" w:rsidP="00CC208C">
      <w:pPr>
        <w:widowControl/>
        <w:adjustRightInd/>
        <w:textAlignment w:val="auto"/>
      </w:pPr>
      <w:r>
        <w:rPr>
          <w:szCs w:val="18"/>
          <w:u w:val="single"/>
        </w:rPr>
        <w:br w:type="page"/>
      </w:r>
    </w:p>
    <w:p w14:paraId="0D3A08FB" w14:textId="77777777" w:rsidR="00240BA5" w:rsidRDefault="00240BA5"/>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40BA5" w:rsidRPr="00240BA5" w14:paraId="27F90F3B" w14:textId="77777777" w:rsidTr="00240BA5">
        <w:tc>
          <w:tcPr>
            <w:tcW w:w="9540" w:type="dxa"/>
          </w:tcPr>
          <w:p w14:paraId="067740AE" w14:textId="77777777" w:rsidR="00240BA5" w:rsidRPr="00240BA5" w:rsidRDefault="00240BA5" w:rsidP="00240BA5">
            <w:pPr>
              <w:rPr>
                <w:b/>
              </w:rPr>
            </w:pPr>
            <w:r w:rsidRPr="00240BA5">
              <w:rPr>
                <w:b/>
              </w:rPr>
              <w:br w:type="page"/>
            </w:r>
            <w:r>
              <w:rPr>
                <w:b/>
              </w:rPr>
              <w:t xml:space="preserve">Part I:  </w:t>
            </w:r>
            <w:r w:rsidRPr="00240BA5">
              <w:rPr>
                <w:b/>
              </w:rPr>
              <w:t>Post-Activity Questions</w:t>
            </w:r>
          </w:p>
        </w:tc>
      </w:tr>
      <w:tr w:rsidR="00240BA5" w:rsidRPr="009D3D76" w14:paraId="6AEF5457" w14:textId="77777777" w:rsidTr="00240BA5">
        <w:tc>
          <w:tcPr>
            <w:tcW w:w="9540" w:type="dxa"/>
          </w:tcPr>
          <w:p w14:paraId="18CA10DE" w14:textId="77777777" w:rsidR="00240BA5" w:rsidRPr="00332D3C" w:rsidRDefault="00240BA5" w:rsidP="00482A26">
            <w:pPr>
              <w:keepNext/>
              <w:keepLines/>
            </w:pPr>
          </w:p>
          <w:p w14:paraId="1AF5E499" w14:textId="77777777" w:rsidR="00240BA5" w:rsidRDefault="00240BA5" w:rsidP="00E61604">
            <w:pPr>
              <w:pStyle w:val="ListParagraph"/>
              <w:keepNext/>
              <w:keepLines/>
              <w:numPr>
                <w:ilvl w:val="0"/>
                <w:numId w:val="14"/>
              </w:numPr>
            </w:pPr>
            <w:r>
              <w:t>Explain the function of the synthetic oligonucleotides on a DNA microarray.</w:t>
            </w:r>
          </w:p>
          <w:p w14:paraId="664F9427" w14:textId="77777777" w:rsidR="00240BA5" w:rsidRDefault="00240BA5" w:rsidP="00482A26">
            <w:pPr>
              <w:keepNext/>
              <w:keepLines/>
            </w:pPr>
          </w:p>
          <w:p w14:paraId="15F37C74" w14:textId="77777777" w:rsidR="00240BA5" w:rsidRDefault="00240BA5" w:rsidP="00482A26">
            <w:pPr>
              <w:keepNext/>
              <w:keepLines/>
            </w:pPr>
          </w:p>
          <w:p w14:paraId="38FA3147" w14:textId="77777777" w:rsidR="00240BA5" w:rsidRDefault="00240BA5" w:rsidP="00482A26">
            <w:pPr>
              <w:keepNext/>
              <w:keepLines/>
            </w:pPr>
          </w:p>
          <w:p w14:paraId="7141410A" w14:textId="77777777" w:rsidR="00240BA5" w:rsidRDefault="00240BA5" w:rsidP="00E61604">
            <w:pPr>
              <w:pStyle w:val="ListParagraph"/>
              <w:keepNext/>
              <w:keepLines/>
              <w:numPr>
                <w:ilvl w:val="0"/>
                <w:numId w:val="14"/>
              </w:numPr>
            </w:pPr>
            <w:r>
              <w:t xml:space="preserve">How does a DNA microarray identify thousands of different genes (target </w:t>
            </w:r>
            <w:proofErr w:type="spellStart"/>
            <w:r>
              <w:t>ssDNA</w:t>
            </w:r>
            <w:proofErr w:type="spellEnd"/>
            <w:r>
              <w:t>) simultaneously?</w:t>
            </w:r>
          </w:p>
          <w:p w14:paraId="6F690B13" w14:textId="77777777" w:rsidR="00240BA5" w:rsidRDefault="00240BA5" w:rsidP="00240BA5"/>
          <w:p w14:paraId="2BDACE37" w14:textId="77777777" w:rsidR="00240BA5" w:rsidRDefault="00240BA5" w:rsidP="00240BA5"/>
          <w:p w14:paraId="0425E6A1" w14:textId="77777777" w:rsidR="00240BA5" w:rsidRDefault="00240BA5" w:rsidP="00240BA5"/>
          <w:p w14:paraId="3D0D6F60" w14:textId="77777777" w:rsidR="00240BA5" w:rsidRDefault="00240BA5" w:rsidP="00E61604">
            <w:pPr>
              <w:pStyle w:val="ListParagraph"/>
              <w:keepNext/>
              <w:keepLines/>
              <w:numPr>
                <w:ilvl w:val="0"/>
                <w:numId w:val="14"/>
              </w:numPr>
            </w:pPr>
            <w:r>
              <w:t>What is the purpose of the blocking agent in this fabrication process?</w:t>
            </w:r>
          </w:p>
          <w:p w14:paraId="47769B41" w14:textId="77777777" w:rsidR="00240BA5" w:rsidRDefault="00240BA5" w:rsidP="00482A26">
            <w:pPr>
              <w:keepNext/>
              <w:keepLines/>
            </w:pPr>
          </w:p>
          <w:p w14:paraId="2C2EDD3D" w14:textId="77777777" w:rsidR="00240BA5" w:rsidRDefault="00240BA5" w:rsidP="00482A26">
            <w:pPr>
              <w:keepNext/>
              <w:keepLines/>
            </w:pPr>
          </w:p>
          <w:p w14:paraId="1CEA31B9" w14:textId="77777777" w:rsidR="00240BA5" w:rsidRDefault="00240BA5" w:rsidP="00482A26">
            <w:pPr>
              <w:keepNext/>
              <w:keepLines/>
            </w:pPr>
          </w:p>
          <w:p w14:paraId="5F824166" w14:textId="77777777" w:rsidR="00240BA5" w:rsidRDefault="00240BA5" w:rsidP="00482A26">
            <w:pPr>
              <w:keepNext/>
              <w:keepLines/>
            </w:pPr>
          </w:p>
          <w:p w14:paraId="2313D2ED" w14:textId="77777777" w:rsidR="00240BA5" w:rsidRDefault="00240BA5" w:rsidP="00E61604">
            <w:pPr>
              <w:pStyle w:val="ListParagraph"/>
              <w:keepNext/>
              <w:keepLines/>
              <w:numPr>
                <w:ilvl w:val="0"/>
                <w:numId w:val="14"/>
              </w:numPr>
            </w:pPr>
            <w:r>
              <w:t>What is the purpose of the mask in each cycle of the fabrication process?</w:t>
            </w:r>
          </w:p>
          <w:p w14:paraId="4A8FA504" w14:textId="77777777" w:rsidR="00240BA5" w:rsidRDefault="00240BA5" w:rsidP="00482A26">
            <w:pPr>
              <w:keepNext/>
              <w:keepLines/>
            </w:pPr>
          </w:p>
          <w:p w14:paraId="03BA58E8" w14:textId="77777777" w:rsidR="00240BA5" w:rsidRDefault="00240BA5" w:rsidP="00482A26">
            <w:pPr>
              <w:keepNext/>
              <w:keepLines/>
            </w:pPr>
          </w:p>
          <w:p w14:paraId="1EF17694" w14:textId="77777777" w:rsidR="00240BA5" w:rsidRDefault="00240BA5" w:rsidP="00482A26">
            <w:pPr>
              <w:keepNext/>
              <w:keepLines/>
            </w:pPr>
          </w:p>
          <w:p w14:paraId="305ECB62" w14:textId="77777777" w:rsidR="00240BA5" w:rsidRDefault="00240BA5" w:rsidP="00E61604">
            <w:pPr>
              <w:pStyle w:val="ListParagraph"/>
              <w:keepNext/>
              <w:keepLines/>
              <w:numPr>
                <w:ilvl w:val="0"/>
                <w:numId w:val="14"/>
              </w:numPr>
            </w:pPr>
            <w:r>
              <w:t>What happens during the “addition” step of the fabrication process?</w:t>
            </w:r>
          </w:p>
          <w:p w14:paraId="3FAD2A3F" w14:textId="77777777" w:rsidR="00240BA5" w:rsidRDefault="00240BA5" w:rsidP="00482A26">
            <w:pPr>
              <w:keepNext/>
              <w:keepLines/>
            </w:pPr>
          </w:p>
          <w:p w14:paraId="713A7CD7" w14:textId="77777777" w:rsidR="00240BA5" w:rsidRDefault="00240BA5" w:rsidP="00482A26">
            <w:pPr>
              <w:keepNext/>
              <w:keepLines/>
            </w:pPr>
          </w:p>
          <w:p w14:paraId="6BD428A8" w14:textId="77777777" w:rsidR="00240BA5" w:rsidRDefault="00240BA5" w:rsidP="00482A26">
            <w:pPr>
              <w:keepNext/>
              <w:keepLines/>
            </w:pPr>
          </w:p>
          <w:p w14:paraId="4528AC3E" w14:textId="77777777" w:rsidR="00240BA5" w:rsidRDefault="00240BA5" w:rsidP="00E61604">
            <w:pPr>
              <w:pStyle w:val="ListParagraph"/>
              <w:keepNext/>
              <w:keepLines/>
              <w:numPr>
                <w:ilvl w:val="0"/>
                <w:numId w:val="14"/>
              </w:numPr>
            </w:pPr>
            <w:r>
              <w:t xml:space="preserve">Approximately how many masks would be required to fabricate a 30 </w:t>
            </w:r>
            <w:r w:rsidR="00A52CB6">
              <w:t>base oligonucleotide</w:t>
            </w:r>
            <w:r>
              <w:t xml:space="preserve"> in each feature of an 8 x 8 array?</w:t>
            </w:r>
          </w:p>
          <w:p w14:paraId="4464A010" w14:textId="77777777" w:rsidR="00240BA5" w:rsidRDefault="00240BA5" w:rsidP="00482A26">
            <w:pPr>
              <w:keepNext/>
              <w:keepLines/>
            </w:pPr>
          </w:p>
          <w:p w14:paraId="635D61F9" w14:textId="77777777" w:rsidR="00240BA5" w:rsidRDefault="00240BA5" w:rsidP="00482A26">
            <w:pPr>
              <w:keepNext/>
              <w:keepLines/>
            </w:pPr>
          </w:p>
          <w:p w14:paraId="10847755" w14:textId="77777777" w:rsidR="00240BA5" w:rsidRDefault="00240BA5" w:rsidP="00E61604">
            <w:pPr>
              <w:pStyle w:val="ListParagraph"/>
              <w:keepNext/>
              <w:keepLines/>
              <w:numPr>
                <w:ilvl w:val="0"/>
                <w:numId w:val="14"/>
              </w:numPr>
            </w:pPr>
            <w:r>
              <w:t xml:space="preserve">Graphically, outline the fabrication process that utilizes photolithography and chemical reactions to build synthetic </w:t>
            </w:r>
            <w:proofErr w:type="spellStart"/>
            <w:r>
              <w:t>oligos</w:t>
            </w:r>
            <w:proofErr w:type="spellEnd"/>
            <w:r>
              <w:t>.  For each step, write a short description of the process.</w:t>
            </w:r>
          </w:p>
          <w:p w14:paraId="44E2C49B" w14:textId="77777777" w:rsidR="00240BA5" w:rsidRDefault="00240BA5" w:rsidP="00240BA5">
            <w:pPr>
              <w:keepNext/>
              <w:keepLines/>
            </w:pPr>
          </w:p>
          <w:p w14:paraId="4A9D4826" w14:textId="77777777" w:rsidR="002D580B" w:rsidRDefault="002D580B" w:rsidP="00240BA5">
            <w:pPr>
              <w:keepNext/>
              <w:keepLines/>
            </w:pPr>
          </w:p>
          <w:p w14:paraId="0EE5AB7B" w14:textId="77777777" w:rsidR="002D580B" w:rsidRDefault="002D580B" w:rsidP="00240BA5">
            <w:pPr>
              <w:keepNext/>
              <w:keepLines/>
            </w:pPr>
          </w:p>
          <w:p w14:paraId="1BF040B6" w14:textId="77777777" w:rsidR="00240BA5" w:rsidRPr="00332D3C" w:rsidRDefault="00240BA5" w:rsidP="00482A26">
            <w:pPr>
              <w:keepNext/>
              <w:keepLines/>
            </w:pPr>
          </w:p>
        </w:tc>
      </w:tr>
    </w:tbl>
    <w:p w14:paraId="7A837FB8" w14:textId="77777777" w:rsidR="002D580B" w:rsidRDefault="002D580B"/>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D580B" w:rsidRPr="009D3D76" w14:paraId="6B6E2D1A" w14:textId="77777777" w:rsidTr="002D580B">
        <w:tc>
          <w:tcPr>
            <w:tcW w:w="9540" w:type="dxa"/>
          </w:tcPr>
          <w:p w14:paraId="21C7A843" w14:textId="77777777" w:rsidR="002D580B" w:rsidRPr="002D580B" w:rsidRDefault="002D580B" w:rsidP="002D580B"/>
          <w:p w14:paraId="038ED3E8" w14:textId="77777777" w:rsidR="002D580B" w:rsidRPr="002D580B" w:rsidRDefault="002D580B" w:rsidP="002D580B">
            <w:r w:rsidRPr="002D580B">
              <w:t xml:space="preserve">An Online Review of DNA Microarray and </w:t>
            </w:r>
            <w:proofErr w:type="spellStart"/>
            <w:r w:rsidRPr="002D580B">
              <w:t>Genechip</w:t>
            </w:r>
            <w:proofErr w:type="spellEnd"/>
            <w:r w:rsidRPr="002D580B">
              <w:t>® Fabrication Methods.</w:t>
            </w:r>
          </w:p>
          <w:p w14:paraId="19641C49" w14:textId="77777777" w:rsidR="002D580B" w:rsidRPr="002D580B" w:rsidRDefault="002D580B" w:rsidP="002D580B"/>
          <w:p w14:paraId="309DEE6B" w14:textId="77777777" w:rsidR="002D580B" w:rsidRPr="002D580B" w:rsidRDefault="002D580B" w:rsidP="002E013A">
            <w:r w:rsidRPr="002D580B">
              <w:t xml:space="preserve">Go to </w:t>
            </w:r>
            <w:hyperlink r:id="rId27" w:history="1">
              <w:r w:rsidRPr="002D580B">
                <w:rPr>
                  <w:rStyle w:val="Hyperlink"/>
                </w:rPr>
                <w:t>http://www.dnai.org/d/index.html</w:t>
              </w:r>
            </w:hyperlink>
          </w:p>
          <w:p w14:paraId="35D046CE" w14:textId="77777777" w:rsidR="002D580B" w:rsidRPr="002D580B" w:rsidRDefault="002D580B" w:rsidP="002E013A">
            <w:r w:rsidRPr="002D580B">
              <w:t xml:space="preserve">Go </w:t>
            </w:r>
            <w:proofErr w:type="spellStart"/>
            <w:r w:rsidRPr="002D580B">
              <w:t>go</w:t>
            </w:r>
            <w:proofErr w:type="spellEnd"/>
            <w:r w:rsidRPr="002D580B">
              <w:t xml:space="preserve"> to “Genes and Medicine”</w:t>
            </w:r>
          </w:p>
          <w:p w14:paraId="12390EB3" w14:textId="77777777" w:rsidR="002D580B" w:rsidRPr="002D580B" w:rsidRDefault="002D580B" w:rsidP="002E013A">
            <w:r w:rsidRPr="002D580B">
              <w:t>then “Genetic Profiling”,</w:t>
            </w:r>
          </w:p>
          <w:p w14:paraId="31F5B5E8" w14:textId="77777777" w:rsidR="002D580B" w:rsidRPr="002D580B" w:rsidRDefault="002D580B" w:rsidP="002E013A">
            <w:proofErr w:type="gramStart"/>
            <w:r w:rsidRPr="002D580B">
              <w:t>then</w:t>
            </w:r>
            <w:proofErr w:type="gramEnd"/>
            <w:r w:rsidRPr="002D580B">
              <w:t xml:space="preserve"> “Techniques”.</w:t>
            </w:r>
          </w:p>
          <w:p w14:paraId="3A5046B2" w14:textId="77777777" w:rsidR="002D580B" w:rsidRPr="002D580B" w:rsidRDefault="002D580B" w:rsidP="002E013A"/>
          <w:p w14:paraId="34B4E418" w14:textId="77777777" w:rsidR="002D580B" w:rsidRPr="002D580B" w:rsidRDefault="002D580B" w:rsidP="002E013A">
            <w:r w:rsidRPr="002D580B">
              <w:t xml:space="preserve">Watch the sections for DNA Microarrays, </w:t>
            </w:r>
            <w:proofErr w:type="spellStart"/>
            <w:r w:rsidRPr="002D580B">
              <w:t>GeneChips</w:t>
            </w:r>
            <w:proofErr w:type="spellEnd"/>
            <w:r w:rsidRPr="002D580B">
              <w:t xml:space="preserve"> and then “Making </w:t>
            </w:r>
            <w:proofErr w:type="spellStart"/>
            <w:r w:rsidRPr="002D580B">
              <w:t>GeneChips</w:t>
            </w:r>
            <w:proofErr w:type="spellEnd"/>
            <w:r w:rsidRPr="002D580B">
              <w:t>”</w:t>
            </w:r>
          </w:p>
          <w:p w14:paraId="1A9F46DC" w14:textId="77777777" w:rsidR="002D580B" w:rsidRPr="002D580B" w:rsidRDefault="002D580B" w:rsidP="002E013A">
            <w:r w:rsidRPr="002D580B">
              <w:tab/>
            </w:r>
          </w:p>
        </w:tc>
      </w:tr>
    </w:tbl>
    <w:p w14:paraId="7CC52DB6" w14:textId="77777777" w:rsidR="00101E3F" w:rsidRDefault="00101E3F">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CC208C" w:rsidRPr="009D3D76" w14:paraId="0DA6AFDE" w14:textId="77777777" w:rsidTr="00CC208C">
        <w:tc>
          <w:tcPr>
            <w:tcW w:w="9540" w:type="dxa"/>
          </w:tcPr>
          <w:p w14:paraId="33779548" w14:textId="77777777" w:rsidR="00CC208C" w:rsidRPr="00CC208C" w:rsidRDefault="00CC208C" w:rsidP="00CC208C">
            <w:pPr>
              <w:rPr>
                <w:b/>
              </w:rPr>
            </w:pPr>
            <w:r w:rsidRPr="00CC208C">
              <w:rPr>
                <w:b/>
              </w:rPr>
              <w:lastRenderedPageBreak/>
              <w:t>Part I:  Post-Activity Questions /  Answers</w:t>
            </w:r>
          </w:p>
        </w:tc>
      </w:tr>
      <w:tr w:rsidR="00CC208C" w:rsidRPr="009D3D76" w14:paraId="6A4179B1" w14:textId="77777777" w:rsidTr="00CC208C">
        <w:tc>
          <w:tcPr>
            <w:tcW w:w="9540" w:type="dxa"/>
          </w:tcPr>
          <w:p w14:paraId="4EB5A0C7" w14:textId="77777777" w:rsidR="00CC208C" w:rsidRPr="00332D3C" w:rsidRDefault="00CC208C" w:rsidP="00482A26">
            <w:pPr>
              <w:keepNext/>
              <w:keepLines/>
            </w:pPr>
          </w:p>
          <w:p w14:paraId="28E5D6EC" w14:textId="77777777" w:rsidR="00CC208C" w:rsidRDefault="00CC208C" w:rsidP="00E61604">
            <w:pPr>
              <w:pStyle w:val="ListParagraph"/>
              <w:keepNext/>
              <w:keepLines/>
              <w:numPr>
                <w:ilvl w:val="0"/>
                <w:numId w:val="15"/>
              </w:numPr>
              <w:ind w:left="360"/>
            </w:pPr>
            <w:r>
              <w:t>Explain the function of the synthetic oligonucleotides on a DNA microarray.</w:t>
            </w:r>
          </w:p>
          <w:p w14:paraId="1472F367" w14:textId="77777777" w:rsidR="00CC208C" w:rsidRDefault="00CC208C" w:rsidP="00482A26">
            <w:pPr>
              <w:keepNext/>
              <w:keepLines/>
            </w:pPr>
          </w:p>
          <w:p w14:paraId="18F07DD4" w14:textId="77777777" w:rsidR="00CC208C" w:rsidRPr="00CC208C" w:rsidRDefault="00CC208C" w:rsidP="00CC208C">
            <w:pPr>
              <w:keepNext/>
              <w:keepLines/>
              <w:ind w:left="335"/>
              <w:rPr>
                <w:b/>
                <w:i/>
                <w:color w:val="C00000"/>
              </w:rPr>
            </w:pPr>
            <w:r w:rsidRPr="00CC208C">
              <w:rPr>
                <w:b/>
                <w:i/>
                <w:color w:val="C00000"/>
              </w:rPr>
              <w:t xml:space="preserve">Answer:  The synthetic </w:t>
            </w:r>
            <w:proofErr w:type="spellStart"/>
            <w:r w:rsidRPr="00CC208C">
              <w:rPr>
                <w:b/>
                <w:i/>
                <w:color w:val="C00000"/>
              </w:rPr>
              <w:t>oligos</w:t>
            </w:r>
            <w:proofErr w:type="spellEnd"/>
            <w:r w:rsidRPr="00CC208C">
              <w:rPr>
                <w:b/>
                <w:i/>
                <w:color w:val="C00000"/>
              </w:rPr>
              <w:t xml:space="preserve"> are the “probes” that detect and hybridize with complementary </w:t>
            </w:r>
            <w:proofErr w:type="spellStart"/>
            <w:r w:rsidRPr="00CC208C">
              <w:rPr>
                <w:b/>
                <w:i/>
                <w:color w:val="C00000"/>
              </w:rPr>
              <w:t>cDNA</w:t>
            </w:r>
            <w:proofErr w:type="spellEnd"/>
            <w:r w:rsidRPr="00CC208C">
              <w:rPr>
                <w:b/>
                <w:i/>
                <w:color w:val="C00000"/>
              </w:rPr>
              <w:t xml:space="preserve"> (targets) in the control sample and test sample.</w:t>
            </w:r>
          </w:p>
          <w:p w14:paraId="5D17E576" w14:textId="77777777" w:rsidR="00CC208C" w:rsidRDefault="00CC208C" w:rsidP="00482A26">
            <w:pPr>
              <w:keepNext/>
              <w:keepLines/>
            </w:pPr>
          </w:p>
          <w:p w14:paraId="78CAC996" w14:textId="77777777" w:rsidR="00CC208C" w:rsidRDefault="00CC208C" w:rsidP="00E61604">
            <w:pPr>
              <w:pStyle w:val="ListParagraph"/>
              <w:keepNext/>
              <w:keepLines/>
              <w:numPr>
                <w:ilvl w:val="0"/>
                <w:numId w:val="15"/>
              </w:numPr>
              <w:ind w:left="335" w:hanging="335"/>
            </w:pPr>
            <w:r>
              <w:t xml:space="preserve">How does a DNA microarray identify thousands of different genes (target </w:t>
            </w:r>
            <w:proofErr w:type="spellStart"/>
            <w:r>
              <w:t>ssDNA</w:t>
            </w:r>
            <w:proofErr w:type="spellEnd"/>
            <w:r>
              <w:t>) simultaneously?</w:t>
            </w:r>
          </w:p>
          <w:p w14:paraId="16A48B03" w14:textId="77777777" w:rsidR="00CC208C" w:rsidRDefault="00CC208C" w:rsidP="00482A26">
            <w:pPr>
              <w:keepNext/>
              <w:keepLines/>
            </w:pPr>
          </w:p>
          <w:p w14:paraId="4175ADF5" w14:textId="77777777" w:rsidR="00CC208C" w:rsidRPr="00CC208C" w:rsidRDefault="00CC208C" w:rsidP="00CC208C">
            <w:pPr>
              <w:keepNext/>
              <w:keepLines/>
              <w:ind w:left="335"/>
              <w:rPr>
                <w:b/>
                <w:i/>
                <w:color w:val="C00000"/>
              </w:rPr>
            </w:pPr>
            <w:r w:rsidRPr="00CC208C">
              <w:rPr>
                <w:b/>
                <w:i/>
                <w:color w:val="C00000"/>
              </w:rPr>
              <w:t>Answer:  Each DNA microarray is fabricated with thousands of different addresses (features), having different DNA sequences or genes.  For example, a 100 x 100 array has 10,000 different addresses, each having a different gene (</w:t>
            </w:r>
            <w:proofErr w:type="spellStart"/>
            <w:r w:rsidRPr="00CC208C">
              <w:rPr>
                <w:b/>
                <w:i/>
                <w:color w:val="C00000"/>
              </w:rPr>
              <w:t>oligo</w:t>
            </w:r>
            <w:proofErr w:type="spellEnd"/>
            <w:r w:rsidRPr="00CC208C">
              <w:rPr>
                <w:b/>
                <w:i/>
                <w:color w:val="C00000"/>
              </w:rPr>
              <w:t>).  NOTE:  To ensure reliability and accuracy of the tests, some genes may be repeated on two or more addresses.  Each of these repeated addresses should show the same result.</w:t>
            </w:r>
          </w:p>
          <w:p w14:paraId="5A9F6EDD" w14:textId="77777777" w:rsidR="00CC208C" w:rsidRDefault="00CC208C" w:rsidP="00482A26">
            <w:pPr>
              <w:keepNext/>
              <w:keepLines/>
            </w:pPr>
          </w:p>
          <w:p w14:paraId="316CEC7A" w14:textId="77777777" w:rsidR="00CC208C" w:rsidRDefault="00CC208C" w:rsidP="00E61604">
            <w:pPr>
              <w:pStyle w:val="ListParagraph"/>
              <w:keepNext/>
              <w:keepLines/>
              <w:numPr>
                <w:ilvl w:val="0"/>
                <w:numId w:val="15"/>
              </w:numPr>
              <w:ind w:left="360"/>
            </w:pPr>
            <w:r>
              <w:t>What is the purpose of the blocking agent in this fabrication process?</w:t>
            </w:r>
          </w:p>
          <w:p w14:paraId="3AB8D625" w14:textId="77777777" w:rsidR="00CC208C" w:rsidRDefault="00CC208C" w:rsidP="00482A26">
            <w:pPr>
              <w:keepNext/>
              <w:keepLines/>
            </w:pPr>
          </w:p>
          <w:p w14:paraId="5FFC0A67" w14:textId="77777777" w:rsidR="00CC208C" w:rsidRPr="00482A26" w:rsidRDefault="00CC208C" w:rsidP="00CC208C">
            <w:pPr>
              <w:keepNext/>
              <w:keepLines/>
              <w:ind w:left="360"/>
              <w:rPr>
                <w:b/>
                <w:i/>
                <w:color w:val="C00000"/>
              </w:rPr>
            </w:pPr>
            <w:r w:rsidRPr="00482A26">
              <w:rPr>
                <w:b/>
                <w:i/>
                <w:color w:val="C00000"/>
              </w:rPr>
              <w:t xml:space="preserve">Answer:  To protect specific features from adding a nucleotide during the addition process.  </w:t>
            </w:r>
          </w:p>
          <w:p w14:paraId="6327FDC3" w14:textId="77777777" w:rsidR="00CC208C" w:rsidRDefault="00CC208C" w:rsidP="00482A26">
            <w:pPr>
              <w:keepNext/>
              <w:keepLines/>
            </w:pPr>
          </w:p>
          <w:p w14:paraId="103F14B5" w14:textId="77777777" w:rsidR="00CC208C" w:rsidRDefault="00CC208C" w:rsidP="00E61604">
            <w:pPr>
              <w:pStyle w:val="ListParagraph"/>
              <w:keepNext/>
              <w:keepLines/>
              <w:numPr>
                <w:ilvl w:val="0"/>
                <w:numId w:val="15"/>
              </w:numPr>
              <w:ind w:left="360"/>
            </w:pPr>
            <w:r>
              <w:t>How is the blocking agent removed from select features of the array?</w:t>
            </w:r>
          </w:p>
          <w:p w14:paraId="5F0A28B0" w14:textId="77777777" w:rsidR="00CC208C" w:rsidRDefault="00CC208C" w:rsidP="00482A26">
            <w:pPr>
              <w:keepNext/>
              <w:keepLines/>
            </w:pPr>
          </w:p>
          <w:p w14:paraId="23C7C5F9" w14:textId="77777777" w:rsidR="00CC208C" w:rsidRPr="00482A26" w:rsidRDefault="00CC208C" w:rsidP="00CC208C">
            <w:pPr>
              <w:keepNext/>
              <w:keepLines/>
              <w:ind w:left="360"/>
              <w:rPr>
                <w:b/>
                <w:i/>
                <w:color w:val="C00000"/>
              </w:rPr>
            </w:pPr>
            <w:r w:rsidRPr="00482A26">
              <w:rPr>
                <w:b/>
                <w:i/>
                <w:color w:val="C00000"/>
              </w:rPr>
              <w:t>Answer:  A mask is aligned to the array.  UV light projects through the holes in the mask and removes the blocking agent from the features unprotected by the mask.</w:t>
            </w:r>
          </w:p>
          <w:p w14:paraId="4202B9B9" w14:textId="77777777" w:rsidR="00CC208C" w:rsidRDefault="00CC208C" w:rsidP="00482A26">
            <w:pPr>
              <w:keepNext/>
              <w:keepLines/>
            </w:pPr>
          </w:p>
          <w:p w14:paraId="7D9BC6FE" w14:textId="77777777" w:rsidR="00CC208C" w:rsidRDefault="00CC208C" w:rsidP="00E61604">
            <w:pPr>
              <w:pStyle w:val="ListParagraph"/>
              <w:keepNext/>
              <w:keepLines/>
              <w:numPr>
                <w:ilvl w:val="0"/>
                <w:numId w:val="15"/>
              </w:numPr>
              <w:ind w:left="360"/>
            </w:pPr>
            <w:r>
              <w:t>What is the purpose of the mask in each cycle of the fabrication process?</w:t>
            </w:r>
          </w:p>
          <w:p w14:paraId="5C2E07D7" w14:textId="77777777" w:rsidR="00CC208C" w:rsidRDefault="00CC208C" w:rsidP="00482A26">
            <w:pPr>
              <w:keepNext/>
              <w:keepLines/>
            </w:pPr>
          </w:p>
          <w:p w14:paraId="6CEFAFD3" w14:textId="77777777" w:rsidR="00CC208C" w:rsidRPr="00CC208C" w:rsidRDefault="00CC208C" w:rsidP="0074077F">
            <w:pPr>
              <w:keepNext/>
              <w:keepLines/>
              <w:ind w:left="360"/>
              <w:rPr>
                <w:b/>
                <w:i/>
                <w:color w:val="C00000"/>
              </w:rPr>
            </w:pPr>
            <w:r w:rsidRPr="00CC208C">
              <w:rPr>
                <w:b/>
                <w:i/>
                <w:color w:val="C00000"/>
              </w:rPr>
              <w:t>Answer:  The mask provides the pattern that identifies the features that are to be  “</w:t>
            </w:r>
            <w:proofErr w:type="spellStart"/>
            <w:r w:rsidRPr="00CC208C">
              <w:rPr>
                <w:b/>
                <w:i/>
                <w:color w:val="C00000"/>
              </w:rPr>
              <w:t>deprotected</w:t>
            </w:r>
            <w:proofErr w:type="spellEnd"/>
            <w:r w:rsidRPr="00CC208C">
              <w:rPr>
                <w:b/>
                <w:i/>
                <w:color w:val="C00000"/>
              </w:rPr>
              <w:t>” by UV</w:t>
            </w:r>
          </w:p>
          <w:p w14:paraId="423920FF" w14:textId="77777777" w:rsidR="00CC208C" w:rsidRDefault="00CC208C" w:rsidP="00482A26">
            <w:pPr>
              <w:keepNext/>
              <w:keepLines/>
            </w:pPr>
          </w:p>
          <w:p w14:paraId="24B3AD7B" w14:textId="77777777" w:rsidR="00CC208C" w:rsidRDefault="00CC208C" w:rsidP="00E61604">
            <w:pPr>
              <w:pStyle w:val="ListParagraph"/>
              <w:keepNext/>
              <w:keepLines/>
              <w:numPr>
                <w:ilvl w:val="0"/>
                <w:numId w:val="15"/>
              </w:numPr>
              <w:ind w:left="360"/>
            </w:pPr>
            <w:r>
              <w:t xml:space="preserve">Approximately how many masks would be required to fabricate a 30 nucleotide </w:t>
            </w:r>
            <w:proofErr w:type="spellStart"/>
            <w:r>
              <w:t>oligo</w:t>
            </w:r>
            <w:proofErr w:type="spellEnd"/>
            <w:r>
              <w:t xml:space="preserve"> in each feature of an 8 x 8 array?</w:t>
            </w:r>
          </w:p>
          <w:p w14:paraId="1C130F2B" w14:textId="77777777" w:rsidR="00CC208C" w:rsidRDefault="00CC208C" w:rsidP="00482A26">
            <w:pPr>
              <w:keepNext/>
              <w:keepLines/>
            </w:pPr>
          </w:p>
          <w:p w14:paraId="2239A30A" w14:textId="77777777" w:rsidR="00CC208C" w:rsidRPr="00CC208C" w:rsidRDefault="00CC208C" w:rsidP="00CC208C">
            <w:pPr>
              <w:keepNext/>
              <w:keepLines/>
              <w:ind w:left="360"/>
              <w:rPr>
                <w:b/>
                <w:i/>
                <w:color w:val="C00000"/>
              </w:rPr>
            </w:pPr>
            <w:r w:rsidRPr="00CC208C">
              <w:rPr>
                <w:b/>
                <w:i/>
                <w:color w:val="C00000"/>
              </w:rPr>
              <w:t>Answer:  120 masks (12 masks / every 3 nucleotides)</w:t>
            </w:r>
          </w:p>
          <w:p w14:paraId="183075E0" w14:textId="77777777" w:rsidR="00CC208C" w:rsidRDefault="00CC208C" w:rsidP="00482A26">
            <w:pPr>
              <w:keepNext/>
              <w:keepLines/>
            </w:pPr>
          </w:p>
          <w:p w14:paraId="1626D18B" w14:textId="77777777" w:rsidR="00CC208C" w:rsidRPr="00CC208C" w:rsidRDefault="00CC208C" w:rsidP="00CC208C">
            <w:pPr>
              <w:keepNext/>
              <w:keepLines/>
            </w:pPr>
          </w:p>
        </w:tc>
      </w:tr>
    </w:tbl>
    <w:p w14:paraId="6CE65DFB" w14:textId="77777777" w:rsidR="0074077F" w:rsidRDefault="0074077F">
      <w:r>
        <w:br w:type="page"/>
      </w:r>
    </w:p>
    <w:tbl>
      <w:tblPr>
        <w:tblW w:w="0" w:type="auto"/>
        <w:tblInd w:w="205" w:type="dxa"/>
        <w:tblLayout w:type="fixed"/>
        <w:tblCellMar>
          <w:left w:w="115" w:type="dxa"/>
          <w:right w:w="115" w:type="dxa"/>
        </w:tblCellMar>
        <w:tblLook w:val="01E0" w:firstRow="1" w:lastRow="1" w:firstColumn="1" w:lastColumn="1" w:noHBand="0" w:noVBand="0"/>
      </w:tblPr>
      <w:tblGrid>
        <w:gridCol w:w="9540"/>
      </w:tblGrid>
      <w:tr w:rsidR="0074077F" w:rsidRPr="009D3D76" w14:paraId="3CCC0D2A" w14:textId="77777777" w:rsidTr="008533A6">
        <w:tc>
          <w:tcPr>
            <w:tcW w:w="9540" w:type="dxa"/>
          </w:tcPr>
          <w:p w14:paraId="5CB0487D" w14:textId="77777777" w:rsidR="0074077F" w:rsidRDefault="0074077F" w:rsidP="00E61604">
            <w:pPr>
              <w:pStyle w:val="ListParagraph"/>
              <w:keepNext/>
              <w:keepLines/>
              <w:numPr>
                <w:ilvl w:val="0"/>
                <w:numId w:val="15"/>
              </w:numPr>
              <w:ind w:left="360"/>
            </w:pPr>
            <w:r>
              <w:lastRenderedPageBreak/>
              <w:t xml:space="preserve">Graphically, outline the fabrication process that utilizes photolithography and chemical reactions to build synthetic </w:t>
            </w:r>
            <w:proofErr w:type="spellStart"/>
            <w:r>
              <w:t>oligos</w:t>
            </w:r>
            <w:proofErr w:type="spellEnd"/>
            <w:r>
              <w:t>.</w:t>
            </w:r>
          </w:p>
          <w:p w14:paraId="71D9C93C" w14:textId="77777777" w:rsidR="0074077F" w:rsidRDefault="0074077F" w:rsidP="0074077F">
            <w:pPr>
              <w:keepNext/>
              <w:keepLines/>
            </w:pPr>
          </w:p>
          <w:p w14:paraId="4B09FD3B" w14:textId="77777777" w:rsidR="0074077F" w:rsidRDefault="0074077F" w:rsidP="0074077F">
            <w:pPr>
              <w:keepNext/>
              <w:keepLines/>
              <w:ind w:left="360"/>
              <w:rPr>
                <w:b/>
                <w:i/>
                <w:color w:val="C00000"/>
              </w:rPr>
            </w:pPr>
            <w:r>
              <w:rPr>
                <w:b/>
                <w:i/>
                <w:color w:val="C00000"/>
              </w:rPr>
              <w:t xml:space="preserve">Answer:  </w:t>
            </w:r>
          </w:p>
          <w:p w14:paraId="594492C7" w14:textId="77777777" w:rsidR="000D32F5" w:rsidRDefault="000D32F5" w:rsidP="0074077F">
            <w:pPr>
              <w:keepNext/>
              <w:keepLines/>
              <w:ind w:left="360"/>
              <w:rPr>
                <w:b/>
                <w:i/>
                <w:color w:val="C00000"/>
              </w:rPr>
            </w:pPr>
          </w:p>
          <w:p w14:paraId="36BFCE09" w14:textId="77777777" w:rsidR="0074077F" w:rsidRDefault="000D32F5" w:rsidP="0074077F">
            <w:pPr>
              <w:keepNext/>
              <w:keepLines/>
              <w:ind w:left="360"/>
              <w:rPr>
                <w:b/>
                <w:i/>
                <w:color w:val="C00000"/>
              </w:rPr>
            </w:pPr>
            <w:r w:rsidRPr="000D32F5">
              <w:rPr>
                <w:b/>
                <w:i/>
                <w:noProof/>
                <w:color w:val="C00000"/>
              </w:rPr>
              <mc:AlternateContent>
                <mc:Choice Requires="wpg">
                  <w:drawing>
                    <wp:inline distT="0" distB="0" distL="0" distR="0" wp14:anchorId="4A3D24EF" wp14:editId="44A88A67">
                      <wp:extent cx="6574971" cy="5410200"/>
                      <wp:effectExtent l="0" t="0" r="29210" b="25400"/>
                      <wp:docPr id="31" name="Group 30"/>
                      <wp:cNvGraphicFramePr/>
                      <a:graphic xmlns:a="http://schemas.openxmlformats.org/drawingml/2006/main">
                        <a:graphicData uri="http://schemas.microsoft.com/office/word/2010/wordprocessingGroup">
                          <wpg:wgp>
                            <wpg:cNvGrpSpPr/>
                            <wpg:grpSpPr>
                              <a:xfrm>
                                <a:off x="0" y="0"/>
                                <a:ext cx="6574971" cy="5410200"/>
                                <a:chOff x="457200" y="685800"/>
                                <a:chExt cx="8001000" cy="5410200"/>
                              </a:xfrm>
                            </wpg:grpSpPr>
                            <wpg:graphicFrame>
                              <wpg:cNvPr id="18" name="Chart 18"/>
                              <wpg:cNvFrPr/>
                              <wpg:xfrm>
                                <a:off x="457200" y="685800"/>
                                <a:ext cx="8001000" cy="5410200"/>
                              </wpg:xfrm>
                              <a:graphic>
                                <a:graphicData uri="http://schemas.openxmlformats.org/drawingml/2006/chart">
                                  <c:chart xmlns:c="http://schemas.openxmlformats.org/drawingml/2006/chart" xmlns:r="http://schemas.openxmlformats.org/officeDocument/2006/relationships" r:id="rId28"/>
                                </a:graphicData>
                              </a:graphic>
                            </wpg:graphicFrame>
                            <wps:wsp>
                              <wps:cNvPr id="19" name="TextBox 27"/>
                              <wps:cNvSpPr txBox="1"/>
                              <wps:spPr>
                                <a:xfrm>
                                  <a:off x="2285951" y="2743199"/>
                                  <a:ext cx="2743200" cy="947057"/>
                                </a:xfrm>
                                <a:prstGeom prst="rect">
                                  <a:avLst/>
                                </a:prstGeom>
                                <a:noFill/>
                              </wps:spPr>
                              <wps:txbx>
                                <w:txbxContent>
                                  <w:p w14:paraId="4494FBCB" w14:textId="77777777" w:rsidR="004D5604" w:rsidRDefault="004D5604" w:rsidP="007E4CB9">
                                    <w:pPr>
                                      <w:pStyle w:val="NormalWeb"/>
                                      <w:spacing w:before="0" w:beforeAutospacing="0" w:after="0" w:afterAutospacing="0"/>
                                    </w:pPr>
                                    <w:r>
                                      <w:rPr>
                                        <w:rFonts w:asciiTheme="minorHAnsi" w:hAnsi="Calibri" w:cstheme="minorBidi"/>
                                        <w:b/>
                                        <w:bCs/>
                                        <w:color w:val="FFFFFF" w:themeColor="background1"/>
                                        <w:kern w:val="24"/>
                                        <w:sz w:val="28"/>
                                        <w:szCs w:val="28"/>
                                      </w:rPr>
                                      <w:t>Protect</w:t>
                                    </w:r>
                                    <w:r>
                                      <w:rPr>
                                        <w:rFonts w:asciiTheme="minorHAnsi" w:hAnsi="Calibri" w:cstheme="minorBidi"/>
                                        <w:b/>
                                        <w:bCs/>
                                        <w:color w:val="000000" w:themeColor="text1"/>
                                        <w:kern w:val="24"/>
                                        <w:sz w:val="28"/>
                                        <w:szCs w:val="28"/>
                                      </w:rPr>
                                      <w:t xml:space="preserve"> - Apply a light-sensitive protecting agent to unprotected features</w:t>
                                    </w:r>
                                  </w:p>
                                </w:txbxContent>
                              </wps:txbx>
                              <wps:bodyPr wrap="square" rtlCol="0">
                                <a:noAutofit/>
                              </wps:bodyPr>
                            </wps:wsp>
                            <wps:wsp>
                              <wps:cNvPr id="20" name="TextBox 28"/>
                              <wps:cNvSpPr txBox="1"/>
                              <wps:spPr>
                                <a:xfrm>
                                  <a:off x="5562460" y="2286000"/>
                                  <a:ext cx="2514599" cy="1289957"/>
                                </a:xfrm>
                                <a:prstGeom prst="rect">
                                  <a:avLst/>
                                </a:prstGeom>
                                <a:noFill/>
                              </wps:spPr>
                              <wps:txbx>
                                <w:txbxContent>
                                  <w:p w14:paraId="7F5647B3" w14:textId="77777777" w:rsidR="004D5604" w:rsidRDefault="004D5604" w:rsidP="007E4CB9">
                                    <w:pPr>
                                      <w:pStyle w:val="NormalWeb"/>
                                      <w:spacing w:before="0" w:beforeAutospacing="0" w:after="0" w:afterAutospacing="0"/>
                                    </w:pPr>
                                    <w:proofErr w:type="spellStart"/>
                                    <w:r>
                                      <w:rPr>
                                        <w:rFonts w:asciiTheme="minorHAnsi" w:hAnsi="Calibri" w:cstheme="minorBidi"/>
                                        <w:b/>
                                        <w:bCs/>
                                        <w:color w:val="FFFFFF" w:themeColor="background1"/>
                                        <w:kern w:val="24"/>
                                        <w:sz w:val="28"/>
                                        <w:szCs w:val="28"/>
                                      </w:rPr>
                                      <w:t>Deprotect</w:t>
                                    </w:r>
                                    <w:proofErr w:type="spellEnd"/>
                                    <w:r>
                                      <w:rPr>
                                        <w:rFonts w:asciiTheme="minorHAnsi" w:hAnsi="Calibri" w:cstheme="minorBidi"/>
                                        <w:b/>
                                        <w:bCs/>
                                        <w:color w:val="000000" w:themeColor="text1"/>
                                        <w:kern w:val="24"/>
                                        <w:sz w:val="28"/>
                                        <w:szCs w:val="28"/>
                                      </w:rPr>
                                      <w:t xml:space="preserve"> - Using a patterned mask and UV light, remove the blocking agent from select areas.</w:t>
                                    </w:r>
                                  </w:p>
                                </w:txbxContent>
                              </wps:txbx>
                              <wps:bodyPr wrap="square" rtlCol="0">
                                <a:noAutofit/>
                              </wps:bodyPr>
                            </wps:wsp>
                            <wps:wsp>
                              <wps:cNvPr id="21" name="TextBox 29"/>
                              <wps:cNvSpPr txBox="1"/>
                              <wps:spPr>
                                <a:xfrm>
                                  <a:off x="3124054" y="4833257"/>
                                  <a:ext cx="2743200" cy="914399"/>
                                </a:xfrm>
                                <a:prstGeom prst="rect">
                                  <a:avLst/>
                                </a:prstGeom>
                                <a:noFill/>
                              </wps:spPr>
                              <wps:txbx>
                                <w:txbxContent>
                                  <w:p w14:paraId="0561ADB5" w14:textId="77777777" w:rsidR="004D5604" w:rsidRDefault="004D5604" w:rsidP="007E4CB9">
                                    <w:pPr>
                                      <w:pStyle w:val="NormalWeb"/>
                                      <w:spacing w:before="0" w:beforeAutospacing="0" w:after="0" w:afterAutospacing="0"/>
                                    </w:pPr>
                                    <w:r>
                                      <w:rPr>
                                        <w:rFonts w:asciiTheme="minorHAnsi" w:hAnsi="Calibri" w:cstheme="minorBidi"/>
                                        <w:b/>
                                        <w:bCs/>
                                        <w:color w:val="FFFFFF" w:themeColor="background1"/>
                                        <w:kern w:val="24"/>
                                        <w:sz w:val="28"/>
                                        <w:szCs w:val="28"/>
                                      </w:rPr>
                                      <w:t xml:space="preserve">Addition - Add a nucleotide base to the </w:t>
                                    </w:r>
                                    <w:proofErr w:type="spellStart"/>
                                    <w:r>
                                      <w:rPr>
                                        <w:rFonts w:asciiTheme="minorHAnsi" w:hAnsi="Calibri" w:cstheme="minorBidi"/>
                                        <w:b/>
                                        <w:bCs/>
                                        <w:color w:val="FFFFFF" w:themeColor="background1"/>
                                        <w:kern w:val="24"/>
                                        <w:sz w:val="28"/>
                                        <w:szCs w:val="28"/>
                                      </w:rPr>
                                      <w:t>deprotected</w:t>
                                    </w:r>
                                    <w:proofErr w:type="spellEnd"/>
                                    <w:r>
                                      <w:rPr>
                                        <w:rFonts w:asciiTheme="minorHAnsi" w:hAnsi="Calibri" w:cstheme="minorBidi"/>
                                        <w:b/>
                                        <w:bCs/>
                                        <w:color w:val="FFFFFF" w:themeColor="background1"/>
                                        <w:kern w:val="24"/>
                                        <w:sz w:val="28"/>
                                        <w:szCs w:val="28"/>
                                      </w:rPr>
                                      <w:t xml:space="preserve"> features using a specific nucleotide solution</w:t>
                                    </w:r>
                                  </w:p>
                                </w:txbxContent>
                              </wps:txbx>
                              <wps:bodyPr wrap="square" rtlCol="0">
                                <a:noAutofit/>
                              </wps:bodyPr>
                            </wps:wsp>
                          </wpg:wgp>
                        </a:graphicData>
                      </a:graphic>
                    </wp:inline>
                  </w:drawing>
                </mc:Choice>
                <mc:Fallback>
                  <w:pict>
                    <v:group id="Group 30" o:spid="_x0000_s1026" style="width:517.7pt;height:426pt;mso-position-horizontal-relative:char;mso-position-vertical-relative:line" coordorigin="457200,685800" coordsize="8001000,5410200" o:gfxdata="UEsDBBQABgAIAAAAIQCOCfJLNQEAAMkCAAATAAAAW0NvbnRlbnRfVHlwZXNdLnhtbJSSy07DMBBF&#10;90j8g+Utit12gRBq2gUpS0CofIBlTx4ifsjjpunfM0lbpCJaymrkx71nrj3zZW9b1kHExrucT8WE&#10;M3Dam8ZVOf9YP2cPnGFSzqjWO8j5DpAvF7c38/UuADJSO8x5nVJ4lBJ1DVah8AEcnZQ+WpVoGSsZ&#10;lP5UFcjZZHIvtXcJXMrS4MEX8wJKtWkTW/W0ve+E5Jw97e8NqJyrENpGq0SNyuFU/qqL0OIFYefM&#10;j+6yQ2eClKM51k3Au/OEvsX+fwRflo0G4/XGUmqBIYIyWAMk24qxDmFe6RdiY4C9qZhelKXI0kSU&#10;MPOF1+Lygwy5LGZ7kigirkbVMcY5b10TC+VYplcgTj/2gPsOZqLa0txQqNHwL7jxWxehuwJ7kqwg&#10;2Tt0R3c5DuLiCwAA//8DAFBLAwQUAAYACAAAACEAI7Jq4dcAAACUAQAACwAAAF9yZWxzLy5yZWxz&#10;pJDBasMwDIbvg72D0X1xmsMYo04vo9Br6R7A2IpjGltGMtn69vMOg2X0tqN+oe8T//7wmRa1Ikuk&#10;bGDX9aAwO/IxBwPvl+PTCyipNnu7UEYDNxQ4jI8P+zMutrYjmWMR1ShZDMy1lletxc2YrHRUMLfN&#10;RJxsbSMHXay72oB66Ptnzb8ZMG6Y6uQN8MnvQF1upZn/sFN0TEJT7RwlTdMU3T2qDmzLHN2RbcI3&#10;co1mOWA14Fk0DtSyrv0I+r5++Kfe00c+47rVfoeM649Xb7ocvwAAAP//AwBQSwMEFAAGAAgAAAAh&#10;AIns1sbnAgAAQAkAAA4AAABkcnMvZTJvRG9jLnhtbNRWXW+bMBR9n7T/YPG+8p0EVFJt7VJNmrZK&#10;7X6Aa8yHBNiznUL//a5tIG2aak21POyF2BdzuOeecy85vxjaBj1QIWvWZY5/5jmIdoTldVdmzq+7&#10;zaeVg6TCXY4b1tHMeaTSuVh//HDe85QGrGJNTgUCkE6mPc+cSimeuq4kFW2xPGOcdnCzYKLFCrai&#10;dHOBe0BvGzfwvIXbM5FzwQiVEqJX9qazNvhFQYn6WRSSKtRkDuSmzFWY672+uutznJYC86omYxr4&#10;HVm0uO7gpTPUFVYYbUX9AqqtiWCSFeqMsNZlRVETajgAG9/bY3Mt2JYbLmXal3wuE5R2r07vhiU/&#10;Hm4EqvPMCX0HdbgFjcxrUWiK0/MyhTPXgt/yGwHV0oHS7jTfoRCt/gUmaDBlfZzLSgeFCAQX8TJK&#10;lgBP4F4c+R4IZwtPKlBHPxfFSx1EcGCxile7+19HDAj5nj6xh+FOKbjPErMbo+pGACmb946sD7a0&#10;ZC8rLBSC/cgNzmzEzHSP3itpTkRfTVKnM0GNZnuLWf7ufqKzB4eQ1KxGh5AX/ngr0ggADbJnsAMA&#10;1rxXjGxb2inbjYI2WMEokFXNpYNEqp0lvuW+Li9oNZLX7fF0D+tDisFIkDvXyxdJHeX62wpzappJ&#10;akePrveTyQh3oOIXNqBgaa1gTmnTIzVAHIbbFJcQPOD9IFjFSQw2BxMHyyj0k0Q/gdPJHjpoXK49&#10;nERLLzavmi2MUy6kuqasRXoBhYPxBRnjFD98l8pWcDqiwx3b1E2j4z2XqU1Lr9RwP0BUL+9Z/ggU&#10;ephwmSN/b7GgIItqLpkZiBbl81axojYv2D0zooICFunkUgTQ3bYnZynGrjxaijheBNHCzhOQZaEn&#10;x3MpYj+KQR8zTvxglSSn1MLM19k+/5Mk8zdhlsR4WrsEeuiY7gj9IPLiyHRHtArDwBb8te7wo9C2&#10;z2m6wygSTA39bxQxIww+008H28FBt/vjs/4DAAD//wMAUEsDBBQABgAIAAAAIQD6CHG60AAAADwB&#10;AAAgAAAAZHJzL2NoYXJ0cy9fcmVscy9jaGFydDEueG1sLnJlbHOEj8FKAzEURfeC/xDe3mTGhYhM&#10;phsVunBj23WJyZuZYJIX8qJM/75xUbAguLxc7jncYbPGIL6xsKekoZcdCEyWnE+zhsP+9e4RBFeT&#10;nAmUUMMJGTbj7c3wjsHUNuLFZxaNkljDUmt+UortgtGwpIypNROVaGqLZVbZ2E8zo7rvugdVfjNg&#10;vGKKrdNQtq4HsT/lZv6fTdPkLT6T/YqY6h+Ki70hTZmxapBSYfxA9/OX1Zu3hZimenxZLYbjbkGs&#10;vVwDr6DGQV19Hs8AAAD//wMAUEsDBBQABgAIAAAAIQCrFs1GuQAAACIBAAAZAAAAZHJzL19yZWxz&#10;L2Uyb0RvYy54bWwucmVsc4SPzQrCMBCE74LvEPZu03oQkSa9iNCr1AdY0u0PtknIRrFvb9CLguBx&#10;dphvdsrqMU/iToFHZxUUWQ6CrHHtaHsFl+a02YPgiLbFyVlSsBBDpder8kwTxhTiYfQsEsWygiFG&#10;f5CSzUAzcuY82eR0LswYkwy99Giu2JPc5vlOhk8G6C+mqFsFoW4LEM3iU/N/tuu60dDRmdtMNv6o&#10;kGbAEBMQQ09RwUvy+1pk6VOQupRfy/QTAAD//wMAUEsDBBQABgAIAAAAIQBF2PmR3QAAAAYBAAAP&#10;AAAAZHJzL2Rvd25yZXYueG1sTI9BS8NAEIXvgv9hGcGb3U1rpMRsSinqqQi2gnibZqdJaHY2ZLdJ&#10;+u/detHLwOM93vsmX022FQP1vnGsIZkpEMSlMw1XGj73rw9LED4gG2wdk4YLeVgVtzc5ZsaN/EHD&#10;LlQilrDPUEMdQpdJ6cuaLPqZ64ijd3S9xRBlX0nT4xjLbSvnSj1Jiw3HhRo72tRUnnZnq+FtxHG9&#10;SF6G7em4uXzv0/evbUJa399N62cQgabwF4YrfkSHIjId3JmNF62G+Ej4vVdPLdJHEAcNy3SuQBa5&#10;/I9f/AAAAP//AwBQSwMEFAAGAAgAAAAhAFEwRzAdBAAAhQkAABUAAABkcnMvY2hhcnRzL2NoYXJ0&#10;MS54bWycVt1uIjcUvq/Ud3BHuWwYhvzAoiUrQrRV1WwXhU3ujX2AUTz21PZkIQ/Vh+iT9RzbA0OS&#10;aqPmJp7z+51/Pn7aVoo9gXWl0ZOs6PUzBloYWer1JLv/9vl0lDHnuZZcGQ2TbAcu+3T1808fxVhs&#10;uPWLmgtgaES7sZhkG+/rcZ47sYGKu56pQSNvZWzFPX7adS4t/47GK5UP+v3LPBjJkgH+PwxUvNSt&#10;vn2PvlmtSgE3RjQVaB9RWFDcYwbcpqxddoXBSe6h+NA/Z09cTbJ+lhNRcb2OBNCn94tItKbREuTM&#10;WI1p7MhXYjxVHqxGUzOjPXpLcVbvylTF7WNTnwpT1QhuWarS7wJcBIi2ZxuDcbA7+KspLbhJJorz&#10;NhH4fJWKqhTWOLPyPbSYxyy01SCzw3yUD1I9MNjifOz8TkEMqOgPKNp87zdA+MyVWnLxSLnpCO9F&#10;D3xSfJkM0grlp4cvvQJ6KL4zjadXxXXD1e3+e/vFyAQH5Bpi9ndvEbepCr2zYXE2HA77g+FoWFxc&#10;JpWW2x+MPvQHl4PR2eXo8mwYAnzpNu8iMjgoiK9TY2TvkfPGm28Uxg0o8CA7YmJcK+OnFvghxNBR&#10;0jTrjW78jGaJeE/c7mZGmbaTiojZgSVuKdvQItlYCfbIj9+SnPP2Dlb0Wl0tNgC++OXk+qT4iHAD&#10;FfkzjjNKErWfYQf7aCW5qz1DV9T3JPF09RtomOFs/PM3m1sjwDky9YQNQfrh38Ek0lr/+IyABA/R&#10;tfQurunJYHwyPbn4MbizGPRLcIjIg/DslE3rWu0YZ3Wk4JphND00oMwb1ujEwNqsgPsGx+Y4Doom&#10;Rl6kyG8g6aD5e0cW0Tz3NNZoBXfcI8PlyO4ffmUWKmwQ5jfAlsqIxyP3K2sq5rAxECjHPnC9//I8&#10;SJ6nUpa0kyguKdGtboQC40scgiV36MgEX7JF2ImKNQmqq0GUuO+6ys6ohgwfA4hVS11xXMJUPNyE&#10;1A26qd7oLazhdaeGKLRvsLj9Zzi8oY8sV6HU4SYE6ssmPH+7zqMebqnOX2jnQw++rt27FdqU/0AB&#10;s3KIK36ETOAz5IayFudU3i6Vo2S5jfl+C2vQ8g/o7o3IeeB4ezv3haRn3P/Jq7Tn0t0h+gLsm/Q5&#10;WEGX5aWd62a5VLAon1+bugWOa+O21JDOVZh6RL+HvSqt8wuF92XaXrwEZWO6Ri8ClTSP9xhSuguP&#10;3g+l+6pxOgPOtGZk6eprPKqPbpqQPIM1aeNhzDeUxq+4dL/w7t5D64e7sZ3jZuTjpZG7ucWdyscK&#10;odPlCh81UeooI2F1N7fMPeMPnVE/Qt8zsURzbjkJ0JmfZPsTn6NMWHE++BJj2Iarrm6458ziUp5k&#10;9ncZNwYdgfuafj10KoKAuzrBWIgg/Hq6+hcAAP//AwBQSwMECgAAAAAAAAAhAKPYU1VsJAAAbCQA&#10;ACoAAABkcnMvZW1iZWRkaW5ncy9NaWNyb3NvZnRfRXhjZWxfU2hlZXQxLnhsc3hQSwMEFAAGAAgA&#10;AAAhABoISs6EAQAAhAUAABMA3gFbQ29udGVudF9UeXBlc10ueG1sIKLaASigAAI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KxUyW7CMBC9V+o/RL5WxNBDVVUEDl2OLRL0A4w9IRaJbXkGCn/fSVJQW9FUKFxiZfFb/N5k&#10;PN1VZbKFiNa7TIzSoUjAaW+sW2XiffEyuBcJknJGld5BJvaAYjq5vhov9gEw4d0OM1EQhQcpURdQ&#10;KUx9AMdvch8rRXwbVzIovVYrkLfD4Z3U3hE4GlCNISbjJ8jVpqTkecePWyVL60Ty2H5XU2VChVBa&#10;rYiFyq0zv0gGPs+tBuP1pmLoFEMEZbAAoKpMQ7TMGOdAxMZQyMn4jU1HayCZqUivqmIGuSslsQNo&#10;r6OUPfQS0YDd1Ch/EyLtS8DeVD/9tqD/MJNaMrNslv5efwpoQA/8J+KNUOJ5R/tVoJR3Nh3Awgbs&#10;YOjOrjuTDx/XS+/Xl06lbmNaKesOuk+VkCs8iz6g5ML3FgD1RBkwg8CQEMnC8cxOcfMA1N6bsUHZ&#10;LJduxhG/6wxYBxYqgpkTT+7q4uPxHbtLxzEL7SOcH8ahs/XuEwnI5h86+QQAAP//AwBQSwMEFAAG&#10;AAgAAAAhALVVMCP1AAAATAIAAAsAzgFfcmVscy8ucmVscyCiygEoo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IySz07DMAzG70i8Q+T76m5I&#10;CKGlu0xIuyFUHsAk7h+1jaMkQPf2hAOCSmPb0fbnzz9b3u7maVQfHGIvTsO6KEGxM2J712p4rZ9W&#10;D6BiImdpFMcajhxhV93ebF94pJSbYtf7qLKLixq6lPwjYjQdTxQL8exypZEwUcphaNGTGahl3JTl&#10;PYa/HlAtPNXBaggHeweqPvo8+bK3NE1veC/mfWKXToxAnhM7y3blQ2YLqc/bqJpCy0mDFfOc0xHJ&#10;+yJjA54m2lxP9P+2OHEiS4nQSODzPN+Kc0Dr64Eun2ip+L3OPOKnhOFNZPhhwcUPVF8AAAD//wMA&#10;UEsDBBQABgAIAAAAIQCBPpSX9AAAALoCAAAaAAgBeGwvX3JlbHMvd29ya2Jvb2sueG1sLnJlbHMg&#10;ogQBKKAA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sks9KxDAQxu+C7xDmbtOuIiKb7kWE&#10;vWp9gJBMm7JtEjLjn769oaLbhWW99BL4Zsj3/TKZ7e5rHMQHJuqDV1AVJQj0JtjedwremuebBxDE&#10;2ls9BI8KJiTY1ddX2xccNOdL5PpIIrt4UuCY46OUZByOmooQ0edOG9KoOcvUyajNQXcoN2V5L9PS&#10;A+oTT7G3CtLe3oJoppiT//cObdsbfArmfUTPZyIk8TTkB4hGpw5ZwY8uMiPI8/GbNeM5jwWP6bOU&#10;81ldYqjWZPgM6UAOkY8cfyWSc+cizN2aMOR0QvvKKa/b8luW5d/JyJONq78BAAD//wMAUEsDBBQA&#10;BgAIAAAAIQDGZFQAUQEAACgCAAAPAAAAeGwvd29ya2Jvb2sueG1sjFFdT8IwFH038T80fZduYxAh&#10;bESjRl6MiQjPdb1jDV27tJ0Df723W4b65tP9Pj3ndLU+1Yp8gnXS6IzGk4gS0IURUh8y+r59urml&#10;xHmuBVdGQ0bP4Og6v75adcYeP4w5EgTQLqOV982SMVdUUHM3MQ1onJTG1txjaQ/MNRa4cBWArxVL&#10;omjOai41HRCW9j8YpixlAQ+maGvQfgCxoLhH+q6SjaP5qpQKdoMiwpvmhdfI+6QoUdz5RyE9iIym&#10;WJoO/jRs29y3UoXpLJpRll9EvloioOSt8luUN6KjX0maJPOwGazYSejcz1EoyWkvtTBdWEVrz2OV&#10;zijp+sleCl/heDqdXnrPIA+Vx2a0mPc82C/43kB8po9E9+regqkx/lSIGxSAuV1KTOxGxIEfG88K&#10;rgqUE0K/mKSzeBE2jII3+QXEQpnRu+Fo/OT8GwAA//8DAFBLAwQUAAYACAAAACEAM3D8+vUBAABC&#10;BgAAFAAAAHhsL3NoYXJlZFN0cmluZ3MueG1sxFXBbtswDL0P2D8QOjdx2kMxFLaKIkV37aHZXZXo&#10;WKgsuSKdrf2ofcS+bLSdBAmQ9dS1gGFAFK33+Pgol9e/2gAbzORTrNT5fKEAo03Ox3WlVg93s28K&#10;iE10JqSIlXpBUtf665eSiEG+jVSphrm7KgqyDbaG5qnDKDt1yq1hWeZ1QV1G46hB5DYUF4vFZdEa&#10;HxXY1Eeu1KWCPvrnHpe7tS7J63KEuKLOWIGWMwjzBpWGsmBdFkPGmKUfEsimf0WwjckMzrCBbOIa&#10;z8Bls4aQfmKG7NcNC2aOskj1lDE/PiwLqv6OEZeN76YtCQ3PvbzoFTYmiFDnqtClTSFlYClb6I2R&#10;fJciTylLE/xj9kNebVofXqbwxRAoxsNY//n9vxDGZuAE2fqY8gHs0LcTot7nZJFoz2iv7654L8zf&#10;SYC36Gkhwmh5T2SH/wHY/5BmBjddJx000E3cZDzER20ndnXASdy73UAHNRruxY57/p8l5OlibnFL&#10;dTtFg7rv6+43mzuDFQ3qiZSGGWUUHcit8QRyx8Dqx5kMcps2OEwVPIZkn46krnNqgTCIPcDInULb&#10;6ZUKPktlfeOcZ7k+9/3+QDlPtxjEr86JxLG3ARN7J1oaElHTqKvbWeDArdBv20IdWl97e/gxpdAf&#10;lTiKXcg/QP8FAAD//wMAUEsDBBQABgAIAAAAIQBBv/hg2QAAAMoBAAAjAAAAeGwvd29ya3NoZWV0&#10;cy9fcmVscy9zaGVldDEueG1sLnJlbHOskcFOwzAMQO9I/EPkO0m7A0Jo6S4IaVcYH+ClbhvROlFs&#10;EPt7gnah0yQunCzb8vOTvd19LbP5pCIxsYfWNmCIQ+ojjx7eDs93D2BEkXucE5OHEwnsutub7QvN&#10;qHVIppjFVAqLh0k1PzonYaIFxaZMXDtDKgtqTcvoMoZ3HMltmubeld8M6FZMs+89lH2/AXM45br5&#10;b3YahhjoKYWPhVivrHCKx5kqEMtI6sHac0XOobVVFtx1j/Y/PXKJrFReSbUeWlZGFz13kbf2GPlH&#10;0q0+0H0DAAD//wMAUEsDBBQABgAIAAAAIQDppiW4ggYAAFMbAAATAAAAeGwvdGhlbWUvdGhlbWUx&#10;LnhtbOxZT2/bNhS/D9h3IHRvbSe2Gwd1itixm61NG8Ruhx5pmZZYU6JA0kl9G9rjgAHDumGXAbvt&#10;MGwr0AK7dJ8mW4etA/oV9khKshjLS9IGG9bVh0Qif3z/3+MjdfXag4ihQyIk5XHbq12ueojEPh/T&#10;OGh7d4b9SxsekgrHY8x4TNrenEjv2tb7713FmyokEUGwPpabuO2FSiWblYr0YRjLyzwhMcxNuIiw&#10;glcRVMYCHwHdiFXWqtVmJcI09lCMIyB7ezKhPkFDTdLbyoj3GLzGSuoBn4mBJk2cFQY7ntY0Qs5l&#10;lwl0iFnbAz5jfjQkD5SHGJYKJtpe1fy8ytbVCt5MFzG1Ym1hXd/80nXpgvF0zfAUwShnWuvXW1d2&#10;cvoGwNQyrtfrdXu1nJ4BYN8HTa0sRZr1/katk9EsgOzjMu1utVGtu/gC/fUlmVudTqfRSmWxRA3I&#10;PtaX8BvVZn17zcEbkMU3lvD1zna323TwBmTxzSV8/0qrWXfxBhQyGk+X0Nqh/X5KPYdMONsthW8A&#10;fKOawhcoiIY8ujSLCY/VqliL8H0u+gDQQIYVjZGaJ2SCfYjiLo5GgmLNAG8SXJixQ75cGtK8kPQF&#10;TVTb+zDBkBELeq+ef//q+VP06vmT44fPjh/+dPzo0fHDHy0tZ+EujoPiwpfffvbn1x+jP55+8/Lx&#10;F+V4WcT/+sMnv/z8eTkQMmgh0Ysvn/z27MmLrz79/bvHJfBtgUdF+JBGRKJb5Agd8Ah0M4ZxJScj&#10;cb4VwxBTZwUOgXYJ6Z4KHeCtOWZluA5xjXdXQPEoA16f3XdkHYRipmgJ5xth5AD3OGcdLkoNcEPz&#10;Klh4OIuDcuZiVsQdYHxYxruLY8e1vVkCVTMLSsf23ZA4Yu4zHCsckJgopOf4lJAS7e5R6th1j/qC&#10;Sz5R6B5FHUxLTTKkIyeQFot2aQR+mZfpDK52bLN3F3U4K9N6hxy6SEgIzEqEHxLmmPE6nikclZEc&#10;4ogVDX4Tq7BMyMFc+EVcTyrwdEAYR70xkbJszW0B+hacfgNDvSp1+x6bRy5SKDoto3kTc15E7vBp&#10;N8RRUoYd0DgsYj+QUwhRjPa5KoPvcTdD9Dv4Accr3X2XEsfdpxeCOzRwRFoEiJ6ZCe1LKNRO/Y1o&#10;/HfFmFGoxjYG3hXjtrcNW1NZSuyeKMGrcP/BwruDZ/E+gVhf3nje1d13ddd76+vuqlw+a7VdFFio&#10;vbp5sH2x6ZKjlU3yhDI2UHNGbkrTJ0vYLMZ9GNTrzAGR5IemJITHtLg7uEBgswYJrj6iKhyEOIEe&#10;u+ZpIoFMSQcSJVzC2c4Ml9LWeOjTlT0ZNvSZwdYDidUeH9vhdT2cHQ1yMmbLCcz5M2O0rgmcldn6&#10;lZQoqP06zGpaqDNzqxnRTKlzuOUqgw+XVYPB3JrQhSDoXcDKTTiia9ZwNsGMjLXd7QacucV44SJd&#10;JEM8JqmPtN7LPqoZJ2WxYi4DIHZKfKTPeadYrcCtpcm+AbezOKnIrr6CXea9N/FSFsELL+m8PZGO&#10;LC4mJ4vRUdtrNdYaHvJx0vYmcKyFxygBr0vd+GEWwN2Qr4QN+1OT2WT5wputTDE3CWpwU2HtvqSw&#10;UwcSIdUOlqENDTOVhgCLNScr/1oDzHpRCthIfw0p1jcgGP41KcCOrmvJZEJ8VXR2YUTbzr6mpZTP&#10;FBGDcHyERmwmDjC4X4cq6DOmEm4nTEXQL3CVpq1tptzinCZd8QLL4Ow4ZkmI03KrUzTLZAs3eZzL&#10;YN4K4oFupbIb5c6vikn5C1KlGMb/M1X0fgLXBetj7QEfbnIFRjpf2x4XKuRQhZKQ+n0BjYOpHRAt&#10;cB0L0xBUcJ9s/gtyqP/bnLM0TFrDqU8d0AAJCvuRCgUh+1CWTPSdQqyW7l2WJEsJmYgqiCsTK/aI&#10;HBI21DWwqfd2D4UQ6qaapGXA4E7Gn/ueZtAo0E1OMd+cGpLvvTYH/unOxyYzKOXWYdPQZPbPRSzZ&#10;Ve16szzbe4uK6IlFm1XPsgKYFbaCVpr2rynCObdaW7GWNF5rZMKBF5c1hsG8IUrg0gfpP7D/UeEz&#10;+3FCb6hDfgC1FcG3Bk0Mwgai+pJtPJAukHZwBI2THbTBpElZ06atk7ZatllfcKeb8z1hbC3ZWfx9&#10;TmPnzZnLzsnFizR2amHH1nZspanBsydTFIYm2UHGOMZ81Sp+eOKj++DoHbjinzElTTDBZyWBofUc&#10;mDyA5LcczdKtvwAAAP//AwBQSwMEFAAGAAgAAAAhANtXmuUuAgAA8QUAAA0AAAB4bC9zdHlsZXMu&#10;eG1stFRNi9swEL0X+h+E7l3FKV3aYnvpB4FCWwqbhV5lW3YE+jCSkrX76zsj2Y5zasruXpKZ8eiN&#10;9ObN5HeDVuQknJfWFDS72VAiTG0babqCPux3b95T4gM3DVfWiIKOwtO78vWr3IdRifuDEIEAhPEF&#10;PYTQf2TM1wehub+xvTDwpbVO8wCu65jvneCNx0Nase1mc8s0l4aWeWtN8KS2RxMK+nYKlLn/Q05c&#10;wb0yysq8tso6EgAeLhIjhmuRMr5wJSsnMa3lWqoxhbcYiDea8rQ01mGQYclU+LnqXEBKLPzi148l&#10;PTxDKrXwt0X+IFDmPQ9BOLMDh0z2fuyBPQPNTCzEvH9kd46P2fbd6gCLBcu8sq4B8cydy6ByCpW5&#10;Em0ADpzsDvgfbA+/lQ3BajAayTtruAKTzScmA55TC6XuUWC/2wvsoSXmqHc6fGsKClLFHs4mPGQy&#10;E15yEH+NlrBXsCi2/4clQ7vgP+E04X2vxs+RxEnSz4iW0D8p2RktcLCwPTAnySWPjvd7McQ40jS0&#10;E1fAzqoFFw1YqCQ4egX9idOt6EIHqY5SBWkWcs7kA2YzXLYT/FkvZBbEQx87O7tf7SPspQ1cHPUE&#10;qwhEUdBwiFsjLQRpGjEIEEQWp51h4qS7q/KjQqNAr0oHIc86vio/SX4t8/hshmRAVV7BGsVXLTyD&#10;rhvR8qMK++VjQc/2D9HIo/6wZP2SJxsiREHP9necu+w2zmxkLe7q8i8AAAD//wMAUEsDBBQABgAI&#10;AAAAIQD4JaNuSQIAACcFAAAYAAAAeGwvd29ya3NoZWV0cy9zaGVldDEueG1slFTJbtswEL0X6D8Q&#10;vFdbrEQxJAVxg6A5FAiaLmdaGllEJFElaTv9+86QtiwnQNH4IEszb+a9Wcj85qXv2A60kWooeBxE&#10;nMFQqVoOm4L/+H7/KePMWDHUolMDFPwPGH5TfvyQ75V+Ni2AZZhhMAVvrR2XYWiqFnphAjXCgJ5G&#10;6V5Y/NSb0IwaRO2C+i5Mougy7IUcuM+w1P+TQzWNrOBOVdseBuuTaOiERf2mlaPhZV5L9FFBTENT&#10;8Nt4ucp4WOaO+aeEvZm9MyvWT9BBZaHGBnBGha2VeibgA5oizGgcgDKKysodfIauw8QL7M1vz7Eg&#10;gnBimL8f2e5dKx41q6ER285+U/svIDetRdqUwivVIRafrJc0DM568eI1ydq2BU+ugyxNF5fZVcpZ&#10;tTVW9b+8Jz7E+8jkEIn/+4M/+2dk6Kmd/DthRZlrtWc4ENRgRkHjjZcJNqIi4y1ZnQ+lU8N3ZZSH&#10;O6y5OiBWbxHJhAgx90SAEmcEjJqxSCci8mLZnE1EF1MaJ2XlEbETkQXx9dnvBD7jvHjLeUlT9sWR&#10;95xz8YrTI97HSatyaqSrc8ZJ3nPO9BWnR7yPE5dkxnmsj6w0PFo4muZqZjhrE538k+QjGq3TMOJJ&#10;pA/0++8XaBQb+Cr0Rg6GddBgTBRccab9wrt3q0ZnRQFrZXGZj18tXhOA0qIAW90oZY8fqJnyPoHd&#10;jkxpiVeAO/kFH5W2WkiLDEtZF1w/1K5EPN0dPAptDavUdkAZ1MPJekIn7gBPDjyI4XTFlX8BAAD/&#10;/wMAUEsDBBQABgAIAAAAIQDWu0hLGQEAAL0BAAAUAAAAeGwvdGFibGVzL3RhYmxlMS54bWxkkFFK&#10;A0EMht8F7zDk3c62oEjptthKpSAitj3AuJvtDswky2Rq20t5CE/m7LYqi4/5kz//l0xmR+/UBwax&#10;TDkMBxkopIJLS7sctpvlzT0oiYZK45gwhxMKzKbXV5No3h2q5CbJoY6xGWstRY3eyIAbpNSpOHgT&#10;Uxl2WpqAppQaMXqnR1l2p72xBMqWKRYUGZ+2b9qlqSqtNM6cXnpiwCqHh+F4fgsqcjRO3viwrvmQ&#10;wBN2BzTnUGJ4PFartDaD6RlzwW7vSVTBe4o5jPp6H0GB7rm67ugH8AkJF7Vtvj7Va+ACRdpx3WVf&#10;Ui7udTw5XFHFShLi0gaJ54EOttWezT+pPSgG22D6aXpDO3U2/arZX970GwAA//8DAFBLAwQUAAYA&#10;CAAAACEA2qOSaC0BAAA0BAAAJwAAAHhsL3ByaW50ZXJTZXR0aW5ncy9wcmludGVyU2V0dGluZ3Mx&#10;LmJpbuyTz06DQBDGP1pj1DSxj2B8A40voAUMDQhZIOWK7dhsQncJ3ZroI3r07BP4AF7bWWxJvRk9&#10;6hD4zc7MN2H/RZCYooHGkt8HGJyhQIKU6XJkihUWIKg2M+FKyR4xP805wOEbin5/DTj8vJ/ooxnz&#10;FEWvx7RfIGSF+aLbyn8EZ6uytN0t12zbcAc3uMvPMXTC/gAvrx+7X+7y+85xN9h17wL/zh9Zgf2d&#10;H/IgjbKxnfqQj9hv7kmg6pW5kQp+LKI0zsXIg/BSNwyRK9nQ0nqBMtRUVD5KNUfs+wgW5Zyyp5ow&#10;TrzbiGaIG0nKlEZqhSQWmbgOMox0VZWGWomgpa5WbT6uLS6QlDU1qXwmhF6WecLW6ybSM8Ll1X1d&#10;2/l9xwZcFBXuxOF12QAAAP//AwBQSwMEFAAGAAgAAAAhAL3/Ink/AQAAYQIAABEACAFkb2NQcm9w&#10;cy9jb3JlLnhtbCCiBAEooAAB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ySQU/DIBiG7yb+&#10;h4Z7S2mNW0jbJWp2comJMy7eCHzb0EIJoN3+vbTdas08eIT35eHhC8XioOroC6yTjS4RSVIUgeaN&#10;kHpXopf1Mp6jyHmmBasbDSU6gkOL6vqq4IbyxsKTbQxYL8FFgaQd5aZEe+8NxdjxPSjmktDQIdw2&#10;VjEflnaHDeMfbAc4S9NbrMAzwTzDHTA2IxGdkIKPSPNp6x4gOIYaFGjvMEkI/ul6sMr9eaBPJk0l&#10;/dGEN510p2zBh3BsH5wci23bJm3eawR/gjerx+f+qbHU3aw4oKoQnHILzDe2Uu+trGvpCjzZ7AZY&#10;M+dXYdZbCeLuOOldZoHX6w9QEFEQooP+OXnN7x/WS1RlKUljQmIyW5M5zWb0ZvbWXf3rfCc4bKiT&#10;wL+JeU7zbEI8A6oCX3yK6hsAAP//AwBQSwMEFAAGAAgAAAAhACc4i8SIAQAAEQMAABAACAFkb2NQ&#10;cm9wcy9hcHAueG1sIKIEASigAA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nJLBbtswDIbv&#10;A/YOhu6NnGAYhkBWUaQdetiwAEm7sybTsVBZEkTWSPb0o22kcbqdphPJn/j1iZS6PXa+6CGji6ES&#10;y0UpCgg21i4cKvG0/3rzRRRIJtTGxwCVOAGKW/3xg9rmmCCTAyzYImAlWqK0lhJtC53BBcuBlSbm&#10;zhCn+SBj0zgL99G+dhBIrsrys4QjQaihvklvhmJyXPf0v6Z1tAMfPu9PiYG1ukvJO2uIX6m/O5sj&#10;xoaKh6MFr+RcVEy3A/uaHZ10qeQ8VTtrPGzYWDfGIyh5KahHMMPQtsZl1KqndQ+WYi7Q/eaxrUTx&#10;yyAMOJXoTXYmEGMNbVMyxj4hZf0z5hdsAQiV5IapOIbz3nnsPunl2MDBdeNgMIGwcI24d+QBfzRb&#10;k+kfxMs58cgw8U44u4FvunPONz6Zb3rnvYldMuHEwlv0zYUXfEr7eG8IzuO8LqpdazLUvIGzfimo&#10;R55k9oPJpjXhAPW5529hWP7z9MP1crUo+Yw7P9eUvPxl/QcAAP//AwBQSwECLQAUAAYACAAAACEA&#10;GghKzoQBAACEBQAAEwAAAAAAAAAAAAAAAAAAAAAAW0NvbnRlbnRfVHlwZXNdLnhtbFBLAQItABQA&#10;BgAIAAAAIQC1VTAj9QAAAEwCAAALAAAAAAAAAAAAAAAAAJMDAABfcmVscy8ucmVsc1BLAQItABQA&#10;BgAIAAAAIQCBPpSX9AAAALoCAAAaAAAAAAAAAAAAAAAAAH8GAAB4bC9fcmVscy93b3JrYm9vay54&#10;bWwucmVsc1BLAQItABQABgAIAAAAIQDGZFQAUQEAACgCAAAPAAAAAAAAAAAAAAAAALMIAAB4bC93&#10;b3JrYm9vay54bWxQSwECLQAUAAYACAAAACEAM3D8+vUBAABCBgAAFAAAAAAAAAAAAAAAAAAxCgAA&#10;eGwvc2hhcmVkU3RyaW5ncy54bWxQSwECLQAUAAYACAAAACEAQb/4YNkAAADKAQAAIwAAAAAAAAAA&#10;AAAAAABYDAAAeGwvd29ya3NoZWV0cy9fcmVscy9zaGVldDEueG1sLnJlbHNQSwECLQAUAAYACAAA&#10;ACEA6aYluIIGAABTGwAAEwAAAAAAAAAAAAAAAAByDQAAeGwvdGhlbWUvdGhlbWUxLnhtbFBLAQIt&#10;ABQABgAIAAAAIQDbV5rlLgIAAPEFAAANAAAAAAAAAAAAAAAAACUUAAB4bC9zdHlsZXMueG1sUEsB&#10;Ai0AFAAGAAgAAAAhAPglo25JAgAAJwUAABgAAAAAAAAAAAAAAAAAfhYAAHhsL3dvcmtzaGVldHMv&#10;c2hlZXQxLnhtbFBLAQItABQABgAIAAAAIQDWu0hLGQEAAL0BAAAUAAAAAAAAAAAAAAAAAP0YAAB4&#10;bC90YWJsZXMvdGFibGUxLnhtbFBLAQItABQABgAIAAAAIQDao5JoLQEAADQEAAAnAAAAAAAAAAAA&#10;AAAAAEgaAAB4bC9wcmludGVyU2V0dGluZ3MvcHJpbnRlclNldHRpbmdzMS5iaW5QSwECLQAUAAYA&#10;CAAAACEAvf8ieT8BAABhAgAAEQAAAAAAAAAAAAAAAAC6GwAAZG9jUHJvcHMvY29yZS54bWxQSwEC&#10;LQAUAAYACAAAACEAJziLxIgBAAARAwAAEAAAAAAAAAAAAAAAAAAwHgAAZG9jUHJvcHMvYXBwLnht&#10;bFBLBQYAAAAADQANAGgDAADuIAAAAABQSwECLQAUAAYACAAAACEAjgnySzUBAADJAgAAEwAAAAAA&#10;AAAAAAAAAAAAAAAAW0NvbnRlbnRfVHlwZXNdLnhtbFBLAQItABQABgAIAAAAIQAjsmrh1wAAAJQB&#10;AAALAAAAAAAAAAAAAAAAAGYBAABfcmVscy8ucmVsc1BLAQItABQABgAIAAAAIQCJ7NbG5wIAAEAJ&#10;AAAOAAAAAAAAAAAAAAAAAGYCAABkcnMvZTJvRG9jLnhtbFBLAQItABQABgAIAAAAIQD6CHG60AAA&#10;ADwBAAAgAAAAAAAAAAAAAAAAAHkFAABkcnMvY2hhcnRzL19yZWxzL2NoYXJ0MS54bWwucmVsc1BL&#10;AQItABQABgAIAAAAIQCrFs1GuQAAACIBAAAZAAAAAAAAAAAAAAAAAIcGAABkcnMvX3JlbHMvZTJv&#10;RG9jLnhtbC5yZWxzUEsBAi0AFAAGAAgAAAAhAEXY+ZHdAAAABgEAAA8AAAAAAAAAAAAAAAAAdwcA&#10;AGRycy9kb3ducmV2LnhtbFBLAQItABQABgAIAAAAIQBRMEcwHQQAAIUJAAAVAAAAAAAAAAAAAAAA&#10;AIEIAABkcnMvY2hhcnRzL2NoYXJ0MS54bWxQSwECLQAKAAAAAAAAACEAo9hTVWwkAABsJAAAKgAA&#10;AAAAAAAAAAAAAADRDAAAZHJzL2VtYmVkZGluZ3MvTWljcm9zb2Z0X0V4Y2VsX1NoZWV0MS54bHN4&#10;UEsFBgAAAAAIAAgAIwIAAIUx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18" o:spid="_x0000_s1027" type="#_x0000_t75" style="position:absolute;left:449782;top:679704;width:8019016;height:5419344;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8FnkEAAAA5AAAADgAAAGRycy9lMm9Eb2MueG1ssrGvyM1RKEstKs7Mz7NVMtQzUFJIzUvOT8nM&#10;S7dVCg1x07VQUiguScxLSczJz0u1VapMLVayt+PlAgAAAP//AwBQSwMEFAAGAAgAAAAhAPJsE6HE&#10;AAAA2wAAAA8AAABkcnMvZG93bnJldi54bWxEj0FrwkAQhe9C/8MyQm860UMpqauIIBT00NqiHofs&#10;mKRmZ2N2a9J/3zkUepvhvXnvm8Vq8I25cxfrIBZm0wwMSxFcLaWFz4/t5BlMTCSOmiBs4YcjrJYP&#10;owXlLvTyzvdDKo2GSMzJQpVSmyPGomJPcRpaFtUuofOUdO1KdB31Gu4bnGfZE3qqRRsqanlTcXE9&#10;fHsL5yP2t+2xmeP+y592/u1y3s3Q2sfxsH4Bk3hI/+a/61en+Aqrv+gAuPwFAAD//wMAUEsBAi0A&#10;FAAGAAgAAAAhAOSZw8D7AAAA4QEAABMAAAAAAAAAAAAAAAAAAAAAAFtDb250ZW50X1R5cGVzXS54&#10;bWxQSwECLQAUAAYACAAAACEAI7Jq4dcAAACUAQAACwAAAAAAAAAAAAAAAAAsAQAAX3JlbHMvLnJl&#10;bHNQSwECLQAUAAYACAAAACEAMy8FnkEAAAA5AAAADgAAAAAAAAAAAAAAAAAsAgAAZHJzL2Uyb0Rv&#10;Yy54bWxQSwECLQAUAAYACAAAACEA8mwTocQAAADbAAAADwAAAAAAAAAAAAAAAACZAgAAZHJzL2Rv&#10;d25yZXYueG1sUEsFBgAAAAAEAAQA8wAAAIoDAAAAAA==&#10;">
                        <v:imagedata r:id="rId29" o:title=""/>
                        <o:lock v:ext="edit" aspectratio="f"/>
                      </v:shape>
                      <v:shapetype id="_x0000_t202" coordsize="21600,21600" o:spt="202" path="m0,0l0,21600,21600,21600,21600,0xe">
                        <v:stroke joinstyle="miter"/>
                        <v:path gradientshapeok="t" o:connecttype="rect"/>
                      </v:shapetype>
                      <v:shape id="TextBox 27" o:spid="_x0000_s1028" type="#_x0000_t202" style="position:absolute;left:2285951;top:2743199;width:2743200;height:94705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unxkvwAA&#10;ANsAAAAPAAAAZHJzL2Rvd25yZXYueG1sRE9Ni8IwEL0L+x/CLHjTZEVlrUZZVgRPiroK3oZmbMs2&#10;k9JEW/+9EQRv83ifM1u0thQ3qn3hWMNXX4EgTp0pONPwd1j1vkH4gGywdEwa7uRhMf/ozDAxruEd&#10;3fYhEzGEfYIa8hCqREqf5mTR911FHLmLqy2GCOtMmhqbGG5LOVBqLC0WHBtyrOg3p/R/f7UajpvL&#10;+TRU22xpR1XjWiXZTqTW3c/2ZwoiUBve4pd7beL8CTx/iQfI+QM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26fGS/AAAA2wAAAA8AAAAAAAAAAAAAAAAAlwIAAGRycy9kb3ducmV2&#10;LnhtbFBLBQYAAAAABAAEAPUAAACDAwAAAAA=&#10;" filled="f" stroked="f">
                        <v:textbox>
                          <w:txbxContent>
                            <w:p w14:paraId="4494FBCB" w14:textId="77777777" w:rsidR="004D5604" w:rsidRDefault="004D5604" w:rsidP="007E4CB9">
                              <w:pPr>
                                <w:pStyle w:val="NormalWeb"/>
                                <w:spacing w:before="0" w:beforeAutospacing="0" w:after="0" w:afterAutospacing="0"/>
                              </w:pPr>
                              <w:r>
                                <w:rPr>
                                  <w:rFonts w:asciiTheme="minorHAnsi" w:hAnsi="Calibri" w:cstheme="minorBidi"/>
                                  <w:b/>
                                  <w:bCs/>
                                  <w:color w:val="FFFFFF" w:themeColor="background1"/>
                                  <w:kern w:val="24"/>
                                  <w:sz w:val="28"/>
                                  <w:szCs w:val="28"/>
                                </w:rPr>
                                <w:t>Protect</w:t>
                              </w:r>
                              <w:r>
                                <w:rPr>
                                  <w:rFonts w:asciiTheme="minorHAnsi" w:hAnsi="Calibri" w:cstheme="minorBidi"/>
                                  <w:b/>
                                  <w:bCs/>
                                  <w:color w:val="000000" w:themeColor="text1"/>
                                  <w:kern w:val="24"/>
                                  <w:sz w:val="28"/>
                                  <w:szCs w:val="28"/>
                                </w:rPr>
                                <w:t xml:space="preserve"> - Apply a light-sensitive protecting agent to unprotected features</w:t>
                              </w:r>
                            </w:p>
                          </w:txbxContent>
                        </v:textbox>
                      </v:shape>
                      <v:shape id="TextBox 28" o:spid="_x0000_s1029" type="#_x0000_t202" style="position:absolute;left:5562460;top:2286000;width:2514599;height:128995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7B9EwAAA&#10;ANsAAAAPAAAAZHJzL2Rvd25yZXYueG1sRE/Pa8IwFL4L+x/CG3izycTJVhtlKIOdJtZN8PZonm2x&#10;eQlNZrv/3hwGO358v4vNaDtxoz60jjU8ZQoEceVMy7WGr+P77AVEiMgGO8ek4ZcCbNYPkwJz4wY+&#10;0K2MtUghHHLU0MTocylD1ZDFkDlPnLiL6y3GBPtamh6HFG47OVdqKS22nBoa9LRtqLqWP1bD9+fl&#10;fFqofb2zz35wo5JsX6XW08fxbQUi0hj/xX/uD6NhntanL+kHyPU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S7B9EwAAAANsAAAAPAAAAAAAAAAAAAAAAAJcCAABkcnMvZG93bnJl&#10;di54bWxQSwUGAAAAAAQABAD1AAAAhAMAAAAA&#10;" filled="f" stroked="f">
                        <v:textbox>
                          <w:txbxContent>
                            <w:p w14:paraId="7F5647B3" w14:textId="77777777" w:rsidR="004D5604" w:rsidRDefault="004D5604" w:rsidP="007E4CB9">
                              <w:pPr>
                                <w:pStyle w:val="NormalWeb"/>
                                <w:spacing w:before="0" w:beforeAutospacing="0" w:after="0" w:afterAutospacing="0"/>
                              </w:pPr>
                              <w:proofErr w:type="spellStart"/>
                              <w:r>
                                <w:rPr>
                                  <w:rFonts w:asciiTheme="minorHAnsi" w:hAnsi="Calibri" w:cstheme="minorBidi"/>
                                  <w:b/>
                                  <w:bCs/>
                                  <w:color w:val="FFFFFF" w:themeColor="background1"/>
                                  <w:kern w:val="24"/>
                                  <w:sz w:val="28"/>
                                  <w:szCs w:val="28"/>
                                </w:rPr>
                                <w:t>Deprotect</w:t>
                              </w:r>
                              <w:proofErr w:type="spellEnd"/>
                              <w:r>
                                <w:rPr>
                                  <w:rFonts w:asciiTheme="minorHAnsi" w:hAnsi="Calibri" w:cstheme="minorBidi"/>
                                  <w:b/>
                                  <w:bCs/>
                                  <w:color w:val="000000" w:themeColor="text1"/>
                                  <w:kern w:val="24"/>
                                  <w:sz w:val="28"/>
                                  <w:szCs w:val="28"/>
                                </w:rPr>
                                <w:t xml:space="preserve"> - Using a patterned mask and UV light, remove the blocking agent from select areas.</w:t>
                              </w:r>
                            </w:p>
                          </w:txbxContent>
                        </v:textbox>
                      </v:shape>
                      <v:shape id="TextBox 29" o:spid="_x0000_s1030" type="#_x0000_t202" style="position:absolute;left:3124054;top:4833257;width:2743200;height:9143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oLrfwgAA&#10;ANsAAAAPAAAAZHJzL2Rvd25yZXYueG1sRI9Bi8IwFITvwv6H8ARvmigq2jXKoix4UtRdYW+P5tkW&#10;m5fSZG3990YQPA4z8w2zWLW2FDeqfeFYw3CgQBCnzhScafg5ffdnIHxANlg6Jg138rBafnQWmBjX&#10;8IFux5CJCGGfoIY8hCqR0qc5WfQDVxFH7+JqiyHKOpOmxibCbSlHSk2lxYLjQo4VrXNKr8d/q+F3&#10;d/k7j9U+29hJ1bhWSbZzqXWv2359ggjUhnf41d4aDaMhPL/EHyCX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2gut/CAAAA2wAAAA8AAAAAAAAAAAAAAAAAlwIAAGRycy9kb3du&#10;cmV2LnhtbFBLBQYAAAAABAAEAPUAAACGAwAAAAA=&#10;" filled="f" stroked="f">
                        <v:textbox>
                          <w:txbxContent>
                            <w:p w14:paraId="0561ADB5" w14:textId="77777777" w:rsidR="004D5604" w:rsidRDefault="004D5604" w:rsidP="007E4CB9">
                              <w:pPr>
                                <w:pStyle w:val="NormalWeb"/>
                                <w:spacing w:before="0" w:beforeAutospacing="0" w:after="0" w:afterAutospacing="0"/>
                              </w:pPr>
                              <w:r>
                                <w:rPr>
                                  <w:rFonts w:asciiTheme="minorHAnsi" w:hAnsi="Calibri" w:cstheme="minorBidi"/>
                                  <w:b/>
                                  <w:bCs/>
                                  <w:color w:val="FFFFFF" w:themeColor="background1"/>
                                  <w:kern w:val="24"/>
                                  <w:sz w:val="28"/>
                                  <w:szCs w:val="28"/>
                                </w:rPr>
                                <w:t xml:space="preserve">Addition - Add a nucleotide base to the </w:t>
                              </w:r>
                              <w:proofErr w:type="spellStart"/>
                              <w:r>
                                <w:rPr>
                                  <w:rFonts w:asciiTheme="minorHAnsi" w:hAnsi="Calibri" w:cstheme="minorBidi"/>
                                  <w:b/>
                                  <w:bCs/>
                                  <w:color w:val="FFFFFF" w:themeColor="background1"/>
                                  <w:kern w:val="24"/>
                                  <w:sz w:val="28"/>
                                  <w:szCs w:val="28"/>
                                </w:rPr>
                                <w:t>deprotected</w:t>
                              </w:r>
                              <w:proofErr w:type="spellEnd"/>
                              <w:r>
                                <w:rPr>
                                  <w:rFonts w:asciiTheme="minorHAnsi" w:hAnsi="Calibri" w:cstheme="minorBidi"/>
                                  <w:b/>
                                  <w:bCs/>
                                  <w:color w:val="FFFFFF" w:themeColor="background1"/>
                                  <w:kern w:val="24"/>
                                  <w:sz w:val="28"/>
                                  <w:szCs w:val="28"/>
                                </w:rPr>
                                <w:t xml:space="preserve"> features using a specific nucleotide solution</w:t>
                              </w:r>
                            </w:p>
                          </w:txbxContent>
                        </v:textbox>
                      </v:shape>
                      <w10:anchorlock/>
                    </v:group>
                    <o:OLEObject Type="Embed" ProgID="Excel.Chart.8" ShapeID="Chart 18" DrawAspect="Content" ObjectID="_1462469161" r:id="rId30">
                      <o:FieldCodes>\s</o:FieldCodes>
                    </o:OLEObject>
                  </w:pict>
                </mc:Fallback>
              </mc:AlternateContent>
            </w:r>
          </w:p>
          <w:p w14:paraId="774FFEC4" w14:textId="77777777" w:rsidR="0074077F" w:rsidRPr="007B6973" w:rsidRDefault="0074077F" w:rsidP="0074077F">
            <w:pPr>
              <w:keepNext/>
              <w:keepLines/>
              <w:ind w:left="360"/>
              <w:rPr>
                <w:b/>
                <w:color w:val="C00000"/>
              </w:rPr>
            </w:pPr>
          </w:p>
          <w:p w14:paraId="52ED9AB1" w14:textId="77777777" w:rsidR="0074077F" w:rsidRDefault="0074077F" w:rsidP="0074077F">
            <w:pPr>
              <w:keepNext/>
              <w:keepLines/>
            </w:pPr>
          </w:p>
          <w:p w14:paraId="00544AF3" w14:textId="77777777" w:rsidR="0074077F" w:rsidRPr="00332D3C" w:rsidRDefault="0074077F" w:rsidP="00482A26">
            <w:pPr>
              <w:keepNext/>
              <w:keepLines/>
            </w:pPr>
          </w:p>
        </w:tc>
      </w:tr>
    </w:tbl>
    <w:p w14:paraId="7B21E9A2" w14:textId="77777777" w:rsidR="00545B75" w:rsidRDefault="00545B75">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F409A2" w:rsidRPr="009D3D76" w14:paraId="1EACC453" w14:textId="77777777" w:rsidTr="00CC208C">
        <w:tc>
          <w:tcPr>
            <w:tcW w:w="9540" w:type="dxa"/>
          </w:tcPr>
          <w:p w14:paraId="5F0CF139" w14:textId="77777777" w:rsidR="00F409A2" w:rsidRDefault="00630ED8" w:rsidP="00F409A2">
            <w:pPr>
              <w:keepNext/>
              <w:keepLines/>
              <w:rPr>
                <w:b/>
              </w:rPr>
            </w:pPr>
            <w:r>
              <w:rPr>
                <w:b/>
              </w:rPr>
              <w:lastRenderedPageBreak/>
              <w:t>Interpreting Your Results</w:t>
            </w:r>
          </w:p>
          <w:p w14:paraId="0E8EFDD6" w14:textId="77777777" w:rsidR="00630ED8" w:rsidRPr="00F409A2" w:rsidRDefault="00630ED8" w:rsidP="00F409A2">
            <w:pPr>
              <w:keepNext/>
              <w:keepLines/>
              <w:rPr>
                <w:b/>
                <w:sz w:val="32"/>
              </w:rPr>
            </w:pPr>
          </w:p>
        </w:tc>
      </w:tr>
      <w:tr w:rsidR="00630ED8" w:rsidRPr="00630ED8" w14:paraId="2B25627F" w14:textId="77777777" w:rsidTr="00CC208C">
        <w:tc>
          <w:tcPr>
            <w:tcW w:w="9540" w:type="dxa"/>
          </w:tcPr>
          <w:p w14:paraId="64F465DD" w14:textId="77777777" w:rsidR="00545B75" w:rsidRPr="007122A1" w:rsidRDefault="00545B75" w:rsidP="00545B75">
            <w:pPr>
              <w:pStyle w:val="Title"/>
              <w:jc w:val="left"/>
              <w:rPr>
                <w:rFonts w:ascii="Times New Roman" w:hAnsi="Times New Roman"/>
                <w:b w:val="0"/>
                <w:sz w:val="24"/>
                <w:szCs w:val="24"/>
              </w:rPr>
            </w:pPr>
            <w:r w:rsidRPr="007122A1">
              <w:rPr>
                <w:rFonts w:ascii="Times New Roman" w:hAnsi="Times New Roman"/>
                <w:b w:val="0"/>
                <w:sz w:val="24"/>
                <w:szCs w:val="24"/>
              </w:rPr>
              <w:t xml:space="preserve">Each feature (also called address) of a DNA microarray has a different set of synthetic </w:t>
            </w:r>
            <w:proofErr w:type="spellStart"/>
            <w:r w:rsidRPr="007122A1">
              <w:rPr>
                <w:rFonts w:ascii="Times New Roman" w:hAnsi="Times New Roman"/>
                <w:b w:val="0"/>
                <w:sz w:val="24"/>
                <w:szCs w:val="24"/>
              </w:rPr>
              <w:t>oligo</w:t>
            </w:r>
            <w:proofErr w:type="spellEnd"/>
            <w:r w:rsidRPr="007122A1">
              <w:rPr>
                <w:rFonts w:ascii="Times New Roman" w:hAnsi="Times New Roman"/>
                <w:b w:val="0"/>
                <w:sz w:val="24"/>
                <w:szCs w:val="24"/>
              </w:rPr>
              <w:t xml:space="preserve"> probes attached to it.  Each feature may contain hundreds or thousands of identical probes, while each array may contain tens of thousands of features.  Each feature is looking for a specific gene sequence</w:t>
            </w:r>
            <w:r w:rsidR="0080698B" w:rsidRPr="007122A1">
              <w:rPr>
                <w:rFonts w:ascii="Times New Roman" w:hAnsi="Times New Roman"/>
                <w:b w:val="0"/>
                <w:sz w:val="24"/>
                <w:szCs w:val="24"/>
              </w:rPr>
              <w:t xml:space="preserve"> (allele)</w:t>
            </w:r>
            <w:r w:rsidRPr="007122A1">
              <w:rPr>
                <w:rFonts w:ascii="Times New Roman" w:hAnsi="Times New Roman"/>
                <w:b w:val="0"/>
                <w:sz w:val="24"/>
                <w:szCs w:val="24"/>
              </w:rPr>
              <w:t xml:space="preserve"> found in a particular organism.  Because an array contains thousands of features, it can simultaneously search and “find” thousands of specific genes. </w:t>
            </w:r>
          </w:p>
          <w:p w14:paraId="0EF4B497" w14:textId="77777777" w:rsidR="007C5E9D" w:rsidRDefault="007C5E9D" w:rsidP="00545B75">
            <w:pPr>
              <w:pStyle w:val="Title"/>
              <w:jc w:val="left"/>
              <w:rPr>
                <w:rFonts w:ascii="Times New Roman" w:hAnsi="Times New Roman"/>
                <w:b w:val="0"/>
                <w:sz w:val="24"/>
                <w:szCs w:val="24"/>
              </w:rPr>
            </w:pPr>
          </w:p>
          <w:p w14:paraId="5CC0CE82" w14:textId="77777777" w:rsidR="00BB5F6D" w:rsidRDefault="00FC792A" w:rsidP="00545B75">
            <w:pPr>
              <w:pStyle w:val="Title"/>
              <w:jc w:val="left"/>
              <w:rPr>
                <w:rFonts w:ascii="Times New Roman" w:hAnsi="Times New Roman"/>
                <w:b w:val="0"/>
                <w:sz w:val="24"/>
                <w:szCs w:val="24"/>
              </w:rPr>
            </w:pPr>
            <w:r>
              <w:rPr>
                <w:rFonts w:ascii="Times New Roman" w:hAnsi="Times New Roman"/>
                <w:b w:val="0"/>
                <w:sz w:val="24"/>
                <w:szCs w:val="24"/>
              </w:rPr>
              <w:t>One way to help</w:t>
            </w:r>
            <w:r w:rsidR="00BB5F6D">
              <w:rPr>
                <w:rFonts w:ascii="Times New Roman" w:hAnsi="Times New Roman"/>
                <w:b w:val="0"/>
                <w:sz w:val="24"/>
                <w:szCs w:val="24"/>
              </w:rPr>
              <w:t xml:space="preserve"> to ensure the accuracy of any DNA microarray test</w:t>
            </w:r>
            <w:r w:rsidR="00091EAC">
              <w:rPr>
                <w:rFonts w:ascii="Times New Roman" w:hAnsi="Times New Roman"/>
                <w:b w:val="0"/>
                <w:sz w:val="24"/>
                <w:szCs w:val="24"/>
              </w:rPr>
              <w:t xml:space="preserve"> as well as to allow easier interpretation of the results</w:t>
            </w:r>
            <w:r w:rsidR="00BB5F6D">
              <w:rPr>
                <w:rFonts w:ascii="Times New Roman" w:hAnsi="Times New Roman"/>
                <w:b w:val="0"/>
                <w:sz w:val="24"/>
                <w:szCs w:val="24"/>
              </w:rPr>
              <w:t xml:space="preserve">, a control sample is used along with the test sample.  Each gene in the control sample is tagged with a green fluorescent dye molecule.  Each gene or </w:t>
            </w:r>
            <w:proofErr w:type="spellStart"/>
            <w:r w:rsidR="00BB5F6D">
              <w:rPr>
                <w:rFonts w:ascii="Times New Roman" w:hAnsi="Times New Roman"/>
                <w:b w:val="0"/>
                <w:sz w:val="24"/>
                <w:szCs w:val="24"/>
              </w:rPr>
              <w:t>cDNA</w:t>
            </w:r>
            <w:proofErr w:type="spellEnd"/>
            <w:r w:rsidR="00BB5F6D">
              <w:rPr>
                <w:rFonts w:ascii="Times New Roman" w:hAnsi="Times New Roman"/>
                <w:b w:val="0"/>
                <w:sz w:val="24"/>
                <w:szCs w:val="24"/>
              </w:rPr>
              <w:t xml:space="preserve"> in the target sample is tagged with a red fluorescent dye molecule.  After hybridization, a laser scans the microarray and the presence of an attached target DNA is detected by the fluorescence of the label on the microarray.</w:t>
            </w:r>
            <w:r w:rsidR="000C6C7D">
              <w:rPr>
                <w:rFonts w:ascii="Times New Roman" w:hAnsi="Times New Roman"/>
                <w:b w:val="0"/>
                <w:sz w:val="24"/>
                <w:szCs w:val="24"/>
              </w:rPr>
              <w:t xml:space="preserve">  The image to the right is a scanned DNA microarray showing the hybridization results at each feature in the array.  </w:t>
            </w:r>
          </w:p>
          <w:p w14:paraId="6BBF4045" w14:textId="77777777" w:rsidR="000C6C7D" w:rsidRDefault="000C6C7D" w:rsidP="00E61604">
            <w:pPr>
              <w:pStyle w:val="Title"/>
              <w:numPr>
                <w:ilvl w:val="0"/>
                <w:numId w:val="20"/>
              </w:numPr>
              <w:jc w:val="left"/>
              <w:rPr>
                <w:rFonts w:ascii="Times New Roman" w:hAnsi="Times New Roman"/>
                <w:b w:val="0"/>
                <w:sz w:val="24"/>
                <w:szCs w:val="24"/>
              </w:rPr>
            </w:pPr>
            <w:r>
              <w:rPr>
                <w:rFonts w:ascii="Times New Roman" w:hAnsi="Times New Roman"/>
                <w:b w:val="0"/>
                <w:sz w:val="24"/>
                <w:szCs w:val="24"/>
              </w:rPr>
              <w:t xml:space="preserve">Yellow indicates </w:t>
            </w:r>
            <w:r w:rsidR="005C3217">
              <w:rPr>
                <w:rFonts w:ascii="Times New Roman" w:hAnsi="Times New Roman"/>
                <w:b w:val="0"/>
                <w:sz w:val="24"/>
                <w:szCs w:val="24"/>
              </w:rPr>
              <w:t xml:space="preserve">hybridization with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from both control and test samples</w:t>
            </w:r>
          </w:p>
          <w:p w14:paraId="23117840" w14:textId="77777777" w:rsidR="000C6C7D" w:rsidRDefault="000C6C7D" w:rsidP="00E61604">
            <w:pPr>
              <w:pStyle w:val="Title"/>
              <w:numPr>
                <w:ilvl w:val="0"/>
                <w:numId w:val="20"/>
              </w:numPr>
              <w:jc w:val="left"/>
              <w:rPr>
                <w:rFonts w:ascii="Times New Roman" w:hAnsi="Times New Roman"/>
                <w:b w:val="0"/>
                <w:sz w:val="24"/>
                <w:szCs w:val="24"/>
              </w:rPr>
            </w:pPr>
            <w:r>
              <w:rPr>
                <w:rFonts w:ascii="Times New Roman" w:hAnsi="Times New Roman"/>
                <w:b w:val="0"/>
                <w:sz w:val="24"/>
                <w:szCs w:val="24"/>
              </w:rPr>
              <w:t xml:space="preserve">Red indicates </w:t>
            </w:r>
            <w:r w:rsidR="005C3217">
              <w:rPr>
                <w:rFonts w:ascii="Times New Roman" w:hAnsi="Times New Roman"/>
                <w:b w:val="0"/>
                <w:sz w:val="24"/>
                <w:szCs w:val="24"/>
              </w:rPr>
              <w:t xml:space="preserve">hybridization with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from mostly or only the test sample</w:t>
            </w:r>
          </w:p>
          <w:p w14:paraId="703EF95A" w14:textId="77777777" w:rsidR="000C6C7D" w:rsidRDefault="000C6C7D" w:rsidP="00E61604">
            <w:pPr>
              <w:pStyle w:val="Title"/>
              <w:numPr>
                <w:ilvl w:val="0"/>
                <w:numId w:val="20"/>
              </w:numPr>
              <w:jc w:val="left"/>
              <w:rPr>
                <w:rFonts w:ascii="Times New Roman" w:hAnsi="Times New Roman"/>
                <w:b w:val="0"/>
                <w:sz w:val="24"/>
                <w:szCs w:val="24"/>
              </w:rPr>
            </w:pPr>
            <w:r>
              <w:rPr>
                <w:rFonts w:ascii="Times New Roman" w:hAnsi="Times New Roman"/>
                <w:b w:val="0"/>
                <w:sz w:val="24"/>
                <w:szCs w:val="24"/>
              </w:rPr>
              <w:t xml:space="preserve">Green indicates </w:t>
            </w:r>
            <w:r w:rsidR="005C3217">
              <w:rPr>
                <w:rFonts w:ascii="Times New Roman" w:hAnsi="Times New Roman"/>
                <w:b w:val="0"/>
                <w:sz w:val="24"/>
                <w:szCs w:val="24"/>
              </w:rPr>
              <w:t xml:space="preserve">hybridization with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from mostly or only the control sample</w:t>
            </w:r>
          </w:p>
          <w:p w14:paraId="3AF0E430" w14:textId="77777777" w:rsidR="000C6C7D" w:rsidRDefault="000C6C7D" w:rsidP="00E61604">
            <w:pPr>
              <w:pStyle w:val="Title"/>
              <w:numPr>
                <w:ilvl w:val="0"/>
                <w:numId w:val="20"/>
              </w:numPr>
              <w:jc w:val="left"/>
              <w:rPr>
                <w:rFonts w:ascii="Times New Roman" w:hAnsi="Times New Roman"/>
                <w:b w:val="0"/>
                <w:sz w:val="24"/>
                <w:szCs w:val="24"/>
              </w:rPr>
            </w:pPr>
            <w:r>
              <w:rPr>
                <w:rFonts w:ascii="Times New Roman" w:hAnsi="Times New Roman"/>
                <w:b w:val="0"/>
                <w:sz w:val="24"/>
                <w:szCs w:val="24"/>
              </w:rPr>
              <w:t>Black indicates no hybridization with either sample</w:t>
            </w:r>
          </w:p>
          <w:p w14:paraId="466ECDE5" w14:textId="77777777" w:rsidR="000C6C7D" w:rsidRDefault="00091EAC" w:rsidP="00545B75">
            <w:pPr>
              <w:pStyle w:val="Title"/>
              <w:jc w:val="left"/>
              <w:rPr>
                <w:rFonts w:ascii="Times New Roman" w:hAnsi="Times New Roman"/>
                <w:b w:val="0"/>
                <w:sz w:val="24"/>
                <w:szCs w:val="24"/>
              </w:rPr>
            </w:pPr>
            <w:r>
              <w:rPr>
                <w:rFonts w:ascii="Times New Roman" w:hAnsi="Times New Roman"/>
                <w:b w:val="0"/>
                <w:noProof/>
                <w:sz w:val="24"/>
                <w:szCs w:val="24"/>
              </w:rPr>
              <w:drawing>
                <wp:anchor distT="0" distB="0" distL="114300" distR="114300" simplePos="0" relativeHeight="251668992" behindDoc="0" locked="0" layoutInCell="1" allowOverlap="1" wp14:anchorId="01E40C0F" wp14:editId="24AF4CC1">
                  <wp:simplePos x="0" y="0"/>
                  <wp:positionH relativeFrom="column">
                    <wp:posOffset>4337050</wp:posOffset>
                  </wp:positionH>
                  <wp:positionV relativeFrom="paragraph">
                    <wp:posOffset>-927100</wp:posOffset>
                  </wp:positionV>
                  <wp:extent cx="1466850" cy="1647825"/>
                  <wp:effectExtent l="19050" t="0" r="0" b="0"/>
                  <wp:wrapSquare wrapText="bothSides"/>
                  <wp:docPr id="8" name="Picture 7" descr="800px-Microarray2_PD_wik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Microarray2_PD_wiki.gif"/>
                          <pic:cNvPicPr/>
                        </pic:nvPicPr>
                        <pic:blipFill>
                          <a:blip r:embed="rId31"/>
                          <a:srcRect l="807" r="69655" b="45653"/>
                          <a:stretch>
                            <a:fillRect/>
                          </a:stretch>
                        </pic:blipFill>
                        <pic:spPr>
                          <a:xfrm>
                            <a:off x="0" y="0"/>
                            <a:ext cx="1466850" cy="1647825"/>
                          </a:xfrm>
                          <a:prstGeom prst="rect">
                            <a:avLst/>
                          </a:prstGeom>
                        </pic:spPr>
                      </pic:pic>
                    </a:graphicData>
                  </a:graphic>
                </wp:anchor>
              </w:drawing>
            </w:r>
          </w:p>
          <w:p w14:paraId="23DD9678" w14:textId="77777777" w:rsidR="00FC792A" w:rsidRDefault="00FC792A" w:rsidP="007122A1">
            <w:pPr>
              <w:pStyle w:val="Title"/>
              <w:jc w:val="left"/>
              <w:rPr>
                <w:rFonts w:ascii="Times New Roman" w:hAnsi="Times New Roman"/>
                <w:b w:val="0"/>
                <w:sz w:val="24"/>
                <w:szCs w:val="24"/>
              </w:rPr>
            </w:pPr>
            <w:r>
              <w:rPr>
                <w:rFonts w:ascii="Times New Roman" w:hAnsi="Times New Roman"/>
                <w:b w:val="0"/>
                <w:sz w:val="24"/>
                <w:szCs w:val="24"/>
              </w:rPr>
              <w:t>Another way to ensure accurate test results is to build controls into the microarray during fabrication.  Such control includes positive and negative control as well as direct comparison controls.</w:t>
            </w:r>
          </w:p>
          <w:p w14:paraId="06E24FFD" w14:textId="77777777" w:rsidR="00FC792A" w:rsidRDefault="00FC792A" w:rsidP="007122A1">
            <w:pPr>
              <w:pStyle w:val="Title"/>
              <w:jc w:val="left"/>
              <w:rPr>
                <w:rFonts w:ascii="Times New Roman" w:hAnsi="Times New Roman"/>
                <w:b w:val="0"/>
                <w:sz w:val="24"/>
                <w:szCs w:val="24"/>
              </w:rPr>
            </w:pPr>
          </w:p>
          <w:p w14:paraId="332360F2" w14:textId="77777777" w:rsidR="007122A1" w:rsidRPr="007122A1" w:rsidRDefault="007122A1" w:rsidP="007122A1">
            <w:pPr>
              <w:pStyle w:val="Title"/>
              <w:jc w:val="left"/>
              <w:rPr>
                <w:rFonts w:ascii="Times New Roman" w:hAnsi="Times New Roman"/>
                <w:b w:val="0"/>
                <w:bCs/>
                <w:noProof/>
                <w:sz w:val="24"/>
                <w:szCs w:val="24"/>
              </w:rPr>
            </w:pPr>
            <w:r w:rsidRPr="007122A1">
              <w:rPr>
                <w:rFonts w:ascii="Times New Roman" w:hAnsi="Times New Roman"/>
                <w:b w:val="0"/>
                <w:bCs/>
                <w:i/>
                <w:noProof/>
                <w:sz w:val="24"/>
                <w:szCs w:val="24"/>
              </w:rPr>
              <w:t>Positive and Negative controls</w:t>
            </w:r>
          </w:p>
          <w:p w14:paraId="6F4AFB0E" w14:textId="77777777" w:rsidR="007122A1" w:rsidRPr="007122A1" w:rsidRDefault="007122A1" w:rsidP="007122A1">
            <w:pPr>
              <w:pStyle w:val="Title"/>
              <w:jc w:val="left"/>
              <w:rPr>
                <w:rFonts w:ascii="Times New Roman" w:hAnsi="Times New Roman"/>
                <w:b w:val="0"/>
                <w:bCs/>
                <w:noProof/>
                <w:sz w:val="24"/>
                <w:szCs w:val="24"/>
              </w:rPr>
            </w:pPr>
            <w:r w:rsidRPr="007122A1">
              <w:rPr>
                <w:rFonts w:ascii="Times New Roman" w:hAnsi="Times New Roman"/>
                <w:b w:val="0"/>
                <w:bCs/>
                <w:noProof/>
                <w:sz w:val="24"/>
                <w:szCs w:val="24"/>
              </w:rPr>
              <w:t xml:space="preserve">Positive and negative controls exist in all biological assays (tests that analyze biomolecules in specific events or conditions).  The function of positive and negative controls is even more important for DNA microarrays because of the complexity of microarray fabrication. The purpose of positive and negative controls is to verify the overall performance of the microarray (Is it accurate and can it be trusted?) and the analytical technique (Were the samples prepared properly and the procedures executed correctly?).  </w:t>
            </w:r>
          </w:p>
          <w:p w14:paraId="2A8E2B71" w14:textId="77777777" w:rsidR="00545B75" w:rsidRPr="007122A1" w:rsidRDefault="00545B75" w:rsidP="00091EAC">
            <w:pPr>
              <w:keepNext/>
              <w:keepLines/>
              <w:tabs>
                <w:tab w:val="left" w:pos="900"/>
              </w:tabs>
              <w:rPr>
                <w:b/>
              </w:rPr>
            </w:pPr>
          </w:p>
        </w:tc>
      </w:tr>
      <w:tr w:rsidR="00091EAC" w:rsidRPr="00630ED8" w14:paraId="005FB93F" w14:textId="77777777" w:rsidTr="00CC208C">
        <w:tc>
          <w:tcPr>
            <w:tcW w:w="9540" w:type="dxa"/>
          </w:tcPr>
          <w:p w14:paraId="544070CF" w14:textId="77777777" w:rsidR="00091EAC" w:rsidRPr="007122A1" w:rsidRDefault="00091EAC" w:rsidP="00091EAC">
            <w:pPr>
              <w:pStyle w:val="Title"/>
              <w:jc w:val="left"/>
              <w:rPr>
                <w:rFonts w:ascii="Times New Roman" w:hAnsi="Times New Roman"/>
                <w:b w:val="0"/>
                <w:bCs/>
                <w:noProof/>
                <w:sz w:val="24"/>
                <w:szCs w:val="24"/>
              </w:rPr>
            </w:pPr>
            <w:r w:rsidRPr="007122A1">
              <w:rPr>
                <w:rFonts w:ascii="Times New Roman" w:hAnsi="Times New Roman"/>
                <w:b w:val="0"/>
                <w:bCs/>
                <w:noProof/>
                <w:sz w:val="24"/>
                <w:szCs w:val="24"/>
              </w:rPr>
              <w:t xml:space="preserve">A </w:t>
            </w:r>
            <w:r w:rsidRPr="007122A1">
              <w:rPr>
                <w:rFonts w:ascii="Times New Roman" w:hAnsi="Times New Roman"/>
                <w:b w:val="0"/>
                <w:bCs/>
                <w:noProof/>
                <w:sz w:val="24"/>
                <w:szCs w:val="24"/>
                <w:u w:val="single"/>
              </w:rPr>
              <w:t>negative control</w:t>
            </w:r>
            <w:r w:rsidRPr="007122A1">
              <w:rPr>
                <w:rFonts w:ascii="Times New Roman" w:hAnsi="Times New Roman"/>
                <w:b w:val="0"/>
                <w:bCs/>
                <w:noProof/>
                <w:sz w:val="24"/>
                <w:szCs w:val="24"/>
              </w:rPr>
              <w:t xml:space="preserve"> is an array feature that is designed to have NO binding or hybridization.  Its purpose is to avoid getting “false-positives” – positive results that should have been negative.  In the design of a DNA microarray, bogus features that have no oligos attached </w:t>
            </w:r>
            <w:r>
              <w:rPr>
                <w:rFonts w:ascii="Times New Roman" w:hAnsi="Times New Roman"/>
                <w:b w:val="0"/>
                <w:bCs/>
                <w:noProof/>
                <w:sz w:val="24"/>
                <w:szCs w:val="24"/>
              </w:rPr>
              <w:t>are</w:t>
            </w:r>
            <w:r w:rsidRPr="007122A1">
              <w:rPr>
                <w:rFonts w:ascii="Times New Roman" w:hAnsi="Times New Roman"/>
                <w:b w:val="0"/>
                <w:bCs/>
                <w:noProof/>
                <w:sz w:val="24"/>
                <w:szCs w:val="24"/>
              </w:rPr>
              <w:t xml:space="preserve"> interspersed throughout the array.  If something does bind to one of these features, then the results of the test should be questioned and the test repeated.  Prior to repeating the test, adjustments should be made to the preparation to better ensure accurate results.  </w:t>
            </w:r>
          </w:p>
          <w:p w14:paraId="4734AAC3" w14:textId="77777777" w:rsidR="00091EAC" w:rsidRDefault="00091EAC" w:rsidP="00091EAC">
            <w:pPr>
              <w:pStyle w:val="Title"/>
              <w:jc w:val="left"/>
              <w:rPr>
                <w:rFonts w:ascii="Times New Roman" w:hAnsi="Times New Roman"/>
                <w:b w:val="0"/>
                <w:bCs/>
                <w:noProof/>
                <w:sz w:val="24"/>
                <w:szCs w:val="24"/>
              </w:rPr>
            </w:pPr>
          </w:p>
          <w:p w14:paraId="4A87D474" w14:textId="77777777" w:rsidR="008533A6" w:rsidRDefault="008533A6" w:rsidP="00091EAC">
            <w:pPr>
              <w:pStyle w:val="Title"/>
              <w:jc w:val="left"/>
              <w:rPr>
                <w:rFonts w:ascii="Times New Roman" w:hAnsi="Times New Roman"/>
                <w:b w:val="0"/>
                <w:bCs/>
                <w:noProof/>
                <w:sz w:val="24"/>
                <w:szCs w:val="24"/>
              </w:rPr>
            </w:pPr>
          </w:p>
          <w:p w14:paraId="57EE4945" w14:textId="77777777" w:rsidR="008533A6" w:rsidRDefault="008533A6" w:rsidP="00091EAC">
            <w:pPr>
              <w:pStyle w:val="Title"/>
              <w:jc w:val="left"/>
              <w:rPr>
                <w:rFonts w:ascii="Times New Roman" w:hAnsi="Times New Roman"/>
                <w:b w:val="0"/>
                <w:bCs/>
                <w:noProof/>
                <w:sz w:val="24"/>
                <w:szCs w:val="24"/>
              </w:rPr>
            </w:pPr>
          </w:p>
          <w:p w14:paraId="6B7DC1D1" w14:textId="77777777" w:rsidR="008533A6" w:rsidRPr="007122A1" w:rsidRDefault="008533A6" w:rsidP="00091EAC">
            <w:pPr>
              <w:pStyle w:val="Title"/>
              <w:jc w:val="left"/>
              <w:rPr>
                <w:rFonts w:ascii="Times New Roman" w:hAnsi="Times New Roman"/>
                <w:b w:val="0"/>
                <w:bCs/>
                <w:noProof/>
                <w:sz w:val="24"/>
                <w:szCs w:val="24"/>
              </w:rPr>
            </w:pPr>
          </w:p>
          <w:p w14:paraId="52816264" w14:textId="77777777" w:rsidR="00091EAC" w:rsidRPr="007122A1" w:rsidRDefault="00091EAC" w:rsidP="00091EAC">
            <w:pPr>
              <w:keepNext/>
              <w:keepLines/>
              <w:tabs>
                <w:tab w:val="left" w:pos="900"/>
              </w:tabs>
            </w:pPr>
            <w:r w:rsidRPr="007122A1">
              <w:rPr>
                <w:bCs/>
                <w:noProof/>
              </w:rPr>
              <w:lastRenderedPageBreak/>
              <w:t xml:space="preserve">A </w:t>
            </w:r>
            <w:r w:rsidRPr="007122A1">
              <w:rPr>
                <w:bCs/>
                <w:noProof/>
                <w:u w:val="single"/>
              </w:rPr>
              <w:t>positive control</w:t>
            </w:r>
            <w:r w:rsidRPr="007122A1">
              <w:rPr>
                <w:bCs/>
                <w:noProof/>
              </w:rPr>
              <w:t xml:space="preserve"> is one that you expect to show a positive result.  An example is a feature that contains a gene sequence that is ALWAYS present; therefore, you should see hybridization with both the control and test DNA samples.  If this positive control does not show hybrization with both samples, then one would have to assume that there may be “false negatives” elsewhere in the array.  Therefore, the assay results should not be trusted.  In the case of a “negative” positive control, one should examine the procedure used to prepare the DNA samples to ensure that it was correct.  If the procedure was correct, then one should suspect that the microarray is defective.  In this case, the test should be discarded.  </w:t>
            </w:r>
          </w:p>
          <w:p w14:paraId="48A86CB8" w14:textId="77777777" w:rsidR="00091EAC" w:rsidRPr="007122A1" w:rsidRDefault="00091EAC" w:rsidP="00545B75">
            <w:pPr>
              <w:pStyle w:val="Title"/>
              <w:jc w:val="left"/>
              <w:rPr>
                <w:rFonts w:ascii="Times New Roman" w:hAnsi="Times New Roman"/>
                <w:b w:val="0"/>
                <w:sz w:val="24"/>
                <w:szCs w:val="24"/>
              </w:rPr>
            </w:pPr>
          </w:p>
        </w:tc>
      </w:tr>
      <w:tr w:rsidR="007122A1" w:rsidRPr="00630ED8" w14:paraId="28F28A38" w14:textId="77777777" w:rsidTr="00CC208C">
        <w:tc>
          <w:tcPr>
            <w:tcW w:w="9540" w:type="dxa"/>
          </w:tcPr>
          <w:p w14:paraId="735256AA" w14:textId="77777777" w:rsidR="007122A1" w:rsidRDefault="007122A1" w:rsidP="007122A1">
            <w:pPr>
              <w:pStyle w:val="Title"/>
              <w:jc w:val="left"/>
              <w:rPr>
                <w:rFonts w:ascii="Times New Roman" w:hAnsi="Times New Roman"/>
                <w:b w:val="0"/>
                <w:bCs/>
                <w:i/>
                <w:noProof/>
                <w:sz w:val="24"/>
                <w:szCs w:val="24"/>
                <w:u w:val="single"/>
              </w:rPr>
            </w:pPr>
            <w:r>
              <w:rPr>
                <w:rFonts w:ascii="Times New Roman" w:hAnsi="Times New Roman"/>
                <w:bCs/>
                <w:i/>
                <w:noProof/>
                <w:sz w:val="24"/>
                <w:szCs w:val="24"/>
              </w:rPr>
              <w:lastRenderedPageBreak/>
              <w:t>Direct Comparison Controls</w:t>
            </w:r>
          </w:p>
          <w:p w14:paraId="38D39B1D" w14:textId="3001D007" w:rsidR="007122A1" w:rsidRPr="00DA1D19" w:rsidRDefault="007122A1" w:rsidP="00371C47">
            <w:pPr>
              <w:pStyle w:val="NormalWeb"/>
              <w:spacing w:before="0" w:beforeAutospacing="0" w:after="0" w:afterAutospacing="0"/>
            </w:pPr>
            <w:r>
              <w:rPr>
                <w:bCs/>
                <w:noProof/>
              </w:rPr>
              <w:t xml:space="preserve">In this type of control, each feature of the array is a comparison of the test sample DNA to the control sample DNA.  Such controls are for the direct comparison of each address (or each gene) between two different cells.  </w:t>
            </w:r>
            <w:r w:rsidR="00DA1D19" w:rsidRPr="00DA1D19">
              <w:t>The control DNA sample provides a comparison for evaluating the test DNA sample and thereby rules out other factors that might play a role in a low signal strength (low amount of test DNA binding</w:t>
            </w:r>
            <w:r w:rsidR="00DA1D19">
              <w:t xml:space="preserve"> or hybridization</w:t>
            </w:r>
            <w:r w:rsidR="00DA1D19" w:rsidRPr="00DA1D19">
              <w:t xml:space="preserve">) or a high signal strength (high amount of test DNA </w:t>
            </w:r>
            <w:r w:rsidR="00DA1D19">
              <w:t>hybridization</w:t>
            </w:r>
            <w:r w:rsidR="00DA1D19" w:rsidRPr="00DA1D19">
              <w:t>).  For example, if during fabrication of the microarray a more abundant density of capture oligonucleotide</w:t>
            </w:r>
            <w:r w:rsidR="00C321EB">
              <w:t xml:space="preserve"> </w:t>
            </w:r>
            <w:r w:rsidR="00371C47" w:rsidRPr="00DA1D19">
              <w:t>(probe</w:t>
            </w:r>
            <w:proofErr w:type="gramStart"/>
            <w:r w:rsidR="00371C47" w:rsidRPr="00DA1D19">
              <w:t xml:space="preserve">) </w:t>
            </w:r>
            <w:r w:rsidR="00DA1D19" w:rsidRPr="00DA1D19">
              <w:t xml:space="preserve"> is</w:t>
            </w:r>
            <w:proofErr w:type="gramEnd"/>
            <w:r w:rsidR="00DA1D19" w:rsidRPr="00DA1D19">
              <w:t xml:space="preserve"> made in one of the features, this could result in a higher amount of test DNA bound to that address in the array.  Conversely, an address with a lower density of </w:t>
            </w:r>
            <w:proofErr w:type="spellStart"/>
            <w:r w:rsidR="00DA1D19" w:rsidRPr="00DA1D19">
              <w:t>oligo</w:t>
            </w:r>
            <w:proofErr w:type="spellEnd"/>
            <w:r w:rsidR="00B043C2">
              <w:t xml:space="preserve"> synthesized will result in fewer</w:t>
            </w:r>
            <w:r w:rsidR="00DA1D19" w:rsidRPr="00DA1D19">
              <w:t xml:space="preserve"> </w:t>
            </w:r>
            <w:proofErr w:type="gramStart"/>
            <w:r w:rsidR="00DA1D19" w:rsidRPr="00DA1D19">
              <w:t>test</w:t>
            </w:r>
            <w:proofErr w:type="gramEnd"/>
            <w:r w:rsidR="00DA1D19" w:rsidRPr="00DA1D19">
              <w:t xml:space="preserve"> DNA bound there.  By comparing a </w:t>
            </w:r>
            <w:r w:rsidR="00DA1D19" w:rsidRPr="00371C47">
              <w:rPr>
                <w:i/>
              </w:rPr>
              <w:t>ratio of test DNA to control DNA</w:t>
            </w:r>
            <w:r w:rsidR="00DA1D19" w:rsidRPr="00DA1D19">
              <w:t xml:space="preserve"> bound at all of the arrays, it is possible to rule out these types of problems that can arise during fabrication</w:t>
            </w:r>
            <w:r w:rsidR="00DA1D19">
              <w:t xml:space="preserve">.  </w:t>
            </w:r>
          </w:p>
        </w:tc>
      </w:tr>
      <w:tr w:rsidR="00707F46" w:rsidRPr="00630ED8" w14:paraId="3F49BA7A" w14:textId="77777777" w:rsidTr="00CC208C">
        <w:tc>
          <w:tcPr>
            <w:tcW w:w="9540" w:type="dxa"/>
          </w:tcPr>
          <w:p w14:paraId="7BAD4248" w14:textId="77777777" w:rsidR="00707F46" w:rsidRDefault="00707F46" w:rsidP="007122A1">
            <w:pPr>
              <w:pStyle w:val="Title"/>
              <w:jc w:val="left"/>
              <w:rPr>
                <w:rFonts w:ascii="Times New Roman" w:hAnsi="Times New Roman"/>
                <w:bCs/>
                <w:i/>
                <w:noProof/>
                <w:sz w:val="24"/>
                <w:szCs w:val="24"/>
              </w:rPr>
            </w:pPr>
          </w:p>
          <w:p w14:paraId="40D4D059" w14:textId="77777777" w:rsidR="00707F46" w:rsidRPr="00707F46" w:rsidRDefault="00707F46" w:rsidP="007122A1">
            <w:pPr>
              <w:pStyle w:val="Title"/>
              <w:jc w:val="left"/>
              <w:rPr>
                <w:rFonts w:ascii="Times New Roman" w:hAnsi="Times New Roman"/>
                <w:b w:val="0"/>
                <w:bCs/>
                <w:noProof/>
                <w:sz w:val="24"/>
                <w:szCs w:val="24"/>
              </w:rPr>
            </w:pPr>
          </w:p>
        </w:tc>
      </w:tr>
      <w:tr w:rsidR="0075582A" w:rsidRPr="009D3D76" w14:paraId="2A5C8D0D" w14:textId="77777777" w:rsidTr="001F5DA6">
        <w:tc>
          <w:tcPr>
            <w:tcW w:w="9540" w:type="dxa"/>
          </w:tcPr>
          <w:p w14:paraId="0A83B37D" w14:textId="77777777" w:rsidR="0075582A" w:rsidRDefault="0007774D" w:rsidP="0075582A">
            <w:pPr>
              <w:keepNext/>
              <w:keepLines/>
              <w:rPr>
                <w:b/>
              </w:rPr>
            </w:pPr>
            <w:r>
              <w:lastRenderedPageBreak/>
              <w:br w:type="page"/>
            </w:r>
            <w:r w:rsidR="0075582A">
              <w:rPr>
                <w:b/>
              </w:rPr>
              <w:t>Activity: Testing and Interpretation</w:t>
            </w:r>
            <w:r w:rsidR="0075582A" w:rsidRPr="0075582A">
              <w:rPr>
                <w:b/>
              </w:rPr>
              <w:t xml:space="preserve"> – Part I</w:t>
            </w:r>
            <w:r w:rsidR="0075582A">
              <w:rPr>
                <w:b/>
              </w:rPr>
              <w:t>I</w:t>
            </w:r>
          </w:p>
          <w:p w14:paraId="79897BBA" w14:textId="77777777" w:rsidR="00681B31" w:rsidRPr="0075582A" w:rsidRDefault="00681B31" w:rsidP="0075582A">
            <w:pPr>
              <w:keepNext/>
              <w:keepLines/>
              <w:rPr>
                <w:b/>
              </w:rPr>
            </w:pPr>
          </w:p>
        </w:tc>
      </w:tr>
      <w:tr w:rsidR="002B41F9" w:rsidRPr="009D3D76" w14:paraId="22DD80CE" w14:textId="77777777" w:rsidTr="001F5DA6">
        <w:tc>
          <w:tcPr>
            <w:tcW w:w="9540" w:type="dxa"/>
          </w:tcPr>
          <w:p w14:paraId="3B9BF694" w14:textId="77777777" w:rsidR="002B41F9" w:rsidRDefault="002B41F9" w:rsidP="00AF7B3F">
            <w:pPr>
              <w:keepNext/>
              <w:keepLines/>
            </w:pPr>
            <w:r>
              <w:rPr>
                <w:b/>
                <w:i/>
              </w:rPr>
              <w:t>Note to the Instructor:</w:t>
            </w:r>
            <w:r>
              <w:t xml:space="preserve">  The kit contains two bags of targets.  </w:t>
            </w:r>
            <w:r w:rsidR="0073311F">
              <w:t>Each bag contains targets from both the control sample and test sample. The targets from the control are the same in each bag; however, the test sample targets are different. Therefore, e</w:t>
            </w:r>
            <w:r>
              <w:t xml:space="preserve">ach bag yields different “results”.  </w:t>
            </w:r>
            <w:r w:rsidR="00F36A46">
              <w:t>A chart showing the specific targets in each bag is provided on page 22.</w:t>
            </w:r>
          </w:p>
          <w:p w14:paraId="694F50D9" w14:textId="77777777" w:rsidR="002B41F9" w:rsidRPr="002B41F9" w:rsidRDefault="002B41F9" w:rsidP="00AF7B3F">
            <w:pPr>
              <w:keepNext/>
              <w:keepLines/>
            </w:pPr>
          </w:p>
        </w:tc>
      </w:tr>
      <w:tr w:rsidR="00784CB3" w:rsidRPr="009D3D76" w14:paraId="00B7F57D" w14:textId="77777777" w:rsidTr="001F5DA6">
        <w:tc>
          <w:tcPr>
            <w:tcW w:w="9540" w:type="dxa"/>
          </w:tcPr>
          <w:p w14:paraId="26A32EDC" w14:textId="77777777" w:rsidR="00AF7B3F" w:rsidRDefault="00AF7B3F" w:rsidP="00AF7B3F">
            <w:pPr>
              <w:keepNext/>
              <w:keepLines/>
              <w:rPr>
                <w:i/>
              </w:rPr>
            </w:pPr>
            <w:r>
              <w:rPr>
                <w:i/>
              </w:rPr>
              <w:t>Mapping your array and identifying specific genes in the control and test samples</w:t>
            </w:r>
          </w:p>
          <w:p w14:paraId="5D498776" w14:textId="77777777" w:rsidR="00240BA5" w:rsidRDefault="00240BA5" w:rsidP="00AF7B3F">
            <w:pPr>
              <w:keepNext/>
              <w:keepLines/>
            </w:pPr>
          </w:p>
          <w:p w14:paraId="68DE9607" w14:textId="5E1AF559" w:rsidR="00AA237F" w:rsidRDefault="00AA237F" w:rsidP="00AF7B3F">
            <w:pPr>
              <w:keepNext/>
              <w:keepLines/>
            </w:pPr>
            <w:r>
              <w:t xml:space="preserve">NOTE:  The purpose of Part II of this </w:t>
            </w:r>
            <w:r w:rsidR="002B41F9">
              <w:t xml:space="preserve">activity is to provide </w:t>
            </w:r>
            <w:r w:rsidR="00DF1CA9">
              <w:t xml:space="preserve">you </w:t>
            </w:r>
            <w:bookmarkStart w:id="4" w:name="_GoBack"/>
            <w:bookmarkEnd w:id="4"/>
            <w:r w:rsidR="002B41F9">
              <w:t>with</w:t>
            </w:r>
            <w:r>
              <w:t xml:space="preserve"> a little exposure into the world of DNA microarray interpretation.  There is a tremendous amount of information supplied in a completed DNA microarray test.  Therefore, one must have a strong foundation in biology and genetics </w:t>
            </w:r>
            <w:r w:rsidR="002B41F9">
              <w:t xml:space="preserve">to </w:t>
            </w:r>
            <w:r>
              <w:t xml:space="preserve">be able to understand and interpret the information that is available from such tests.  </w:t>
            </w:r>
            <w:r w:rsidR="00753F1F" w:rsidRPr="002B41F9">
              <w:rPr>
                <w:b/>
              </w:rPr>
              <w:t>This is only an exercise, not an actual test result</w:t>
            </w:r>
            <w:r w:rsidR="00753F1F">
              <w:t xml:space="preserve">.  </w:t>
            </w:r>
          </w:p>
          <w:p w14:paraId="3E2E746B" w14:textId="77777777" w:rsidR="00AA237F" w:rsidRDefault="00AA237F" w:rsidP="00AF7B3F">
            <w:pPr>
              <w:keepNext/>
              <w:keepLines/>
            </w:pPr>
          </w:p>
          <w:p w14:paraId="1734F99A" w14:textId="77777777" w:rsidR="00AA237F" w:rsidRDefault="00AA237F" w:rsidP="00AF7B3F">
            <w:pPr>
              <w:keepNext/>
              <w:keepLines/>
            </w:pPr>
            <w:r>
              <w:rPr>
                <w:u w:val="single"/>
              </w:rPr>
              <w:t>Procedure:</w:t>
            </w:r>
          </w:p>
          <w:p w14:paraId="66583C6B" w14:textId="77777777" w:rsidR="00AA237F" w:rsidRPr="00AA237F" w:rsidRDefault="00AA237F" w:rsidP="00AF7B3F">
            <w:pPr>
              <w:keepNext/>
              <w:keepLines/>
            </w:pPr>
          </w:p>
          <w:p w14:paraId="6212CCE8" w14:textId="50965B42" w:rsidR="00AF7B3F" w:rsidRDefault="00090F1A" w:rsidP="00E61604">
            <w:pPr>
              <w:pStyle w:val="ListParagraph"/>
              <w:keepNext/>
              <w:keepLines/>
              <w:numPr>
                <w:ilvl w:val="0"/>
                <w:numId w:val="13"/>
              </w:numPr>
              <w:spacing w:after="120"/>
              <w:ind w:left="360"/>
              <w:contextualSpacing w:val="0"/>
            </w:pPr>
            <w:r>
              <w:t xml:space="preserve">Ask your instructor for </w:t>
            </w:r>
            <w:r w:rsidR="00404CE6">
              <w:t>a bag of targets</w:t>
            </w:r>
            <w:r w:rsidR="006720F4">
              <w:t>.</w:t>
            </w:r>
            <w:r w:rsidR="00404CE6">
              <w:t xml:space="preserve">  Each bag of targets contain</w:t>
            </w:r>
            <w:r w:rsidR="00B043C2">
              <w:t>s</w:t>
            </w:r>
            <w:r w:rsidR="00404CE6">
              <w:t xml:space="preserve"> </w:t>
            </w:r>
            <w:proofErr w:type="spellStart"/>
            <w:r w:rsidR="00404CE6">
              <w:t>cDNA</w:t>
            </w:r>
            <w:proofErr w:type="spellEnd"/>
            <w:r w:rsidR="00404CE6">
              <w:t xml:space="preserve"> from both a control cell (sample) and a test cell.</w:t>
            </w:r>
            <w:r w:rsidR="002B41F9">
              <w:t xml:space="preserve">  (Reminder:  The </w:t>
            </w:r>
            <w:proofErr w:type="spellStart"/>
            <w:r w:rsidR="002B41F9">
              <w:t>c</w:t>
            </w:r>
            <w:r w:rsidR="006720F4">
              <w:t>DNA</w:t>
            </w:r>
            <w:proofErr w:type="spellEnd"/>
            <w:r w:rsidR="006720F4">
              <w:t xml:space="preserve"> in the control and test samples are specific gene sequences or alleles to be identified by the DNA microarray.) </w:t>
            </w:r>
          </w:p>
          <w:p w14:paraId="064BB9AD" w14:textId="77777777" w:rsidR="00AF7B3F" w:rsidRDefault="00AF7B3F" w:rsidP="00E61604">
            <w:pPr>
              <w:pStyle w:val="ListParagraph"/>
              <w:keepNext/>
              <w:keepLines/>
              <w:numPr>
                <w:ilvl w:val="0"/>
                <w:numId w:val="13"/>
              </w:numPr>
              <w:spacing w:after="120"/>
              <w:ind w:left="360"/>
              <w:contextualSpacing w:val="0"/>
            </w:pPr>
            <w:r>
              <w:t xml:space="preserve">Separate the </w:t>
            </w:r>
            <w:r w:rsidR="006720F4">
              <w:t xml:space="preserve">target DNA </w:t>
            </w:r>
            <w:r>
              <w:t>sequences into control sample</w:t>
            </w:r>
            <w:r w:rsidR="00104AF0">
              <w:t xml:space="preserve"> (green tags)</w:t>
            </w:r>
            <w:r>
              <w:t xml:space="preserve"> and test sample</w:t>
            </w:r>
            <w:r w:rsidR="00104AF0">
              <w:t xml:space="preserve"> (red tags)</w:t>
            </w:r>
            <w:r>
              <w:t>.</w:t>
            </w:r>
          </w:p>
          <w:p w14:paraId="221EC9B6" w14:textId="77777777" w:rsidR="00AF7B3F" w:rsidRDefault="00AF7B3F" w:rsidP="00E61604">
            <w:pPr>
              <w:pStyle w:val="ListParagraph"/>
              <w:keepNext/>
              <w:keepLines/>
              <w:numPr>
                <w:ilvl w:val="0"/>
                <w:numId w:val="13"/>
              </w:numPr>
              <w:spacing w:after="120"/>
              <w:ind w:left="360"/>
              <w:contextualSpacing w:val="0"/>
            </w:pPr>
            <w:r>
              <w:t>Match each gene</w:t>
            </w:r>
            <w:r w:rsidR="006004AF">
              <w:t xml:space="preserve"> sequence</w:t>
            </w:r>
            <w:r w:rsidR="00B015E4">
              <w:t xml:space="preserve"> (</w:t>
            </w:r>
            <w:proofErr w:type="spellStart"/>
            <w:r w:rsidR="00B015E4">
              <w:t>cDNA</w:t>
            </w:r>
            <w:proofErr w:type="spellEnd"/>
            <w:r w:rsidR="00B015E4">
              <w:t>)</w:t>
            </w:r>
            <w:r>
              <w:t xml:space="preserve"> to the complementary </w:t>
            </w:r>
            <w:proofErr w:type="spellStart"/>
            <w:r w:rsidR="006720F4">
              <w:t>oligo</w:t>
            </w:r>
            <w:proofErr w:type="spellEnd"/>
            <w:r>
              <w:t xml:space="preserve"> on the array.</w:t>
            </w:r>
            <w:r w:rsidR="00104AF0">
              <w:t xml:space="preserve">  Remember that the tag is at the TOP of the </w:t>
            </w:r>
            <w:proofErr w:type="spellStart"/>
            <w:r w:rsidR="00753F1F">
              <w:t>cDNA</w:t>
            </w:r>
            <w:proofErr w:type="spellEnd"/>
            <w:r w:rsidR="00753F1F">
              <w:t>.</w:t>
            </w:r>
          </w:p>
          <w:p w14:paraId="122D16DF" w14:textId="77777777" w:rsidR="00104AF0" w:rsidRDefault="00AF7B3F" w:rsidP="00E61604">
            <w:pPr>
              <w:pStyle w:val="ListParagraph"/>
              <w:keepNext/>
              <w:keepLines/>
              <w:numPr>
                <w:ilvl w:val="0"/>
                <w:numId w:val="13"/>
              </w:numPr>
              <w:spacing w:after="120"/>
              <w:ind w:left="360"/>
              <w:contextualSpacing w:val="0"/>
            </w:pPr>
            <w:r>
              <w:t>To your array</w:t>
            </w:r>
            <w:r w:rsidR="00B015E4">
              <w:t xml:space="preserve"> template</w:t>
            </w:r>
            <w:r>
              <w:t xml:space="preserve">, </w:t>
            </w:r>
            <w:r w:rsidR="004420EC">
              <w:t>indicate</w:t>
            </w:r>
            <w:r>
              <w:t xml:space="preserve"> the features with </w:t>
            </w:r>
            <w:r w:rsidR="009748E6">
              <w:t>a</w:t>
            </w:r>
            <w:r>
              <w:t xml:space="preserve"> </w:t>
            </w:r>
            <w:proofErr w:type="spellStart"/>
            <w:r>
              <w:t>cDNA</w:t>
            </w:r>
            <w:proofErr w:type="spellEnd"/>
            <w:r>
              <w:t xml:space="preserve"> in the control sample and in </w:t>
            </w:r>
            <w:r w:rsidR="009748E6">
              <w:t xml:space="preserve">the test sample by writing in the </w:t>
            </w:r>
            <w:proofErr w:type="spellStart"/>
            <w:r w:rsidR="009748E6">
              <w:t>cDNA</w:t>
            </w:r>
            <w:proofErr w:type="spellEnd"/>
            <w:r w:rsidR="009748E6">
              <w:t xml:space="preserve"> sequence</w:t>
            </w:r>
            <w:r w:rsidR="004420EC">
              <w:t xml:space="preserve"> and the specific sample</w:t>
            </w:r>
            <w:r w:rsidR="009748E6">
              <w:t>.  (</w:t>
            </w:r>
            <w:r w:rsidR="00104AF0">
              <w:t>For example -t</w:t>
            </w:r>
            <w:r w:rsidR="009748E6">
              <w:t xml:space="preserve">he feature for </w:t>
            </w:r>
            <w:r w:rsidR="00104AF0">
              <w:t>GGA</w:t>
            </w:r>
            <w:r w:rsidR="009748E6">
              <w:t xml:space="preserve"> would require a </w:t>
            </w:r>
            <w:proofErr w:type="spellStart"/>
            <w:r w:rsidR="009748E6">
              <w:t>cDNA</w:t>
            </w:r>
            <w:proofErr w:type="spellEnd"/>
            <w:r w:rsidR="009748E6">
              <w:t xml:space="preserve"> of </w:t>
            </w:r>
            <w:r w:rsidR="00104AF0">
              <w:t>CCT</w:t>
            </w:r>
            <w:r w:rsidR="009748E6">
              <w:t>; therefore, if that match is made on your array</w:t>
            </w:r>
            <w:r w:rsidR="004420EC">
              <w:t xml:space="preserve"> with a green tagged </w:t>
            </w:r>
            <w:r w:rsidR="00104AF0">
              <w:t>sequence</w:t>
            </w:r>
            <w:r w:rsidR="009748E6">
              <w:t>, your template would read “</w:t>
            </w:r>
            <w:r w:rsidR="00104AF0">
              <w:t>GGA-CCT</w:t>
            </w:r>
            <w:r w:rsidR="004420EC">
              <w:t xml:space="preserve"> (Gr)</w:t>
            </w:r>
            <w:r w:rsidR="009748E6">
              <w:t>”</w:t>
            </w:r>
            <w:r w:rsidR="00481762">
              <w:t>.</w:t>
            </w:r>
            <w:r w:rsidR="009748E6">
              <w:t>)</w:t>
            </w:r>
            <w:r w:rsidR="00104AF0">
              <w:t xml:space="preserve">  [</w:t>
            </w:r>
            <w:r w:rsidR="00104AF0" w:rsidRPr="00104AF0">
              <w:rPr>
                <w:i/>
              </w:rPr>
              <w:t>Review of DNA base pairs:  A-T, T-A,  G-C,  C-G</w:t>
            </w:r>
            <w:r w:rsidR="00104AF0">
              <w:t>]</w:t>
            </w:r>
          </w:p>
          <w:p w14:paraId="66D334FD" w14:textId="77777777" w:rsidR="00104AF0" w:rsidRDefault="007E4CB9" w:rsidP="00104AF0">
            <w:pPr>
              <w:pStyle w:val="ListParagraph"/>
              <w:keepNext/>
              <w:keepLines/>
              <w:spacing w:after="120"/>
              <w:ind w:left="360"/>
              <w:contextualSpacing w:val="0"/>
            </w:pPr>
            <w:r>
              <w:rPr>
                <w:noProof/>
              </w:rPr>
              <mc:AlternateContent>
                <mc:Choice Requires="wps">
                  <w:drawing>
                    <wp:anchor distT="0" distB="0" distL="114300" distR="114300" simplePos="0" relativeHeight="251666944" behindDoc="0" locked="0" layoutInCell="1" allowOverlap="1" wp14:anchorId="74204F85" wp14:editId="16979622">
                      <wp:simplePos x="0" y="0"/>
                      <wp:positionH relativeFrom="column">
                        <wp:posOffset>2945130</wp:posOffset>
                      </wp:positionH>
                      <wp:positionV relativeFrom="paragraph">
                        <wp:posOffset>59055</wp:posOffset>
                      </wp:positionV>
                      <wp:extent cx="631190" cy="266700"/>
                      <wp:effectExtent l="1905" t="1905"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19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8E4CA" w14:textId="77777777" w:rsidR="004D5604" w:rsidRDefault="004D5604">
                                  <w:r>
                                    <w:t>Green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 o:spid="_x0000_s1031" type="#_x0000_t202" style="position:absolute;left:0;text-align:left;margin-left:231.9pt;margin-top:4.65pt;width:49.7pt;height:21pt;z-index:2516669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xAAu7cCAAC/BQAADgAAAGRycy9lMm9Eb2MueG1srFRbb9sgFH6ftP+AeHd9KXFiq87UJvE0qbtI&#10;7X4AMThGs8EDEqeb9t93wLm1fZm28YCAc/jO7Tvn5t2+a9GOayOULHB8FWHEZaWYkJsCf30sgxlG&#10;xlLJaKskL/ATN/jd/O2bm6HPeaIa1TKuEYBIkw99gRtr+zwMTdXwjpor1XMJwlrpjlq46k3INB0A&#10;vWvDJIrScFCa9VpV3Bh4XY5CPPf4dc0r+7muDbeoLTD4Zv2u/b52ezi/oflG074R1cEN+hdedFRI&#10;MHqCWlJL0VaLV1CdqLQyqrZXlepCVdei4j4GiCaOXkTz0NCe+1ggOaY/pcn8P9jq0+6LRoIVOMNI&#10;0g5K9Mj3Ft2pPUpcdobe5KD00IOa3cMzVNlHavp7VX0zSKpFQ+WG32qthoZTBt7F7md48XXEMQ5k&#10;PXxUDMzQrVUeaF/rzqUOkoEAHar0dKqMc6WCx/Q6jjOQVCBK0nQa+cqFND9+7rWx77nqkDsUWEPh&#10;PTjd3RvrnKH5UcXZkqoUbeuL38pnD6A4voBp+Opkzglfy59ZlK1mqxkJSJKuAhIxFtyWCxKkZTyd&#10;LK+Xi8Uy/uXsxiRvBGNcOjNHXsXkz+p2YPjIiBOzjGoFc3DOJaM360Wr0Y4Cr0u/fMpBclYLn7vh&#10;kwCxvAgpTkh0l2RBmc6mAanJJMim0SyI4uwuSyOSkWX5PKR7Ifm/h4QGoNwkmYxcOjv9IrbIr9ex&#10;0bwTFiZHK7oCz05KNHcMXEnmS2upaMfzRSqc++dUQLmPhfZ8dRQdyWr3671vjOtjG6wVewICawUE&#10;Ay7C1INDo/QPjAaYIAU237dUc4zaDxKaIIsJcSPHX8hkmsBFX0rWlxIqK4AqsMVoPC7sOKa2vRab&#10;Biwd2+4WGqcUntSuw0avDu0GU8LHdphobgxd3r3Wee7OfwMAAP//AwBQSwMEFAAGAAgAAAAhAPzA&#10;7yzdAAAACAEAAA8AAABkcnMvZG93bnJldi54bWxMj8FOwzAQRO9I/IO1SNyo0wQChDhVhdpyLJSI&#10;s5ssSUS8tmw3DX/PcoLbjmY087ZczWYUE/owWFKwXCQgkBrbDtQpqN+3Nw8gQtTU6tESKvjGAKvq&#10;8qLURWvP9IbTIXaCSygUWkEfoyukDE2PRoeFdUjsfVpvdGTpO9l6feZyM8o0SXJp9EC80GuHzz02&#10;X4eTUeCi292/+P3rerOdkvpjV6dDt1Hq+mpeP4GIOMe/MPziMzpUzHS0J2qDGBXc5hmjRwWPGQj2&#10;7/IsBXHkY5mBrEr5/4HqBwAA//8DAFBLAQItABQABgAIAAAAIQDkmcPA+wAAAOEBAAATAAAAAAAA&#10;AAAAAAAAAAAAAABbQ29udGVudF9UeXBlc10ueG1sUEsBAi0AFAAGAAgAAAAhACOyauHXAAAAlAEA&#10;AAsAAAAAAAAAAAAAAAAALAEAAF9yZWxzLy5yZWxzUEsBAi0AFAAGAAgAAAAhANsQALu3AgAAvwUA&#10;AA4AAAAAAAAAAAAAAAAALAIAAGRycy9lMm9Eb2MueG1sUEsBAi0AFAAGAAgAAAAhAPzA7yzdAAAA&#10;CAEAAA8AAAAAAAAAAAAAAAAADwUAAGRycy9kb3ducmV2LnhtbFBLBQYAAAAABAAEAPMAAAAZBgAA&#10;AAA=&#10;" filled="f" stroked="f">
                      <v:textbox style="mso-fit-shape-to-text:t">
                        <w:txbxContent>
                          <w:p w14:paraId="4888E4CA" w14:textId="77777777" w:rsidR="004D5604" w:rsidRDefault="004D5604">
                            <w:r>
                              <w:t>Green</w:t>
                            </w:r>
                          </w:p>
                        </w:txbxContent>
                      </v:textbox>
                    </v:shape>
                  </w:pict>
                </mc:Fallback>
              </mc:AlternateContent>
            </w:r>
          </w:p>
          <w:p w14:paraId="4FA4AECB" w14:textId="77777777" w:rsidR="00104AF0" w:rsidRDefault="00104AF0" w:rsidP="00104AF0">
            <w:pPr>
              <w:keepNext/>
              <w:keepLines/>
              <w:spacing w:after="120"/>
              <w:jc w:val="center"/>
            </w:pPr>
            <w:r w:rsidRPr="00104AF0">
              <w:rPr>
                <w:noProof/>
              </w:rPr>
              <mc:AlternateContent>
                <mc:Choice Requires="wpg">
                  <w:drawing>
                    <wp:inline distT="0" distB="0" distL="0" distR="0" wp14:anchorId="506750B8" wp14:editId="26908FCB">
                      <wp:extent cx="914400" cy="990600"/>
                      <wp:effectExtent l="0" t="0" r="19050" b="19050"/>
                      <wp:docPr id="26" name="Group 25"/>
                      <wp:cNvGraphicFramePr/>
                      <a:graphic xmlns:a="http://schemas.openxmlformats.org/drawingml/2006/main">
                        <a:graphicData uri="http://schemas.microsoft.com/office/word/2010/wordprocessingGroup">
                          <wpg:wgp>
                            <wpg:cNvGrpSpPr/>
                            <wpg:grpSpPr>
                              <a:xfrm>
                                <a:off x="0" y="0"/>
                                <a:ext cx="914400" cy="990600"/>
                                <a:chOff x="2057400" y="2819400"/>
                                <a:chExt cx="1143000" cy="1143000"/>
                              </a:xfrm>
                            </wpg:grpSpPr>
                            <wps:wsp>
                              <wps:cNvPr id="22" name="Flowchart: Stored Data 22"/>
                              <wps:cNvSpPr/>
                              <wps:spPr>
                                <a:xfrm>
                                  <a:off x="2057400" y="2819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EBEF14"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A</w:t>
                                    </w:r>
                                  </w:p>
                                </w:txbxContent>
                              </wps:txbx>
                              <wps:bodyPr rtlCol="0" anchor="ctr"/>
                            </wps:wsp>
                            <wps:wsp>
                              <wps:cNvPr id="23" name="Flowchart: Stored Data 23"/>
                              <wps:cNvSpPr/>
                              <wps:spPr>
                                <a:xfrm>
                                  <a:off x="2057400" y="3200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AFB38D"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G</w:t>
                                    </w:r>
                                  </w:p>
                                </w:txbxContent>
                              </wps:txbx>
                              <wps:bodyPr rtlCol="0" anchor="ctr"/>
                            </wps:wsp>
                            <wps:wsp>
                              <wps:cNvPr id="24" name="Flowchart: Stored Data 24"/>
                              <wps:cNvSpPr/>
                              <wps:spPr>
                                <a:xfrm>
                                  <a:off x="2057400" y="3581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BB7D63"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G</w:t>
                                    </w:r>
                                  </w:p>
                                </w:txbxContent>
                              </wps:txbx>
                              <wps:bodyPr rtlCol="0" anchor="ctr"/>
                            </wps:wsp>
                            <wps:wsp>
                              <wps:cNvPr id="25" name="Flowchart: Stored Data 25"/>
                              <wps:cNvSpPr/>
                              <wps:spPr>
                                <a:xfrm>
                                  <a:off x="2590800" y="3581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34F343"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C</w:t>
                                    </w:r>
                                  </w:p>
                                </w:txbxContent>
                              </wps:txbx>
                              <wps:bodyPr rtlCol="0" anchor="ctr"/>
                            </wps:wsp>
                            <wps:wsp>
                              <wps:cNvPr id="27" name="Flowchart: Stored Data 27"/>
                              <wps:cNvSpPr/>
                              <wps:spPr>
                                <a:xfrm>
                                  <a:off x="2590800" y="3200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9926D"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C</w:t>
                                    </w:r>
                                  </w:p>
                                </w:txbxContent>
                              </wps:txbx>
                              <wps:bodyPr rtlCol="0" anchor="ctr"/>
                            </wps:wsp>
                            <wps:wsp>
                              <wps:cNvPr id="28" name="Flowchart: Stored Data 28"/>
                              <wps:cNvSpPr/>
                              <wps:spPr>
                                <a:xfrm>
                                  <a:off x="2590800" y="2819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40AEF3"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T</w:t>
                                    </w:r>
                                  </w:p>
                                </w:txbxContent>
                              </wps:txbx>
                              <wps:bodyPr rtlCol="0" anchor="ctr"/>
                            </wps:wsp>
                          </wpg:wgp>
                        </a:graphicData>
                      </a:graphic>
                    </wp:inline>
                  </w:drawing>
                </mc:Choice>
                <mc:Fallback>
                  <w:pict>
                    <v:group id="Group 25" o:spid="_x0000_s1032" style="width:1in;height:78pt;mso-position-horizontal-relative:char;mso-position-vertical-relative:line" coordorigin="2057400,2819400" coordsize="1143000,11430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ilzgsDAAB+FAAADgAAAGRycy9lMm9Eb2MueG1s7FjJbtswEL0X6D8QujdavMQWIueQNLkUTZC0&#10;H8BQ1AJQJEEylvz3HVISszSp6xQoDNgXmds8zjy+oUmenXcNQ2uqdC14FsQnUYAoJyKveZkFP39c&#10;fVkESBvMc8wEp1mwoTo4X33+dNbKlCaiEiynCgEI12krs6AyRqZhqElFG6xPhKQcOguhGmygqsow&#10;V7gF9IaFSRTNw1aoXCpBqNbQetl3BiuHXxSUmJui0NQglgXgm3Ff5b4P9huuznBaKiyrmgxu4A94&#10;0eCaw6Qe6hIbjB5V/RtUUxMltCjMCRFNKIqiJtTFANHE0atorpV4lC6WMm1L6WkCal/x9GFY8n19&#10;q1CdZ0EyDxDHDayRmxYlM0tOK8sUxlwreS9v1dBQ9jUbb1eoxv5CJKhztG48rbQziEDjMp5OIyCf&#10;QNdyGc2h7GgnFayNtUqi2akbAQOSRby05WHE1wEjjqeTaAQZKzAmHF0IrafesVaCnPQTY/rfGLuv&#10;sKRuIbRlY2QsGRm7YqIlFVYmRfdGKJojJ4Ak6Sl0Rp4/nWqg8g3y3qVhJHIeLS15jsjJIrZ8PKcA&#10;p1Jpc01Fg2whCwpw68K6dcNZzal1DZc2Dpzi9TdteuPRyDZzcVUz5rhn3DZowerctrmKzUp6wRRa&#10;Y8gn08XD/M9GwYJYS1iOMU5XMhtGLQTjd7QAvdlVd464TH/CxIRQbuK+q8I57aeaQaxjsN7Crb4D&#10;tMgFOOmxB4CX/o7YfdjDeGtK3UbhjaM/OdYbews3s+DGGzc1F+otAAZRDTP340eSemosS6Z76Fwu&#10;TkfdPIh8A2pThl2IfgfDnFQCNjBilIMblG4z9X9IfrJN8pPRdciT3SQ/gf3cZ/5R8gcm+eHfRqd7&#10;J/npNsn7bN1d8rNFfJT8oe7y83Gr3DvJz7ZJ3mfr30l+towW9uAC57vJUfKpPtiDzeneSv50m+S9&#10;67tL/niwOWDJL/ZW8vA001/437u+etd3lvyLW/zxLH9gZ/nlByTv3m/gkctd6ocHOfuI8rzubsxP&#10;z4arXwAAAP//AwBQSwMEFAAGAAgAAAAhANhaOYPbAAAABQEAAA8AAABkcnMvZG93bnJldi54bWxM&#10;j0FrwkAQhe+F/odlCr3VTVqVErMRkbYnKVQLxduYjEkwOxuyaxL/fcde7GWYxxvefC9djrZRPXW+&#10;dmwgnkSgiHNX1Fwa+N69P72C8gG5wMYxGbiQh2V2f5diUriBv6jfhlJJCPsEDVQhtInWPq/Iop+4&#10;lli8o+ssBpFdqYsOBwm3jX6Oorm2WLN8qLCldUX5aXu2Bj4GHFYv8Vu/OR3Xl/1u9vmzicmYx4dx&#10;tQAVaAy3Y7jiCzpkwnRwZy68agxIkfA3r950KvIgy2wegc5S/Z8++wUAAP//AwBQSwECLQAUAAYA&#10;CAAAACEA5JnDwPsAAADhAQAAEwAAAAAAAAAAAAAAAAAAAAAAW0NvbnRlbnRfVHlwZXNdLnhtbFBL&#10;AQItABQABgAIAAAAIQAjsmrh1wAAAJQBAAALAAAAAAAAAAAAAAAAACwBAABfcmVscy8ucmVsc1BL&#10;AQItABQABgAIAAAAIQAf+KXOCwMAAH4UAAAOAAAAAAAAAAAAAAAAACwCAABkcnMvZTJvRG9jLnht&#10;bFBLAQItABQABgAIAAAAIQDYWjmD2wAAAAUBAAAPAAAAAAAAAAAAAAAAAGMFAABkcnMvZG93bnJl&#10;di54bWxQSwUGAAAAAAQABADzAAAAawYAAAAA&#10;">
                      <v:shapetype id="_x0000_t130" coordsize="21600,21600" o:spt="130" path="m3600,21597c2662,21202,1837,20075,1087,18440,487,16240,75,13590,,10770,75,8007,487,5412,1087,3045,1837,1465,2662,337,3600,0l21597,0c20660,337,19910,1465,19085,3045,18485,5412,18072,8007,17997,10770,18072,13590,18485,16240,19085,18440,19910,20075,20660,21202,21597,21597xe">
                        <v:stroke joinstyle="miter"/>
                        <v:path gradientshapeok="t" o:connecttype="custom" o:connectlocs="10800,0;0,10800;10800,21600;17997,10800" textboxrect="3600,0,17997,21600"/>
                      </v:shapetype>
                      <v:shape id="Flowchart: Stored Data 22" o:spid="_x0000_s1033" type="#_x0000_t130" style="position:absolute;left:2057400;top:2819400;width:609600;height:3810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jK6CxQAA&#10;ANsAAAAPAAAAZHJzL2Rvd25yZXYueG1sRI9PawIxFMTvQr9DeEIvRbMuRerWKKVQKlQP9U/Pj83r&#10;JnXzsmziun57IxQ8DjPzG2a+7F0tOmqD9axgMs5AEJdeW64U7HcfoxcQISJrrD2TggsFWC4eBnMs&#10;tD/zN3XbWIkE4VCgAhNjU0gZSkMOw9g3xMn79a3DmGRbSd3iOcFdLfMsm0qHltOCwYbeDZXH7ckp&#10;+Jpt1uZn/bnz9mn63MluEv7sQanHYf/2CiJSH+/h//ZKK8hzuH1JP0Aur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MroLFAAAA2wAAAA8AAAAAAAAAAAAAAAAAlwIAAGRycy9k&#10;b3ducmV2LnhtbFBLBQYAAAAABAAEAPUAAACJAwAAAAA=&#10;" filled="f" strokecolor="black [3213]" strokeweight="2pt">
                        <v:textbox>
                          <w:txbxContent>
                            <w:p w14:paraId="01EBEF14"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A</w:t>
                              </w:r>
                            </w:p>
                          </w:txbxContent>
                        </v:textbox>
                      </v:shape>
                      <v:shape id="Flowchart: Stored Data 23" o:spid="_x0000_s1034" type="#_x0000_t130" style="position:absolute;left:2057400;top:3200400;width:609600;height:3810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wAsZxQAA&#10;ANsAAAAPAAAAZHJzL2Rvd25yZXYueG1sRI9PawIxFMTvBb9DeIVeima1RXQ1SikUC+qh/js/Ns9N&#10;6uZl2cR1/fZNodDjMDO/YebLzlWipSZYzwqGgwwEceG15VLBYf/Rn4AIEVlj5ZkU3CnActF7mGOu&#10;/Y2/qN3FUiQIhxwVmBjrXMpQGHIYBr4mTt7ZNw5jkk0pdYO3BHeVHGXZWDq0nBYM1vRuqLjsrk7B&#10;errdmNNmtff2efzaynYYvu1RqafH7m0GIlIX/8N/7U+tYPQCv1/SD5CL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DACxnFAAAA2wAAAA8AAAAAAAAAAAAAAAAAlwIAAGRycy9k&#10;b3ducmV2LnhtbFBLBQYAAAAABAAEAPUAAACJAwAAAAA=&#10;" filled="f" strokecolor="black [3213]" strokeweight="2pt">
                        <v:textbox>
                          <w:txbxContent>
                            <w:p w14:paraId="47AFB38D"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G</w:t>
                              </w:r>
                            </w:p>
                          </w:txbxContent>
                        </v:textbox>
                      </v:shape>
                      <v:shape id="Flowchart: Stored Data 24" o:spid="_x0000_s1035" type="#_x0000_t130" style="position:absolute;left:2057400;top:3581400;width:609600;height:3810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KZNtxAAA&#10;ANsAAAAPAAAAZHJzL2Rvd25yZXYueG1sRI9BawIxFITvgv8hPMFLqVlFpN0apRREQXtQq+fH5nUT&#10;3bwsm7hu/31TKHgcZuYbZr7sXCVaaoL1rGA8ykAQF15bLhV8HVfPLyBCRNZYeSYFPxRguej35phr&#10;f+c9tYdYigThkKMCE2OdSxkKQw7DyNfEyfv2jcOYZFNK3eA9wV0lJ1k2kw4tpwWDNX0YKq6Hm1Ow&#10;ff3cmfNuffT2aTZtZTsOF3tSajjo3t9AROriI/zf3mgFkyn8fUk/QC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7ymTbcQAAADbAAAADwAAAAAAAAAAAAAAAACXAgAAZHJzL2Rv&#10;d25yZXYueG1sUEsFBgAAAAAEAAQA9QAAAIgDAAAAAA==&#10;" filled="f" strokecolor="black [3213]" strokeweight="2pt">
                        <v:textbox>
                          <w:txbxContent>
                            <w:p w14:paraId="0DBB7D63"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G</w:t>
                              </w:r>
                            </w:p>
                          </w:txbxContent>
                        </v:textbox>
                      </v:shape>
                      <v:shape id="Flowchart: Stored Data 25" o:spid="_x0000_s1036" type="#_x0000_t130" style="position:absolute;left:2590800;top:3581400;width:609600;height:3810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ZTb2xQAA&#10;ANsAAAAPAAAAZHJzL2Rvd25yZXYueG1sRI9PawIxFMTvBb9DeIVeimaVVnQ1SikUC+qh/js/Ns9N&#10;6uZl2cR1/fZNodDjMDO/YebLzlWipSZYzwqGgwwEceG15VLBYf/Rn4AIEVlj5ZkU3CnActF7mGOu&#10;/Y2/qN3FUiQIhxwVmBjrXMpQGHIYBr4mTt7ZNw5jkk0pdYO3BHeVHGXZWDq0nBYM1vRuqLjsrk7B&#10;errdmNNmtff2efzSynYYvu1RqafH7m0GIlIX/8N/7U+tYPQKv1/SD5CL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BlNvbFAAAA2wAAAA8AAAAAAAAAAAAAAAAAlwIAAGRycy9k&#10;b3ducmV2LnhtbFBLBQYAAAAABAAEAPUAAACJAwAAAAA=&#10;" filled="f" strokecolor="black [3213]" strokeweight="2pt">
                        <v:textbox>
                          <w:txbxContent>
                            <w:p w14:paraId="0034F343"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C</w:t>
                              </w:r>
                            </w:p>
                          </w:txbxContent>
                        </v:textbox>
                      </v:shape>
                      <v:shape id="Flowchart: Stored Data 27" o:spid="_x0000_s1037" type="#_x0000_t130" style="position:absolute;left:2590800;top:3200400;width:609600;height:3810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w0axQAA&#10;ANsAAAAPAAAAZHJzL2Rvd25yZXYueG1sRI9PawIxFMTvgt8hvEIvolmlWF2NUgqlheqh/js/Ns9N&#10;6uZl2aTr9ts3BcHjMDO/YZbrzlWipSZYzwrGowwEceG15VLBYf82nIEIEVlj5ZkU/FKA9arfW2Ku&#10;/ZW/qN3FUiQIhxwVmBjrXMpQGHIYRr4mTt7ZNw5jkk0pdYPXBHeVnGTZVDq0nBYM1vRqqLjsfpyC&#10;z/l2Y06b9723g+lTK9tx+LZHpR4fupcFiEhdvIdv7Q+tYPIM/1/SD5Cr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7DRrFAAAA2wAAAA8AAAAAAAAAAAAAAAAAlwIAAGRycy9k&#10;b3ducmV2LnhtbFBLBQYAAAAABAAEAPUAAACJAwAAAAA=&#10;" filled="f" strokecolor="black [3213]" strokeweight="2pt">
                        <v:textbox>
                          <w:txbxContent>
                            <w:p w14:paraId="60E9926D"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C</w:t>
                              </w:r>
                            </w:p>
                          </w:txbxContent>
                        </v:textbox>
                      </v:shape>
                      <v:shape id="Flowchart: Stored Data 28" o:spid="_x0000_s1038" type="#_x0000_t130" style="position:absolute;left:2590800;top:2819400;width:609600;height:3810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ZJlowgAA&#10;ANsAAAAPAAAAZHJzL2Rvd25yZXYueG1sRE/Pa8IwFL4L/g/hCbuIpsqQ2ZkWEcYG04O67fxo3ppo&#10;81KarHb//XIYePz4fm/KwTWipy5YzwoW8wwEceW15VrBx/ll9gQiRGSNjWdS8EsBymI82mCu/Y2P&#10;1J9iLVIIhxwVmBjbXMpQGXIY5r4lTty37xzGBLta6g5vKdw1cpllK+nQcmow2NLOUHU9/TgF7+vD&#10;3nztX8/eTlePvewX4WI/lXqYDNtnEJGGeBf/u9+0gmUam76kHyCL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5kmWjCAAAA2wAAAA8AAAAAAAAAAAAAAAAAlwIAAGRycy9kb3du&#10;cmV2LnhtbFBLBQYAAAAABAAEAPUAAACGAwAAAAA=&#10;" filled="f" strokecolor="black [3213]" strokeweight="2pt">
                        <v:textbox>
                          <w:txbxContent>
                            <w:p w14:paraId="4040AEF3"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T</w:t>
                              </w:r>
                            </w:p>
                          </w:txbxContent>
                        </v:textbox>
                      </v:shape>
                      <w10:anchorlock/>
                    </v:group>
                  </w:pict>
                </mc:Fallback>
              </mc:AlternateContent>
            </w:r>
          </w:p>
          <w:p w14:paraId="7BD27643" w14:textId="77777777" w:rsidR="00AF7B3F" w:rsidRDefault="00AF7B3F" w:rsidP="009222C1">
            <w:pPr>
              <w:keepNext/>
              <w:keepLines/>
              <w:spacing w:after="120"/>
            </w:pPr>
          </w:p>
          <w:p w14:paraId="540FE458" w14:textId="77777777" w:rsidR="009514F9" w:rsidRPr="00AF7B3F" w:rsidRDefault="009514F9" w:rsidP="00E61604">
            <w:pPr>
              <w:pStyle w:val="ListParagraph"/>
              <w:keepNext/>
              <w:keepLines/>
              <w:numPr>
                <w:ilvl w:val="0"/>
                <w:numId w:val="13"/>
              </w:numPr>
              <w:ind w:left="335" w:hanging="335"/>
            </w:pPr>
            <w:r>
              <w:t>Answer the Post-Activity questions for Part II.</w:t>
            </w:r>
          </w:p>
        </w:tc>
      </w:tr>
      <w:tr w:rsidR="009222C1" w:rsidRPr="009D3D76" w14:paraId="19CC073D" w14:textId="77777777" w:rsidTr="001F5DA6">
        <w:tc>
          <w:tcPr>
            <w:tcW w:w="9540" w:type="dxa"/>
          </w:tcPr>
          <w:p w14:paraId="2C517701" w14:textId="77777777" w:rsidR="009222C1" w:rsidRDefault="009222C1" w:rsidP="009222C1">
            <w:pPr>
              <w:pStyle w:val="Header"/>
              <w:tabs>
                <w:tab w:val="left" w:pos="720"/>
                <w:tab w:val="left" w:pos="1530"/>
              </w:tabs>
              <w:ind w:left="450"/>
              <w:rPr>
                <w:b/>
                <w:u w:val="single"/>
              </w:rPr>
            </w:pPr>
          </w:p>
          <w:p w14:paraId="4C4F3CDA" w14:textId="77777777" w:rsidR="008533A6" w:rsidRDefault="008533A6" w:rsidP="009222C1">
            <w:pPr>
              <w:pStyle w:val="Header"/>
              <w:tabs>
                <w:tab w:val="left" w:pos="720"/>
                <w:tab w:val="left" w:pos="1530"/>
              </w:tabs>
              <w:ind w:left="450"/>
              <w:rPr>
                <w:b/>
                <w:u w:val="single"/>
              </w:rPr>
            </w:pPr>
          </w:p>
          <w:p w14:paraId="16DE5439" w14:textId="77777777" w:rsidR="008533A6" w:rsidRDefault="008533A6" w:rsidP="009222C1">
            <w:pPr>
              <w:pStyle w:val="Header"/>
              <w:tabs>
                <w:tab w:val="left" w:pos="720"/>
                <w:tab w:val="left" w:pos="1530"/>
              </w:tabs>
              <w:ind w:left="450"/>
              <w:rPr>
                <w:b/>
                <w:u w:val="single"/>
              </w:rPr>
            </w:pPr>
          </w:p>
          <w:p w14:paraId="6A51C268" w14:textId="77777777" w:rsidR="008533A6" w:rsidRDefault="008533A6" w:rsidP="009222C1">
            <w:pPr>
              <w:pStyle w:val="Header"/>
              <w:tabs>
                <w:tab w:val="left" w:pos="720"/>
                <w:tab w:val="left" w:pos="1530"/>
              </w:tabs>
              <w:ind w:left="450"/>
              <w:rPr>
                <w:b/>
                <w:u w:val="single"/>
              </w:rPr>
            </w:pPr>
          </w:p>
          <w:p w14:paraId="5D9BF65B" w14:textId="77777777" w:rsidR="008533A6" w:rsidRDefault="008533A6" w:rsidP="009222C1">
            <w:pPr>
              <w:pStyle w:val="Header"/>
              <w:tabs>
                <w:tab w:val="left" w:pos="720"/>
                <w:tab w:val="left" w:pos="1530"/>
              </w:tabs>
              <w:ind w:left="450"/>
              <w:rPr>
                <w:b/>
                <w:u w:val="single"/>
              </w:rPr>
            </w:pPr>
          </w:p>
          <w:p w14:paraId="4346F473" w14:textId="77777777" w:rsidR="008533A6" w:rsidRDefault="008533A6" w:rsidP="009222C1">
            <w:pPr>
              <w:pStyle w:val="Header"/>
              <w:tabs>
                <w:tab w:val="left" w:pos="720"/>
                <w:tab w:val="left" w:pos="1530"/>
              </w:tabs>
              <w:ind w:left="450"/>
              <w:rPr>
                <w:b/>
                <w:u w:val="single"/>
              </w:rPr>
            </w:pPr>
          </w:p>
          <w:p w14:paraId="141CAF21" w14:textId="77777777" w:rsidR="008533A6" w:rsidRDefault="008533A6" w:rsidP="009222C1">
            <w:pPr>
              <w:pStyle w:val="Header"/>
              <w:tabs>
                <w:tab w:val="left" w:pos="720"/>
                <w:tab w:val="left" w:pos="1530"/>
              </w:tabs>
              <w:ind w:left="450"/>
              <w:rPr>
                <w:b/>
                <w:u w:val="single"/>
              </w:rPr>
            </w:pPr>
          </w:p>
          <w:p w14:paraId="2B77462D" w14:textId="77777777" w:rsidR="009222C1" w:rsidRDefault="009222C1" w:rsidP="009222C1">
            <w:pPr>
              <w:pStyle w:val="Header"/>
              <w:tabs>
                <w:tab w:val="left" w:pos="720"/>
                <w:tab w:val="left" w:pos="1530"/>
              </w:tabs>
              <w:rPr>
                <w:i/>
              </w:rPr>
            </w:pPr>
            <w:r w:rsidRPr="00EF4802">
              <w:rPr>
                <w:b/>
                <w:u w:val="single"/>
              </w:rPr>
              <w:t>Note to instructor</w:t>
            </w:r>
            <w:r w:rsidRPr="00EF4802">
              <w:t xml:space="preserve">:  </w:t>
            </w:r>
            <w:r w:rsidRPr="00EF4802">
              <w:rPr>
                <w:color w:val="000000"/>
              </w:rPr>
              <w:t>A microarray can be designed to identify all 30,000 genes of the human genome, as well as hundreds of thousands of mutant alleles of mutant genes.  This microarray deals with 64 alleles and control features</w:t>
            </w:r>
            <w:r>
              <w:t>.  A complete table of each feature is provided at the end of this Instructor Guide.</w:t>
            </w:r>
            <w:r w:rsidRPr="00EF4802">
              <w:t xml:space="preserve">  The purpose of interpreting the results in this activity is to allow the participants to get an “idea” how the probes are used to identify a target or </w:t>
            </w:r>
            <w:proofErr w:type="spellStart"/>
            <w:r w:rsidRPr="00EF4802">
              <w:t>cDNA</w:t>
            </w:r>
            <w:proofErr w:type="spellEnd"/>
            <w:r w:rsidRPr="00EF4802">
              <w:t xml:space="preserve"> and create a hybrid and how specific features are used as test controls.  Anything else is above and beyond the scope of this activity.</w:t>
            </w:r>
          </w:p>
        </w:tc>
      </w:tr>
    </w:tbl>
    <w:p w14:paraId="433E6F4D" w14:textId="77777777" w:rsidR="00D541BE" w:rsidRDefault="00D541BE">
      <w:bookmarkStart w:id="5" w:name="App_bioMEM_AC50_dldl159"/>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40BA5" w:rsidRPr="00240BA5" w14:paraId="43BB3D60" w14:textId="77777777" w:rsidTr="001F5DA6">
        <w:tc>
          <w:tcPr>
            <w:tcW w:w="9540" w:type="dxa"/>
          </w:tcPr>
          <w:p w14:paraId="4D40A308" w14:textId="77777777" w:rsidR="00240BA5" w:rsidRPr="00240BA5" w:rsidRDefault="00240BA5" w:rsidP="005E0C01">
            <w:pPr>
              <w:keepNext/>
              <w:keepLines/>
              <w:rPr>
                <w:b/>
              </w:rPr>
            </w:pPr>
            <w:r>
              <w:rPr>
                <w:b/>
              </w:rPr>
              <w:lastRenderedPageBreak/>
              <w:t>Part II:  Post-Activity Questions</w:t>
            </w:r>
          </w:p>
        </w:tc>
      </w:tr>
      <w:tr w:rsidR="00D541BE" w:rsidRPr="009D3D76" w14:paraId="417D5053" w14:textId="77777777" w:rsidTr="001F5DA6">
        <w:tc>
          <w:tcPr>
            <w:tcW w:w="9540" w:type="dxa"/>
          </w:tcPr>
          <w:p w14:paraId="012E730E" w14:textId="77777777" w:rsidR="005E0C01" w:rsidRDefault="005E0C01" w:rsidP="005E0C01">
            <w:pPr>
              <w:keepNext/>
              <w:keepLines/>
            </w:pPr>
          </w:p>
          <w:p w14:paraId="6E009821" w14:textId="77777777" w:rsidR="00240BA5" w:rsidRDefault="00AA237F" w:rsidP="00E61604">
            <w:pPr>
              <w:pStyle w:val="ListParagraph"/>
              <w:keepNext/>
              <w:keepLines/>
              <w:numPr>
                <w:ilvl w:val="0"/>
                <w:numId w:val="18"/>
              </w:numPr>
            </w:pPr>
            <w:r>
              <w:t xml:space="preserve">The array features </w:t>
            </w:r>
            <w:r w:rsidR="00753F1F">
              <w:t xml:space="preserve">H5 and </w:t>
            </w:r>
            <w:r>
              <w:t xml:space="preserve">H7 are positive controls.  </w:t>
            </w:r>
          </w:p>
          <w:p w14:paraId="27D92519" w14:textId="77777777" w:rsidR="00AA237F" w:rsidRDefault="007138B8" w:rsidP="00E61604">
            <w:pPr>
              <w:pStyle w:val="ListParagraph"/>
              <w:keepNext/>
              <w:keepLines/>
              <w:numPr>
                <w:ilvl w:val="1"/>
                <w:numId w:val="18"/>
              </w:numPr>
            </w:pPr>
            <w:r>
              <w:t>What is the purpose of a positive control feature?</w:t>
            </w:r>
          </w:p>
          <w:p w14:paraId="5070FFE1" w14:textId="77777777" w:rsidR="007138B8" w:rsidRDefault="007138B8" w:rsidP="007138B8">
            <w:pPr>
              <w:keepNext/>
              <w:keepLines/>
              <w:ind w:left="1080"/>
              <w:rPr>
                <w:i/>
                <w:color w:val="C00000"/>
              </w:rPr>
            </w:pPr>
          </w:p>
          <w:p w14:paraId="1A1545BD" w14:textId="77777777" w:rsidR="007138B8" w:rsidRPr="009533BE" w:rsidRDefault="007138B8" w:rsidP="007138B8">
            <w:pPr>
              <w:keepNext/>
              <w:keepLines/>
              <w:ind w:left="1080"/>
              <w:rPr>
                <w:b/>
                <w:i/>
                <w:color w:val="C00000"/>
              </w:rPr>
            </w:pPr>
            <w:r w:rsidRPr="009533BE">
              <w:rPr>
                <w:b/>
                <w:i/>
                <w:color w:val="C00000"/>
              </w:rPr>
              <w:t>Answer:  To help to ensure that the test is accurate and the data can be trusted.</w:t>
            </w:r>
          </w:p>
          <w:p w14:paraId="3D2125D3" w14:textId="77777777" w:rsidR="007138B8" w:rsidRPr="007138B8" w:rsidRDefault="007138B8" w:rsidP="007138B8">
            <w:pPr>
              <w:keepNext/>
              <w:keepLines/>
              <w:ind w:left="1080"/>
              <w:rPr>
                <w:i/>
                <w:color w:val="C00000"/>
              </w:rPr>
            </w:pPr>
          </w:p>
          <w:p w14:paraId="3BB4D20A" w14:textId="77777777" w:rsidR="007138B8" w:rsidRDefault="007138B8" w:rsidP="00E61604">
            <w:pPr>
              <w:pStyle w:val="ListParagraph"/>
              <w:keepNext/>
              <w:keepLines/>
              <w:numPr>
                <w:ilvl w:val="1"/>
                <w:numId w:val="18"/>
              </w:numPr>
            </w:pPr>
            <w:r>
              <w:t xml:space="preserve">What can one infer when </w:t>
            </w:r>
            <w:r w:rsidR="00753F1F">
              <w:t>both</w:t>
            </w:r>
            <w:r>
              <w:t xml:space="preserve"> positive control features have hybrids from both the control and test samples?</w:t>
            </w:r>
          </w:p>
          <w:p w14:paraId="22EAA0ED" w14:textId="77777777" w:rsidR="007138B8" w:rsidRDefault="007138B8" w:rsidP="007138B8">
            <w:pPr>
              <w:keepNext/>
              <w:keepLines/>
            </w:pPr>
          </w:p>
          <w:p w14:paraId="1E2C6F07" w14:textId="77777777" w:rsidR="007138B8" w:rsidRPr="009533BE" w:rsidRDefault="007138B8" w:rsidP="007138B8">
            <w:pPr>
              <w:keepNext/>
              <w:keepLines/>
              <w:ind w:left="1080"/>
              <w:rPr>
                <w:b/>
                <w:i/>
                <w:color w:val="C00000"/>
              </w:rPr>
            </w:pPr>
            <w:r w:rsidRPr="009533BE">
              <w:rPr>
                <w:b/>
                <w:i/>
                <w:color w:val="C00000"/>
              </w:rPr>
              <w:t xml:space="preserve">Answer:  </w:t>
            </w:r>
            <w:r w:rsidR="009533BE" w:rsidRPr="009533BE">
              <w:rPr>
                <w:b/>
                <w:i/>
                <w:color w:val="C00000"/>
              </w:rPr>
              <w:t>That the test is accurate and the data can be trusted.</w:t>
            </w:r>
          </w:p>
          <w:p w14:paraId="29AC2B99" w14:textId="77777777" w:rsidR="009533BE" w:rsidRPr="007138B8" w:rsidRDefault="009533BE" w:rsidP="007138B8">
            <w:pPr>
              <w:keepNext/>
              <w:keepLines/>
              <w:ind w:left="1080"/>
              <w:rPr>
                <w:i/>
                <w:color w:val="C00000"/>
              </w:rPr>
            </w:pPr>
          </w:p>
          <w:p w14:paraId="4D114E12" w14:textId="77777777" w:rsidR="007138B8" w:rsidRDefault="007138B8" w:rsidP="00E61604">
            <w:pPr>
              <w:pStyle w:val="ListParagraph"/>
              <w:keepNext/>
              <w:keepLines/>
              <w:numPr>
                <w:ilvl w:val="1"/>
                <w:numId w:val="18"/>
              </w:numPr>
            </w:pPr>
            <w:r>
              <w:t>What would one see in the case of a “negative-positive” control?</w:t>
            </w:r>
          </w:p>
          <w:p w14:paraId="2BECD8F0" w14:textId="77777777" w:rsidR="009533BE" w:rsidRDefault="009533BE" w:rsidP="009533BE">
            <w:pPr>
              <w:keepNext/>
              <w:keepLines/>
            </w:pPr>
          </w:p>
          <w:p w14:paraId="384B4535" w14:textId="77777777" w:rsidR="009533BE" w:rsidRPr="009533BE" w:rsidRDefault="009533BE" w:rsidP="009533BE">
            <w:pPr>
              <w:keepNext/>
              <w:keepLines/>
              <w:ind w:left="1080"/>
              <w:rPr>
                <w:b/>
                <w:i/>
                <w:color w:val="C00000"/>
              </w:rPr>
            </w:pPr>
            <w:r w:rsidRPr="009533BE">
              <w:rPr>
                <w:b/>
                <w:i/>
                <w:color w:val="C00000"/>
              </w:rPr>
              <w:t xml:space="preserve">Answer:  A negative-positive control occurs when a positive control feature fails to indicate binding or hybridization with </w:t>
            </w:r>
            <w:proofErr w:type="spellStart"/>
            <w:r w:rsidRPr="009533BE">
              <w:rPr>
                <w:b/>
                <w:i/>
                <w:color w:val="C00000"/>
              </w:rPr>
              <w:t>cDNA</w:t>
            </w:r>
            <w:proofErr w:type="spellEnd"/>
            <w:r w:rsidRPr="009533BE">
              <w:rPr>
                <w:b/>
                <w:i/>
                <w:color w:val="C00000"/>
              </w:rPr>
              <w:t xml:space="preserve"> from both the control and test samples.</w:t>
            </w:r>
          </w:p>
          <w:p w14:paraId="3AAAC9D0" w14:textId="77777777" w:rsidR="009533BE" w:rsidRPr="009533BE" w:rsidRDefault="009533BE" w:rsidP="009533BE">
            <w:pPr>
              <w:keepNext/>
              <w:keepLines/>
              <w:ind w:left="1080"/>
              <w:rPr>
                <w:b/>
                <w:i/>
                <w:color w:val="C00000"/>
              </w:rPr>
            </w:pPr>
          </w:p>
          <w:p w14:paraId="450CF5F2" w14:textId="77777777" w:rsidR="007138B8" w:rsidRDefault="007138B8" w:rsidP="00E61604">
            <w:pPr>
              <w:pStyle w:val="ListParagraph"/>
              <w:keepNext/>
              <w:keepLines/>
              <w:numPr>
                <w:ilvl w:val="0"/>
                <w:numId w:val="18"/>
              </w:numPr>
            </w:pPr>
            <w:r>
              <w:t>The array features H6 and H8 are negative controls.</w:t>
            </w:r>
          </w:p>
          <w:p w14:paraId="1D442666" w14:textId="77777777" w:rsidR="007138B8" w:rsidRDefault="007138B8" w:rsidP="00E61604">
            <w:pPr>
              <w:pStyle w:val="ListParagraph"/>
              <w:keepNext/>
              <w:keepLines/>
              <w:numPr>
                <w:ilvl w:val="1"/>
                <w:numId w:val="18"/>
              </w:numPr>
            </w:pPr>
            <w:r>
              <w:t xml:space="preserve">What can one infer if either H6 or H8 or both indicate binding with a </w:t>
            </w:r>
            <w:proofErr w:type="spellStart"/>
            <w:r>
              <w:t>cDNA</w:t>
            </w:r>
            <w:proofErr w:type="spellEnd"/>
            <w:r>
              <w:t xml:space="preserve"> from either the control or test sample?</w:t>
            </w:r>
          </w:p>
          <w:p w14:paraId="5A81D698" w14:textId="77777777" w:rsidR="009533BE" w:rsidRDefault="009533BE" w:rsidP="009533BE">
            <w:pPr>
              <w:keepNext/>
              <w:keepLines/>
            </w:pPr>
          </w:p>
          <w:p w14:paraId="42126042" w14:textId="77777777" w:rsidR="009533BE" w:rsidRDefault="009533BE" w:rsidP="009533BE">
            <w:pPr>
              <w:keepNext/>
              <w:keepLines/>
              <w:ind w:left="1080"/>
              <w:rPr>
                <w:b/>
                <w:i/>
                <w:color w:val="C00000"/>
              </w:rPr>
            </w:pPr>
            <w:r>
              <w:rPr>
                <w:b/>
                <w:i/>
                <w:color w:val="C00000"/>
              </w:rPr>
              <w:t>Answer:  That the test cannot be trusted and needs to be re-run or discarded.</w:t>
            </w:r>
          </w:p>
          <w:p w14:paraId="5603920D" w14:textId="77777777" w:rsidR="009533BE" w:rsidRPr="009533BE" w:rsidRDefault="009533BE" w:rsidP="009533BE">
            <w:pPr>
              <w:keepNext/>
              <w:keepLines/>
              <w:ind w:left="1080"/>
              <w:rPr>
                <w:b/>
                <w:i/>
                <w:color w:val="C00000"/>
              </w:rPr>
            </w:pPr>
          </w:p>
          <w:p w14:paraId="6206E0E6" w14:textId="77777777" w:rsidR="007138B8" w:rsidRDefault="007138B8" w:rsidP="00E61604">
            <w:pPr>
              <w:pStyle w:val="ListParagraph"/>
              <w:keepNext/>
              <w:keepLines/>
              <w:numPr>
                <w:ilvl w:val="1"/>
                <w:numId w:val="18"/>
              </w:numPr>
            </w:pPr>
            <w:r>
              <w:t xml:space="preserve">What can one infer if neither H6 nor H8 indicates binding with any of the </w:t>
            </w:r>
            <w:proofErr w:type="spellStart"/>
            <w:r>
              <w:t>cDNA</w:t>
            </w:r>
            <w:proofErr w:type="spellEnd"/>
            <w:r>
              <w:t xml:space="preserve"> from the samples?</w:t>
            </w:r>
          </w:p>
          <w:p w14:paraId="3CEED223" w14:textId="77777777" w:rsidR="0074077F" w:rsidRDefault="0074077F" w:rsidP="0074077F">
            <w:pPr>
              <w:keepNext/>
              <w:keepLines/>
            </w:pPr>
          </w:p>
          <w:p w14:paraId="310068D9" w14:textId="77777777" w:rsidR="009533BE" w:rsidRDefault="009533BE" w:rsidP="009533BE">
            <w:pPr>
              <w:keepNext/>
              <w:keepLines/>
              <w:ind w:left="1080"/>
              <w:rPr>
                <w:b/>
                <w:i/>
                <w:color w:val="C00000"/>
              </w:rPr>
            </w:pPr>
            <w:r>
              <w:rPr>
                <w:b/>
                <w:i/>
                <w:color w:val="C00000"/>
              </w:rPr>
              <w:t>Answer:  That the test can be trusted if all of the positive controls are positive.</w:t>
            </w:r>
          </w:p>
          <w:p w14:paraId="77C32864" w14:textId="77777777" w:rsidR="0074077F" w:rsidRDefault="0074077F" w:rsidP="0074077F">
            <w:pPr>
              <w:keepNext/>
              <w:keepLines/>
            </w:pPr>
          </w:p>
          <w:p w14:paraId="14F1832F" w14:textId="77777777" w:rsidR="00240BA5" w:rsidRDefault="00240BA5" w:rsidP="00E61604">
            <w:pPr>
              <w:pStyle w:val="ListParagraph"/>
              <w:keepNext/>
              <w:keepLines/>
              <w:numPr>
                <w:ilvl w:val="0"/>
                <w:numId w:val="18"/>
              </w:numPr>
            </w:pPr>
            <w:r>
              <w:t xml:space="preserve">What process is performed prior to testing to help distinguish between </w:t>
            </w:r>
            <w:r w:rsidR="004F24B8">
              <w:t>the targets</w:t>
            </w:r>
            <w:r>
              <w:t xml:space="preserve"> in the control and t</w:t>
            </w:r>
            <w:r w:rsidR="004F24B8">
              <w:t>est</w:t>
            </w:r>
            <w:r>
              <w:t xml:space="preserve"> samples?</w:t>
            </w:r>
          </w:p>
          <w:p w14:paraId="1042697C" w14:textId="77777777" w:rsidR="0074077F" w:rsidRDefault="0074077F" w:rsidP="0074077F">
            <w:pPr>
              <w:keepNext/>
              <w:keepLines/>
            </w:pPr>
          </w:p>
          <w:p w14:paraId="5ED5717E" w14:textId="77777777" w:rsidR="0074077F" w:rsidRDefault="009533BE" w:rsidP="00BF6D05">
            <w:pPr>
              <w:keepNext/>
              <w:keepLines/>
              <w:ind w:left="1080"/>
            </w:pPr>
            <w:r>
              <w:rPr>
                <w:b/>
                <w:i/>
                <w:color w:val="C00000"/>
              </w:rPr>
              <w:t xml:space="preserve">Answer:  </w:t>
            </w:r>
            <w:proofErr w:type="spellStart"/>
            <w:r>
              <w:rPr>
                <w:b/>
                <w:i/>
                <w:color w:val="C00000"/>
              </w:rPr>
              <w:t>cDNA</w:t>
            </w:r>
            <w:proofErr w:type="spellEnd"/>
            <w:r>
              <w:rPr>
                <w:b/>
                <w:i/>
                <w:color w:val="C00000"/>
              </w:rPr>
              <w:t xml:space="preserve"> in the co</w:t>
            </w:r>
            <w:r w:rsidR="00BF6D05">
              <w:rPr>
                <w:b/>
                <w:i/>
                <w:color w:val="C00000"/>
              </w:rPr>
              <w:t xml:space="preserve">ntrol sample are tagged with green fluorescent dye molecules and </w:t>
            </w:r>
            <w:proofErr w:type="spellStart"/>
            <w:r w:rsidR="00BF6D05">
              <w:rPr>
                <w:b/>
                <w:i/>
                <w:color w:val="C00000"/>
              </w:rPr>
              <w:t>cDNA</w:t>
            </w:r>
            <w:proofErr w:type="spellEnd"/>
            <w:r w:rsidR="00BF6D05">
              <w:rPr>
                <w:b/>
                <w:i/>
                <w:color w:val="C00000"/>
              </w:rPr>
              <w:t xml:space="preserve"> in the test sample are tagged with red fluorescent dye molecules.</w:t>
            </w:r>
          </w:p>
          <w:p w14:paraId="3D6FD87F" w14:textId="77777777" w:rsidR="009C2D10" w:rsidRDefault="009C2D10" w:rsidP="009C2D10">
            <w:pPr>
              <w:pStyle w:val="Header"/>
              <w:tabs>
                <w:tab w:val="left" w:pos="720"/>
                <w:tab w:val="left" w:pos="1530"/>
              </w:tabs>
            </w:pPr>
          </w:p>
          <w:p w14:paraId="06D1654B" w14:textId="77777777" w:rsidR="009C2D10" w:rsidRDefault="009222C1" w:rsidP="009C2D10">
            <w:pPr>
              <w:pStyle w:val="Header"/>
              <w:tabs>
                <w:tab w:val="left" w:pos="720"/>
                <w:tab w:val="left" w:pos="1530"/>
              </w:tabs>
            </w:pPr>
            <w:r>
              <w:t>Following</w:t>
            </w:r>
            <w:r w:rsidR="009C2D10">
              <w:t xml:space="preserve"> are tables that will assist you in the interpretation of this specific </w:t>
            </w:r>
            <w:proofErr w:type="spellStart"/>
            <w:r w:rsidR="009C2D10">
              <w:t>Genechip</w:t>
            </w:r>
            <w:proofErr w:type="spellEnd"/>
            <w:r w:rsidR="004F24B8" w:rsidRPr="004F24B8">
              <w:rPr>
                <w:vertAlign w:val="superscript"/>
              </w:rPr>
              <w:t>®</w:t>
            </w:r>
            <w:r w:rsidR="009C2D10">
              <w:t xml:space="preserve"> test.  </w:t>
            </w:r>
          </w:p>
          <w:p w14:paraId="2A27A9F7" w14:textId="77777777" w:rsidR="009C2D10" w:rsidRPr="009C2D10" w:rsidRDefault="009C2D10" w:rsidP="00E61604">
            <w:pPr>
              <w:pStyle w:val="Header"/>
              <w:numPr>
                <w:ilvl w:val="0"/>
                <w:numId w:val="19"/>
              </w:numPr>
              <w:tabs>
                <w:tab w:val="left" w:pos="720"/>
                <w:tab w:val="left" w:pos="1530"/>
              </w:tabs>
              <w:rPr>
                <w:b/>
              </w:rPr>
            </w:pPr>
            <w:r>
              <w:t>The first table (</w:t>
            </w:r>
            <w:r>
              <w:rPr>
                <w:szCs w:val="18"/>
                <w:u w:val="single"/>
              </w:rPr>
              <w:t>List of the Gene Sequences in the Samples and the related Array Addresses)</w:t>
            </w:r>
            <w:r>
              <w:t xml:space="preserve"> shows all of </w:t>
            </w:r>
            <w:proofErr w:type="spellStart"/>
            <w:r>
              <w:t>c</w:t>
            </w:r>
            <w:r w:rsidR="004F24B8">
              <w:t>DNA</w:t>
            </w:r>
            <w:proofErr w:type="spellEnd"/>
            <w:r>
              <w:t xml:space="preserve"> that </w:t>
            </w:r>
            <w:r w:rsidR="004F24B8">
              <w:t>are</w:t>
            </w:r>
            <w:r>
              <w:t xml:space="preserve"> available in the control and t</w:t>
            </w:r>
            <w:r w:rsidR="004F24B8">
              <w:t>est</w:t>
            </w:r>
            <w:r>
              <w:t xml:space="preserve"> samples. The table briefly describes what </w:t>
            </w:r>
            <w:r w:rsidR="004F24B8">
              <w:t>gene sequence</w:t>
            </w:r>
            <w:r w:rsidR="00753F1F">
              <w:t xml:space="preserve"> or allele</w:t>
            </w:r>
            <w:r w:rsidR="004F24B8">
              <w:t xml:space="preserve"> is</w:t>
            </w:r>
            <w:r>
              <w:t xml:space="preserve"> being “</w:t>
            </w:r>
            <w:r w:rsidR="004F24B8">
              <w:t>identified</w:t>
            </w:r>
            <w:r>
              <w:t xml:space="preserve">” in </w:t>
            </w:r>
            <w:r w:rsidR="004F24B8">
              <w:t xml:space="preserve">a </w:t>
            </w:r>
            <w:r>
              <w:t xml:space="preserve">specific array addresses.  </w:t>
            </w:r>
          </w:p>
          <w:p w14:paraId="4EB039A7" w14:textId="77777777" w:rsidR="006004AF" w:rsidRPr="009C2D10" w:rsidRDefault="009C2D10" w:rsidP="00E61604">
            <w:pPr>
              <w:pStyle w:val="Header"/>
              <w:numPr>
                <w:ilvl w:val="0"/>
                <w:numId w:val="19"/>
              </w:numPr>
              <w:tabs>
                <w:tab w:val="left" w:pos="720"/>
                <w:tab w:val="left" w:pos="1530"/>
              </w:tabs>
              <w:rPr>
                <w:b/>
              </w:rPr>
            </w:pPr>
            <w:r>
              <w:t>The second table (</w:t>
            </w:r>
            <w:r w:rsidRPr="009C2D10">
              <w:rPr>
                <w:u w:val="single"/>
              </w:rPr>
              <w:t>Notes for Interpretation of DNA Microarray</w:t>
            </w:r>
            <w:r>
              <w:t xml:space="preserve">) provides information on what a hybrid in a specific address </w:t>
            </w:r>
            <w:r w:rsidR="00EF4802">
              <w:t xml:space="preserve">may </w:t>
            </w:r>
            <w:r>
              <w:t xml:space="preserve">indicate.  </w:t>
            </w:r>
          </w:p>
          <w:p w14:paraId="59A09C19" w14:textId="77777777" w:rsidR="00753F1F" w:rsidRDefault="00753F1F" w:rsidP="00D541BE">
            <w:pPr>
              <w:keepNext/>
              <w:keepLines/>
            </w:pPr>
          </w:p>
          <w:p w14:paraId="01916286" w14:textId="77777777" w:rsidR="00D541BE" w:rsidRPr="00332D3C" w:rsidRDefault="00D541BE" w:rsidP="002B41F9">
            <w:pPr>
              <w:pStyle w:val="ListParagraph"/>
              <w:keepNext/>
              <w:keepLines/>
              <w:ind w:left="360"/>
            </w:pPr>
          </w:p>
        </w:tc>
      </w:tr>
    </w:tbl>
    <w:p w14:paraId="7F7F48FB" w14:textId="77777777" w:rsidR="002B41F9" w:rsidRDefault="002B41F9">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B41F9" w:rsidRPr="009D3D76" w14:paraId="337B3098" w14:textId="77777777" w:rsidTr="001F5DA6">
        <w:tc>
          <w:tcPr>
            <w:tcW w:w="9540" w:type="dxa"/>
          </w:tcPr>
          <w:p w14:paraId="511FBFC4" w14:textId="77777777" w:rsidR="002B41F9" w:rsidRDefault="002B41F9" w:rsidP="002B41F9">
            <w:pPr>
              <w:keepNext/>
              <w:keepLines/>
            </w:pPr>
            <w:r>
              <w:lastRenderedPageBreak/>
              <w:t xml:space="preserve">Using </w:t>
            </w:r>
            <w:r w:rsidR="009222C1">
              <w:t>the</w:t>
            </w:r>
            <w:r>
              <w:t xml:space="preserve"> tables</w:t>
            </w:r>
            <w:r w:rsidR="009222C1">
              <w:t xml:space="preserve"> below</w:t>
            </w:r>
            <w:r>
              <w:t>, answer the following.  Keep in mind that this is only an exercise to give you a taste of DNA microarray interpretation.  There is A LOT more to it than is indicate</w:t>
            </w:r>
            <w:r w:rsidR="009222C1">
              <w:t>d</w:t>
            </w:r>
            <w:r>
              <w:t xml:space="preserve"> here.   </w:t>
            </w:r>
          </w:p>
          <w:p w14:paraId="4A0CA256" w14:textId="77777777" w:rsidR="002B41F9" w:rsidRDefault="002B41F9" w:rsidP="002B41F9">
            <w:pPr>
              <w:keepNext/>
              <w:keepLines/>
            </w:pPr>
          </w:p>
          <w:p w14:paraId="61BC98CE" w14:textId="77777777" w:rsidR="002B41F9" w:rsidRDefault="002B41F9" w:rsidP="00E61604">
            <w:pPr>
              <w:pStyle w:val="ListParagraph"/>
              <w:keepNext/>
              <w:keepLines/>
              <w:numPr>
                <w:ilvl w:val="0"/>
                <w:numId w:val="18"/>
              </w:numPr>
            </w:pPr>
            <w:proofErr w:type="gramStart"/>
            <w:r>
              <w:t>Is</w:t>
            </w:r>
            <w:proofErr w:type="gramEnd"/>
            <w:r>
              <w:t xml:space="preserve"> you test valid?  _____________</w:t>
            </w:r>
          </w:p>
          <w:p w14:paraId="1B3EEF54" w14:textId="77777777" w:rsidR="002B41F9" w:rsidRDefault="002B41F9" w:rsidP="00E61604">
            <w:pPr>
              <w:pStyle w:val="ListParagraph"/>
              <w:keepNext/>
              <w:keepLines/>
              <w:numPr>
                <w:ilvl w:val="1"/>
                <w:numId w:val="18"/>
              </w:numPr>
            </w:pPr>
            <w:r>
              <w:t>If YES, explain.</w:t>
            </w:r>
          </w:p>
          <w:p w14:paraId="587030D9" w14:textId="77777777" w:rsidR="002B41F9" w:rsidRPr="009222C1" w:rsidRDefault="009222C1" w:rsidP="009222C1">
            <w:pPr>
              <w:keepNext/>
              <w:keepLines/>
              <w:ind w:left="1080"/>
              <w:rPr>
                <w:b/>
                <w:i/>
                <w:color w:val="C00000"/>
              </w:rPr>
            </w:pPr>
            <w:r>
              <w:rPr>
                <w:b/>
                <w:i/>
                <w:color w:val="C00000"/>
              </w:rPr>
              <w:t xml:space="preserve">Answer:  For the targets provided, a valid test would have both a green and red target on H5 and H7, and NO targets on H6 and H8.  </w:t>
            </w:r>
          </w:p>
          <w:p w14:paraId="630ECBAC" w14:textId="77777777" w:rsidR="002B41F9" w:rsidRDefault="002B41F9" w:rsidP="002B41F9">
            <w:pPr>
              <w:keepNext/>
              <w:keepLines/>
            </w:pPr>
          </w:p>
          <w:p w14:paraId="49A87354" w14:textId="77777777" w:rsidR="002B41F9" w:rsidRDefault="002B41F9" w:rsidP="00E61604">
            <w:pPr>
              <w:pStyle w:val="ListParagraph"/>
              <w:keepNext/>
              <w:keepLines/>
              <w:numPr>
                <w:ilvl w:val="1"/>
                <w:numId w:val="18"/>
              </w:numPr>
            </w:pPr>
            <w:r>
              <w:t>If NO, explain.</w:t>
            </w:r>
          </w:p>
          <w:p w14:paraId="5E5D424B" w14:textId="77777777" w:rsidR="002B41F9" w:rsidRPr="009222C1" w:rsidRDefault="009222C1" w:rsidP="009222C1">
            <w:pPr>
              <w:keepNext/>
              <w:keepLines/>
              <w:ind w:left="1080"/>
              <w:rPr>
                <w:b/>
                <w:i/>
                <w:color w:val="C00000"/>
              </w:rPr>
            </w:pPr>
            <w:r w:rsidRPr="009222C1">
              <w:rPr>
                <w:b/>
                <w:i/>
                <w:color w:val="C00000"/>
              </w:rPr>
              <w:t>Answer:  One of the bags contain a red target for H8.  This would make this test invalid.</w:t>
            </w:r>
          </w:p>
          <w:p w14:paraId="3AC51CD9" w14:textId="77777777" w:rsidR="002B41F9" w:rsidRDefault="002B41F9" w:rsidP="002B41F9">
            <w:pPr>
              <w:keepNext/>
              <w:keepLines/>
            </w:pPr>
          </w:p>
          <w:p w14:paraId="36F0965C" w14:textId="77777777" w:rsidR="002B41F9" w:rsidRDefault="002B41F9" w:rsidP="00E61604">
            <w:pPr>
              <w:pStyle w:val="ListParagraph"/>
              <w:keepNext/>
              <w:keepLines/>
              <w:numPr>
                <w:ilvl w:val="0"/>
                <w:numId w:val="18"/>
              </w:numPr>
            </w:pPr>
            <w:r>
              <w:t>Based on the results of your test, make assumptions as to the patient’s health and prognosis.  Support your assumptions with specific results from the microarray.  (If you have an invalid test, go ahead and complete an analysis of your results, assuming a valid test.)</w:t>
            </w:r>
          </w:p>
          <w:p w14:paraId="46C525FB" w14:textId="77777777" w:rsidR="002B41F9" w:rsidRDefault="002B41F9" w:rsidP="005E0C01">
            <w:pPr>
              <w:keepNext/>
              <w:keepLines/>
            </w:pPr>
          </w:p>
          <w:p w14:paraId="144EF0DE" w14:textId="77777777" w:rsidR="009222C1" w:rsidRPr="009222C1" w:rsidRDefault="009222C1" w:rsidP="009222C1">
            <w:pPr>
              <w:keepNext/>
              <w:keepLines/>
              <w:ind w:left="360"/>
              <w:rPr>
                <w:b/>
                <w:i/>
                <w:color w:val="C00000"/>
              </w:rPr>
            </w:pPr>
            <w:r w:rsidRPr="009222C1">
              <w:rPr>
                <w:b/>
                <w:i/>
                <w:color w:val="C00000"/>
              </w:rPr>
              <w:t xml:space="preserve">Answer:  Answers will vary.  However, participants should support their answers using the information contained in the following two tables.  </w:t>
            </w:r>
          </w:p>
        </w:tc>
      </w:tr>
      <w:bookmarkEnd w:id="5"/>
    </w:tbl>
    <w:p w14:paraId="1803F6B0" w14:textId="77777777" w:rsidR="00ED614C" w:rsidRDefault="00ED614C" w:rsidP="00ED614C">
      <w:pPr>
        <w:widowControl/>
        <w:adjustRightInd/>
        <w:ind w:left="360"/>
        <w:textAlignment w:val="auto"/>
        <w:rPr>
          <w:szCs w:val="18"/>
          <w:u w:val="single"/>
        </w:rPr>
      </w:pPr>
    </w:p>
    <w:p w14:paraId="6B1B6BA4" w14:textId="77777777" w:rsidR="00ED614C" w:rsidRDefault="00ED614C" w:rsidP="00ED614C">
      <w:pPr>
        <w:widowControl/>
        <w:adjustRightInd/>
        <w:ind w:left="360"/>
        <w:textAlignment w:val="auto"/>
        <w:rPr>
          <w:szCs w:val="18"/>
        </w:rPr>
      </w:pPr>
      <w:r>
        <w:rPr>
          <w:szCs w:val="18"/>
          <w:u w:val="single"/>
        </w:rPr>
        <w:t>List of the Gene in the Samples and the related Array Addresses</w:t>
      </w:r>
    </w:p>
    <w:p w14:paraId="15FD6B24" w14:textId="77777777" w:rsidR="00ED614C" w:rsidRDefault="00ED614C" w:rsidP="00ED614C">
      <w:pPr>
        <w:widowControl/>
        <w:adjustRightInd/>
        <w:ind w:left="360"/>
        <w:textAlignment w:val="auto"/>
      </w:pPr>
    </w:p>
    <w:tbl>
      <w:tblPr>
        <w:tblStyle w:val="TableGrid"/>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9"/>
        <w:gridCol w:w="1490"/>
        <w:gridCol w:w="7161"/>
      </w:tblGrid>
      <w:tr w:rsidR="00F2369D" w:rsidRPr="00C56245" w14:paraId="69A3FC8B" w14:textId="77777777" w:rsidTr="00ED614C">
        <w:trPr>
          <w:trHeight w:val="432"/>
        </w:trPr>
        <w:tc>
          <w:tcPr>
            <w:tcW w:w="1069" w:type="dxa"/>
          </w:tcPr>
          <w:p w14:paraId="36040198" w14:textId="77777777" w:rsidR="00F2369D" w:rsidRPr="00C56245" w:rsidRDefault="00F2369D" w:rsidP="001902F0">
            <w:pPr>
              <w:pStyle w:val="Header"/>
              <w:tabs>
                <w:tab w:val="left" w:pos="720"/>
                <w:tab w:val="left" w:pos="1530"/>
              </w:tabs>
              <w:rPr>
                <w:b/>
              </w:rPr>
            </w:pPr>
            <w:r w:rsidRPr="00C56245">
              <w:rPr>
                <w:b/>
              </w:rPr>
              <w:t>Array Address</w:t>
            </w:r>
          </w:p>
        </w:tc>
        <w:tc>
          <w:tcPr>
            <w:tcW w:w="1490" w:type="dxa"/>
          </w:tcPr>
          <w:p w14:paraId="52BE02ED" w14:textId="77777777" w:rsidR="00F2369D" w:rsidRPr="00C56245" w:rsidRDefault="00F2369D" w:rsidP="001902F0">
            <w:pPr>
              <w:pStyle w:val="Header"/>
              <w:tabs>
                <w:tab w:val="left" w:pos="720"/>
                <w:tab w:val="left" w:pos="1530"/>
              </w:tabs>
              <w:rPr>
                <w:b/>
              </w:rPr>
            </w:pPr>
            <w:r>
              <w:rPr>
                <w:b/>
              </w:rPr>
              <w:t>Gene Name</w:t>
            </w:r>
          </w:p>
        </w:tc>
        <w:tc>
          <w:tcPr>
            <w:tcW w:w="7161" w:type="dxa"/>
          </w:tcPr>
          <w:p w14:paraId="5E832EB7" w14:textId="77777777" w:rsidR="00F2369D" w:rsidRPr="00C56245" w:rsidRDefault="00F2369D" w:rsidP="001902F0">
            <w:pPr>
              <w:pStyle w:val="Header"/>
              <w:tabs>
                <w:tab w:val="left" w:pos="720"/>
                <w:tab w:val="left" w:pos="1530"/>
              </w:tabs>
              <w:rPr>
                <w:b/>
              </w:rPr>
            </w:pPr>
            <w:r w:rsidRPr="00C56245">
              <w:rPr>
                <w:b/>
              </w:rPr>
              <w:t xml:space="preserve">Abbreviated Explanation </w:t>
            </w:r>
          </w:p>
        </w:tc>
      </w:tr>
      <w:tr w:rsidR="00F2369D" w14:paraId="50DCD1D3" w14:textId="77777777" w:rsidTr="00ED614C">
        <w:trPr>
          <w:trHeight w:val="432"/>
        </w:trPr>
        <w:tc>
          <w:tcPr>
            <w:tcW w:w="1069" w:type="dxa"/>
            <w:vAlign w:val="center"/>
          </w:tcPr>
          <w:p w14:paraId="531C4712" w14:textId="77777777" w:rsidR="00F2369D" w:rsidRPr="00C56245" w:rsidRDefault="00F2369D" w:rsidP="001902F0">
            <w:pPr>
              <w:pStyle w:val="Header"/>
              <w:tabs>
                <w:tab w:val="left" w:pos="720"/>
                <w:tab w:val="left" w:pos="1530"/>
              </w:tabs>
              <w:jc w:val="center"/>
              <w:rPr>
                <w:b/>
              </w:rPr>
            </w:pPr>
            <w:r w:rsidRPr="00C56245">
              <w:rPr>
                <w:b/>
              </w:rPr>
              <w:t>A5</w:t>
            </w:r>
          </w:p>
        </w:tc>
        <w:tc>
          <w:tcPr>
            <w:tcW w:w="1490" w:type="dxa"/>
          </w:tcPr>
          <w:p w14:paraId="7EDF70ED" w14:textId="77777777" w:rsidR="00F2369D" w:rsidRPr="00EF4802" w:rsidRDefault="00F2369D" w:rsidP="001902F0">
            <w:pPr>
              <w:pStyle w:val="Header"/>
              <w:tabs>
                <w:tab w:val="left" w:pos="720"/>
                <w:tab w:val="left" w:pos="1530"/>
              </w:tabs>
              <w:jc w:val="center"/>
              <w:rPr>
                <w:sz w:val="22"/>
              </w:rPr>
            </w:pPr>
            <w:r w:rsidRPr="00EF4802">
              <w:rPr>
                <w:sz w:val="22"/>
              </w:rPr>
              <w:t>BRCA1</w:t>
            </w:r>
          </w:p>
        </w:tc>
        <w:tc>
          <w:tcPr>
            <w:tcW w:w="7161" w:type="dxa"/>
          </w:tcPr>
          <w:p w14:paraId="5CFC29CF" w14:textId="77777777" w:rsidR="00F2369D" w:rsidRDefault="00F2369D" w:rsidP="001902F0">
            <w:pPr>
              <w:pStyle w:val="Header"/>
              <w:tabs>
                <w:tab w:val="left" w:pos="720"/>
                <w:tab w:val="left" w:pos="1530"/>
              </w:tabs>
              <w:jc w:val="center"/>
            </w:pPr>
            <w:r>
              <w:t>Tumor suppressor gene that protects cells from cancer (normal allele)</w:t>
            </w:r>
          </w:p>
        </w:tc>
      </w:tr>
      <w:tr w:rsidR="00F2369D" w:rsidRPr="00992AFB" w14:paraId="314B2CC2" w14:textId="77777777" w:rsidTr="00ED614C">
        <w:trPr>
          <w:trHeight w:val="432"/>
        </w:trPr>
        <w:tc>
          <w:tcPr>
            <w:tcW w:w="1069" w:type="dxa"/>
            <w:vAlign w:val="center"/>
          </w:tcPr>
          <w:p w14:paraId="426A6D82" w14:textId="77777777" w:rsidR="00F2369D" w:rsidRPr="00992AFB" w:rsidRDefault="00F2369D" w:rsidP="001902F0">
            <w:pPr>
              <w:pStyle w:val="Header"/>
              <w:tabs>
                <w:tab w:val="left" w:pos="720"/>
                <w:tab w:val="left" w:pos="1530"/>
              </w:tabs>
              <w:jc w:val="center"/>
              <w:rPr>
                <w:b/>
              </w:rPr>
            </w:pPr>
            <w:r w:rsidRPr="00992AFB">
              <w:rPr>
                <w:b/>
              </w:rPr>
              <w:t>A6</w:t>
            </w:r>
          </w:p>
        </w:tc>
        <w:tc>
          <w:tcPr>
            <w:tcW w:w="1490" w:type="dxa"/>
          </w:tcPr>
          <w:p w14:paraId="07F7F69C" w14:textId="77777777" w:rsidR="00F2369D" w:rsidRPr="00992AFB" w:rsidRDefault="00F2369D" w:rsidP="001902F0">
            <w:pPr>
              <w:pStyle w:val="Header"/>
              <w:tabs>
                <w:tab w:val="left" w:pos="720"/>
                <w:tab w:val="left" w:pos="1530"/>
              </w:tabs>
              <w:rPr>
                <w:sz w:val="22"/>
              </w:rPr>
            </w:pPr>
            <w:r w:rsidRPr="00992AFB">
              <w:rPr>
                <w:sz w:val="22"/>
              </w:rPr>
              <w:t>BRACA1-11</w:t>
            </w:r>
          </w:p>
        </w:tc>
        <w:tc>
          <w:tcPr>
            <w:tcW w:w="7161" w:type="dxa"/>
          </w:tcPr>
          <w:p w14:paraId="4EBC851B" w14:textId="77777777" w:rsidR="00F2369D" w:rsidRPr="00992AFB" w:rsidRDefault="00F2369D" w:rsidP="001902F0">
            <w:pPr>
              <w:pStyle w:val="Header"/>
              <w:tabs>
                <w:tab w:val="left" w:pos="720"/>
                <w:tab w:val="left" w:pos="1530"/>
              </w:tabs>
            </w:pPr>
            <w:r w:rsidRPr="00992AFB">
              <w:t>Mutation of BRCA1 tumor suppressor gene. This mutation is responsible for more than 80% of inherited breast and ovarian cancers</w:t>
            </w:r>
          </w:p>
        </w:tc>
      </w:tr>
      <w:tr w:rsidR="00F2369D" w:rsidRPr="00992AFB" w14:paraId="6E89A983" w14:textId="77777777" w:rsidTr="00ED614C">
        <w:trPr>
          <w:trHeight w:val="432"/>
        </w:trPr>
        <w:tc>
          <w:tcPr>
            <w:tcW w:w="1069" w:type="dxa"/>
            <w:vAlign w:val="center"/>
          </w:tcPr>
          <w:p w14:paraId="2C00E10D" w14:textId="77777777" w:rsidR="00F2369D" w:rsidRPr="00992AFB" w:rsidRDefault="00F2369D" w:rsidP="001902F0">
            <w:pPr>
              <w:pStyle w:val="Header"/>
              <w:tabs>
                <w:tab w:val="left" w:pos="720"/>
                <w:tab w:val="left" w:pos="1530"/>
              </w:tabs>
              <w:jc w:val="center"/>
              <w:rPr>
                <w:b/>
              </w:rPr>
            </w:pPr>
            <w:r w:rsidRPr="00992AFB">
              <w:rPr>
                <w:b/>
              </w:rPr>
              <w:t>A7</w:t>
            </w:r>
          </w:p>
        </w:tc>
        <w:tc>
          <w:tcPr>
            <w:tcW w:w="1490" w:type="dxa"/>
          </w:tcPr>
          <w:p w14:paraId="38C669A5" w14:textId="77777777" w:rsidR="00F2369D" w:rsidRPr="00992AFB" w:rsidRDefault="00F2369D" w:rsidP="001902F0">
            <w:pPr>
              <w:pStyle w:val="Header"/>
              <w:tabs>
                <w:tab w:val="left" w:pos="720"/>
                <w:tab w:val="left" w:pos="1530"/>
              </w:tabs>
              <w:rPr>
                <w:sz w:val="22"/>
              </w:rPr>
            </w:pPr>
            <w:r w:rsidRPr="00992AFB">
              <w:rPr>
                <w:sz w:val="22"/>
              </w:rPr>
              <w:t>BRCA2</w:t>
            </w:r>
          </w:p>
        </w:tc>
        <w:tc>
          <w:tcPr>
            <w:tcW w:w="7161" w:type="dxa"/>
          </w:tcPr>
          <w:p w14:paraId="2ECFA214" w14:textId="77777777" w:rsidR="00F2369D" w:rsidRPr="00992AFB" w:rsidRDefault="00F2369D" w:rsidP="001902F0">
            <w:pPr>
              <w:pStyle w:val="Header"/>
              <w:tabs>
                <w:tab w:val="left" w:pos="720"/>
                <w:tab w:val="left" w:pos="1530"/>
              </w:tabs>
            </w:pPr>
            <w:r w:rsidRPr="00992AFB">
              <w:t>Tumor suppressor gene that protects cells from cancer (normal allele)</w:t>
            </w:r>
          </w:p>
        </w:tc>
      </w:tr>
      <w:tr w:rsidR="00F2369D" w:rsidRPr="00992AFB" w14:paraId="4AD0894A" w14:textId="77777777" w:rsidTr="00ED614C">
        <w:trPr>
          <w:trHeight w:val="432"/>
        </w:trPr>
        <w:tc>
          <w:tcPr>
            <w:tcW w:w="1069" w:type="dxa"/>
            <w:vAlign w:val="center"/>
          </w:tcPr>
          <w:p w14:paraId="3238F509" w14:textId="77777777" w:rsidR="00F2369D" w:rsidRPr="00992AFB" w:rsidRDefault="00F2369D" w:rsidP="001902F0">
            <w:pPr>
              <w:pStyle w:val="Header"/>
              <w:tabs>
                <w:tab w:val="left" w:pos="720"/>
                <w:tab w:val="left" w:pos="1530"/>
              </w:tabs>
              <w:jc w:val="center"/>
              <w:rPr>
                <w:b/>
              </w:rPr>
            </w:pPr>
            <w:r w:rsidRPr="00992AFB">
              <w:rPr>
                <w:b/>
              </w:rPr>
              <w:t>A8</w:t>
            </w:r>
          </w:p>
        </w:tc>
        <w:tc>
          <w:tcPr>
            <w:tcW w:w="1490" w:type="dxa"/>
          </w:tcPr>
          <w:p w14:paraId="4E1D2A38" w14:textId="77777777" w:rsidR="00F2369D" w:rsidRPr="00992AFB" w:rsidRDefault="00F2369D" w:rsidP="001902F0">
            <w:pPr>
              <w:pStyle w:val="Header"/>
              <w:tabs>
                <w:tab w:val="left" w:pos="720"/>
                <w:tab w:val="left" w:pos="1530"/>
              </w:tabs>
              <w:rPr>
                <w:sz w:val="22"/>
              </w:rPr>
            </w:pPr>
            <w:r w:rsidRPr="00992AFB">
              <w:rPr>
                <w:sz w:val="22"/>
              </w:rPr>
              <w:t>BRCA2-26</w:t>
            </w:r>
          </w:p>
        </w:tc>
        <w:tc>
          <w:tcPr>
            <w:tcW w:w="7161" w:type="dxa"/>
          </w:tcPr>
          <w:p w14:paraId="4FE978EA" w14:textId="77777777" w:rsidR="00F2369D" w:rsidRPr="00992AFB" w:rsidRDefault="00F2369D" w:rsidP="001902F0">
            <w:pPr>
              <w:pStyle w:val="Header"/>
              <w:tabs>
                <w:tab w:val="left" w:pos="720"/>
                <w:tab w:val="left" w:pos="1530"/>
              </w:tabs>
            </w:pPr>
            <w:r w:rsidRPr="00992AFB">
              <w:t>Mutation of BRCA2 tumor suppressor gene. This mutation is responsible for more than 80% of inherited breast and ovarian cancers</w:t>
            </w:r>
          </w:p>
        </w:tc>
      </w:tr>
      <w:tr w:rsidR="00F2369D" w:rsidRPr="00992AFB" w14:paraId="72DCCABD" w14:textId="77777777" w:rsidTr="00ED614C">
        <w:trPr>
          <w:trHeight w:val="432"/>
        </w:trPr>
        <w:tc>
          <w:tcPr>
            <w:tcW w:w="1069" w:type="dxa"/>
            <w:vAlign w:val="center"/>
          </w:tcPr>
          <w:p w14:paraId="3D2FC562" w14:textId="77777777" w:rsidR="00F2369D" w:rsidRPr="00992AFB" w:rsidRDefault="00F2369D" w:rsidP="001902F0">
            <w:pPr>
              <w:pStyle w:val="Header"/>
              <w:tabs>
                <w:tab w:val="left" w:pos="720"/>
                <w:tab w:val="left" w:pos="1530"/>
              </w:tabs>
              <w:jc w:val="center"/>
              <w:rPr>
                <w:b/>
              </w:rPr>
            </w:pPr>
            <w:r>
              <w:rPr>
                <w:b/>
              </w:rPr>
              <w:t>B1</w:t>
            </w:r>
          </w:p>
        </w:tc>
        <w:tc>
          <w:tcPr>
            <w:tcW w:w="1490" w:type="dxa"/>
          </w:tcPr>
          <w:p w14:paraId="6CB410D9" w14:textId="77777777" w:rsidR="00F2369D" w:rsidRPr="00992AFB" w:rsidRDefault="00F2369D" w:rsidP="001902F0">
            <w:pPr>
              <w:pStyle w:val="Header"/>
              <w:tabs>
                <w:tab w:val="left" w:pos="720"/>
                <w:tab w:val="left" w:pos="1530"/>
              </w:tabs>
              <w:rPr>
                <w:sz w:val="22"/>
              </w:rPr>
            </w:pPr>
            <w:r>
              <w:rPr>
                <w:sz w:val="22"/>
              </w:rPr>
              <w:t>DAB</w:t>
            </w:r>
          </w:p>
        </w:tc>
        <w:tc>
          <w:tcPr>
            <w:tcW w:w="7161" w:type="dxa"/>
          </w:tcPr>
          <w:p w14:paraId="52F74347" w14:textId="77777777" w:rsidR="00F2369D" w:rsidRPr="00992AFB" w:rsidRDefault="00F2369D" w:rsidP="001902F0">
            <w:pPr>
              <w:pStyle w:val="Header"/>
              <w:tabs>
                <w:tab w:val="left" w:pos="720"/>
                <w:tab w:val="left" w:pos="1530"/>
              </w:tabs>
            </w:pPr>
            <w:r>
              <w:t>Tumor suppressor gene (normal allele)</w:t>
            </w:r>
          </w:p>
        </w:tc>
      </w:tr>
      <w:tr w:rsidR="00F2369D" w:rsidRPr="00992AFB" w14:paraId="4708DC08" w14:textId="77777777" w:rsidTr="00ED614C">
        <w:trPr>
          <w:trHeight w:val="432"/>
        </w:trPr>
        <w:tc>
          <w:tcPr>
            <w:tcW w:w="1069" w:type="dxa"/>
            <w:vAlign w:val="center"/>
          </w:tcPr>
          <w:p w14:paraId="1B5AAD99" w14:textId="77777777" w:rsidR="00F2369D" w:rsidRPr="00992AFB" w:rsidRDefault="00F2369D" w:rsidP="001902F0">
            <w:pPr>
              <w:pStyle w:val="Header"/>
              <w:tabs>
                <w:tab w:val="left" w:pos="720"/>
                <w:tab w:val="left" w:pos="1530"/>
              </w:tabs>
              <w:jc w:val="center"/>
              <w:rPr>
                <w:b/>
              </w:rPr>
            </w:pPr>
            <w:r>
              <w:rPr>
                <w:b/>
              </w:rPr>
              <w:t>B2</w:t>
            </w:r>
          </w:p>
        </w:tc>
        <w:tc>
          <w:tcPr>
            <w:tcW w:w="1490" w:type="dxa"/>
          </w:tcPr>
          <w:p w14:paraId="00C280A8" w14:textId="77777777" w:rsidR="00F2369D" w:rsidRPr="00992AFB" w:rsidRDefault="00F2369D" w:rsidP="001902F0">
            <w:pPr>
              <w:pStyle w:val="Header"/>
              <w:tabs>
                <w:tab w:val="left" w:pos="720"/>
                <w:tab w:val="left" w:pos="1530"/>
              </w:tabs>
              <w:rPr>
                <w:sz w:val="22"/>
              </w:rPr>
            </w:pPr>
            <w:r>
              <w:rPr>
                <w:sz w:val="22"/>
              </w:rPr>
              <w:t>DAB2</w:t>
            </w:r>
          </w:p>
        </w:tc>
        <w:tc>
          <w:tcPr>
            <w:tcW w:w="7161" w:type="dxa"/>
          </w:tcPr>
          <w:p w14:paraId="40CE57BE" w14:textId="77777777" w:rsidR="00F2369D" w:rsidRPr="00992AFB" w:rsidRDefault="00F2369D" w:rsidP="001902F0">
            <w:pPr>
              <w:pStyle w:val="Header"/>
              <w:tabs>
                <w:tab w:val="left" w:pos="720"/>
                <w:tab w:val="left" w:pos="1530"/>
              </w:tabs>
            </w:pPr>
            <w:r>
              <w:t>Mutation of DAB that enhances cell spreading</w:t>
            </w:r>
          </w:p>
        </w:tc>
      </w:tr>
      <w:tr w:rsidR="00F2369D" w:rsidRPr="00992AFB" w14:paraId="67862066" w14:textId="77777777" w:rsidTr="00ED614C">
        <w:trPr>
          <w:trHeight w:val="432"/>
        </w:trPr>
        <w:tc>
          <w:tcPr>
            <w:tcW w:w="1069" w:type="dxa"/>
            <w:vAlign w:val="center"/>
          </w:tcPr>
          <w:p w14:paraId="39EDF334" w14:textId="77777777" w:rsidR="00F2369D" w:rsidRPr="00992AFB" w:rsidRDefault="00F2369D" w:rsidP="001902F0">
            <w:pPr>
              <w:pStyle w:val="Header"/>
              <w:tabs>
                <w:tab w:val="left" w:pos="720"/>
                <w:tab w:val="left" w:pos="1530"/>
              </w:tabs>
              <w:jc w:val="center"/>
              <w:rPr>
                <w:b/>
              </w:rPr>
            </w:pPr>
            <w:r w:rsidRPr="00992AFB">
              <w:rPr>
                <w:b/>
              </w:rPr>
              <w:t>B7</w:t>
            </w:r>
          </w:p>
        </w:tc>
        <w:tc>
          <w:tcPr>
            <w:tcW w:w="1490" w:type="dxa"/>
          </w:tcPr>
          <w:p w14:paraId="7897D2A0" w14:textId="77777777" w:rsidR="00F2369D" w:rsidRPr="00992AFB" w:rsidRDefault="00F2369D" w:rsidP="001902F0">
            <w:pPr>
              <w:pStyle w:val="Header"/>
              <w:tabs>
                <w:tab w:val="left" w:pos="720"/>
                <w:tab w:val="left" w:pos="1530"/>
              </w:tabs>
              <w:rPr>
                <w:sz w:val="22"/>
              </w:rPr>
            </w:pPr>
            <w:r w:rsidRPr="00992AFB">
              <w:rPr>
                <w:sz w:val="22"/>
              </w:rPr>
              <w:t>ESR</w:t>
            </w:r>
          </w:p>
        </w:tc>
        <w:tc>
          <w:tcPr>
            <w:tcW w:w="7161" w:type="dxa"/>
          </w:tcPr>
          <w:p w14:paraId="737841ED" w14:textId="77777777" w:rsidR="00F2369D" w:rsidRPr="00992AFB" w:rsidRDefault="00F2369D" w:rsidP="001902F0">
            <w:pPr>
              <w:pStyle w:val="Header"/>
              <w:tabs>
                <w:tab w:val="left" w:pos="720"/>
                <w:tab w:val="left" w:pos="1530"/>
              </w:tabs>
            </w:pPr>
            <w:r w:rsidRPr="00992AFB">
              <w:t>Estrogen receptor cell signaling protein:  proto-oncogene</w:t>
            </w:r>
          </w:p>
        </w:tc>
      </w:tr>
      <w:tr w:rsidR="00F2369D" w14:paraId="581DB156" w14:textId="77777777" w:rsidTr="00ED614C">
        <w:trPr>
          <w:trHeight w:val="432"/>
        </w:trPr>
        <w:tc>
          <w:tcPr>
            <w:tcW w:w="1069" w:type="dxa"/>
            <w:vAlign w:val="center"/>
          </w:tcPr>
          <w:p w14:paraId="1F95DA46" w14:textId="77777777" w:rsidR="00F2369D" w:rsidRPr="00992AFB" w:rsidRDefault="00F2369D" w:rsidP="001902F0">
            <w:pPr>
              <w:pStyle w:val="Header"/>
              <w:tabs>
                <w:tab w:val="left" w:pos="720"/>
                <w:tab w:val="left" w:pos="1530"/>
              </w:tabs>
              <w:jc w:val="center"/>
              <w:rPr>
                <w:b/>
              </w:rPr>
            </w:pPr>
            <w:r w:rsidRPr="00992AFB">
              <w:rPr>
                <w:b/>
              </w:rPr>
              <w:t>B8</w:t>
            </w:r>
          </w:p>
        </w:tc>
        <w:tc>
          <w:tcPr>
            <w:tcW w:w="1490" w:type="dxa"/>
          </w:tcPr>
          <w:p w14:paraId="52E37483" w14:textId="77777777" w:rsidR="00F2369D" w:rsidRPr="00992AFB" w:rsidRDefault="00F2369D" w:rsidP="001902F0">
            <w:pPr>
              <w:pStyle w:val="Header"/>
              <w:tabs>
                <w:tab w:val="left" w:pos="720"/>
                <w:tab w:val="left" w:pos="1530"/>
              </w:tabs>
              <w:rPr>
                <w:sz w:val="22"/>
              </w:rPr>
            </w:pPr>
            <w:r w:rsidRPr="00992AFB">
              <w:rPr>
                <w:sz w:val="22"/>
              </w:rPr>
              <w:t>ESR1</w:t>
            </w:r>
          </w:p>
        </w:tc>
        <w:tc>
          <w:tcPr>
            <w:tcW w:w="7161" w:type="dxa"/>
          </w:tcPr>
          <w:p w14:paraId="7AF9B18F" w14:textId="77777777" w:rsidR="00F2369D" w:rsidRPr="00992AFB" w:rsidRDefault="00F2369D" w:rsidP="001902F0">
            <w:pPr>
              <w:pStyle w:val="Header"/>
              <w:tabs>
                <w:tab w:val="left" w:pos="720"/>
                <w:tab w:val="left" w:pos="1530"/>
              </w:tabs>
            </w:pPr>
            <w:r w:rsidRPr="00992AFB">
              <w:t>Oncogene associated with breast and endothelial cancer.</w:t>
            </w:r>
          </w:p>
        </w:tc>
      </w:tr>
      <w:tr w:rsidR="00F2369D" w14:paraId="42F89546" w14:textId="77777777" w:rsidTr="00ED614C">
        <w:trPr>
          <w:trHeight w:val="432"/>
        </w:trPr>
        <w:tc>
          <w:tcPr>
            <w:tcW w:w="1069" w:type="dxa"/>
            <w:vAlign w:val="center"/>
          </w:tcPr>
          <w:p w14:paraId="062909C9" w14:textId="77777777" w:rsidR="00F2369D" w:rsidRPr="00992AFB" w:rsidRDefault="00F2369D" w:rsidP="001902F0">
            <w:pPr>
              <w:pStyle w:val="Header"/>
              <w:tabs>
                <w:tab w:val="left" w:pos="720"/>
                <w:tab w:val="left" w:pos="1530"/>
              </w:tabs>
              <w:jc w:val="center"/>
              <w:rPr>
                <w:b/>
              </w:rPr>
            </w:pPr>
            <w:r>
              <w:rPr>
                <w:b/>
              </w:rPr>
              <w:t>C3</w:t>
            </w:r>
          </w:p>
        </w:tc>
        <w:tc>
          <w:tcPr>
            <w:tcW w:w="1490" w:type="dxa"/>
          </w:tcPr>
          <w:p w14:paraId="6F6919D1" w14:textId="77777777" w:rsidR="00F2369D" w:rsidRPr="00992AFB" w:rsidRDefault="00F2369D" w:rsidP="001902F0">
            <w:pPr>
              <w:pStyle w:val="Header"/>
              <w:tabs>
                <w:tab w:val="left" w:pos="720"/>
                <w:tab w:val="left" w:pos="1530"/>
              </w:tabs>
              <w:rPr>
                <w:sz w:val="22"/>
              </w:rPr>
            </w:pPr>
            <w:r>
              <w:rPr>
                <w:sz w:val="22"/>
              </w:rPr>
              <w:t>DCC</w:t>
            </w:r>
          </w:p>
        </w:tc>
        <w:tc>
          <w:tcPr>
            <w:tcW w:w="7161" w:type="dxa"/>
          </w:tcPr>
          <w:p w14:paraId="2E1050CD" w14:textId="77777777" w:rsidR="00F2369D" w:rsidRPr="00992AFB" w:rsidRDefault="00F2369D" w:rsidP="001902F0">
            <w:pPr>
              <w:pStyle w:val="Header"/>
              <w:tabs>
                <w:tab w:val="left" w:pos="720"/>
                <w:tab w:val="left" w:pos="1530"/>
              </w:tabs>
            </w:pPr>
            <w:r>
              <w:t>Tumor suppressor gene (normal allele)</w:t>
            </w:r>
          </w:p>
        </w:tc>
      </w:tr>
      <w:tr w:rsidR="00F2369D" w14:paraId="474C9FCE" w14:textId="77777777" w:rsidTr="00ED614C">
        <w:trPr>
          <w:trHeight w:val="432"/>
        </w:trPr>
        <w:tc>
          <w:tcPr>
            <w:tcW w:w="1069" w:type="dxa"/>
            <w:vAlign w:val="center"/>
          </w:tcPr>
          <w:p w14:paraId="55837F3C" w14:textId="77777777" w:rsidR="00F2369D" w:rsidRPr="00992AFB" w:rsidRDefault="00F2369D" w:rsidP="001902F0">
            <w:pPr>
              <w:pStyle w:val="Header"/>
              <w:tabs>
                <w:tab w:val="left" w:pos="720"/>
                <w:tab w:val="left" w:pos="1530"/>
              </w:tabs>
              <w:jc w:val="center"/>
              <w:rPr>
                <w:b/>
              </w:rPr>
            </w:pPr>
            <w:r>
              <w:rPr>
                <w:b/>
              </w:rPr>
              <w:t>C4</w:t>
            </w:r>
          </w:p>
        </w:tc>
        <w:tc>
          <w:tcPr>
            <w:tcW w:w="1490" w:type="dxa"/>
          </w:tcPr>
          <w:p w14:paraId="30B514B6" w14:textId="77777777" w:rsidR="00F2369D" w:rsidRPr="00992AFB" w:rsidRDefault="00F2369D" w:rsidP="001902F0">
            <w:pPr>
              <w:pStyle w:val="Header"/>
              <w:tabs>
                <w:tab w:val="left" w:pos="720"/>
                <w:tab w:val="left" w:pos="1530"/>
              </w:tabs>
              <w:rPr>
                <w:sz w:val="22"/>
              </w:rPr>
            </w:pPr>
            <w:r>
              <w:rPr>
                <w:sz w:val="22"/>
              </w:rPr>
              <w:t>DCC-02</w:t>
            </w:r>
          </w:p>
        </w:tc>
        <w:tc>
          <w:tcPr>
            <w:tcW w:w="7161" w:type="dxa"/>
          </w:tcPr>
          <w:p w14:paraId="2DE863E2" w14:textId="77777777" w:rsidR="00F2369D" w:rsidRPr="00992AFB" w:rsidRDefault="00F2369D" w:rsidP="001902F0">
            <w:pPr>
              <w:pStyle w:val="Header"/>
              <w:tabs>
                <w:tab w:val="left" w:pos="720"/>
                <w:tab w:val="left" w:pos="1530"/>
              </w:tabs>
            </w:pPr>
            <w:r>
              <w:t>One of 3 mutations of the DCC gene, associated with advanced colon cancer</w:t>
            </w:r>
          </w:p>
        </w:tc>
      </w:tr>
      <w:tr w:rsidR="00F2369D" w14:paraId="640827EA" w14:textId="77777777" w:rsidTr="00ED614C">
        <w:trPr>
          <w:trHeight w:val="432"/>
        </w:trPr>
        <w:tc>
          <w:tcPr>
            <w:tcW w:w="1069" w:type="dxa"/>
            <w:vAlign w:val="center"/>
          </w:tcPr>
          <w:p w14:paraId="619B7F58" w14:textId="77777777" w:rsidR="00F2369D" w:rsidRPr="00992AFB" w:rsidRDefault="00F2369D" w:rsidP="001902F0">
            <w:pPr>
              <w:pStyle w:val="Header"/>
              <w:tabs>
                <w:tab w:val="left" w:pos="720"/>
                <w:tab w:val="left" w:pos="1530"/>
              </w:tabs>
              <w:jc w:val="center"/>
              <w:rPr>
                <w:b/>
              </w:rPr>
            </w:pPr>
            <w:r>
              <w:rPr>
                <w:b/>
              </w:rPr>
              <w:t>C</w:t>
            </w:r>
            <w:r w:rsidR="001902F0">
              <w:rPr>
                <w:b/>
              </w:rPr>
              <w:t>8</w:t>
            </w:r>
          </w:p>
        </w:tc>
        <w:tc>
          <w:tcPr>
            <w:tcW w:w="1490" w:type="dxa"/>
          </w:tcPr>
          <w:p w14:paraId="2571472F" w14:textId="77777777" w:rsidR="00F2369D" w:rsidRPr="00992AFB" w:rsidRDefault="00F2369D" w:rsidP="001902F0">
            <w:pPr>
              <w:pStyle w:val="Header"/>
              <w:tabs>
                <w:tab w:val="left" w:pos="720"/>
                <w:tab w:val="left" w:pos="1530"/>
              </w:tabs>
              <w:rPr>
                <w:sz w:val="22"/>
              </w:rPr>
            </w:pPr>
            <w:r>
              <w:rPr>
                <w:sz w:val="22"/>
              </w:rPr>
              <w:t>IL6-01</w:t>
            </w:r>
          </w:p>
        </w:tc>
        <w:tc>
          <w:tcPr>
            <w:tcW w:w="7161" w:type="dxa"/>
          </w:tcPr>
          <w:p w14:paraId="05C4A55A" w14:textId="77777777" w:rsidR="00F2369D" w:rsidRPr="00992AFB" w:rsidRDefault="00F2369D" w:rsidP="001902F0">
            <w:pPr>
              <w:pStyle w:val="Header"/>
              <w:tabs>
                <w:tab w:val="left" w:pos="720"/>
                <w:tab w:val="left" w:pos="1530"/>
              </w:tabs>
            </w:pPr>
            <w:r>
              <w:t>Oncogene associated with numerous cancers</w:t>
            </w:r>
          </w:p>
        </w:tc>
      </w:tr>
      <w:tr w:rsidR="00F2369D" w14:paraId="405BCED4" w14:textId="77777777" w:rsidTr="00ED614C">
        <w:trPr>
          <w:trHeight w:val="432"/>
        </w:trPr>
        <w:tc>
          <w:tcPr>
            <w:tcW w:w="1069" w:type="dxa"/>
            <w:vAlign w:val="center"/>
          </w:tcPr>
          <w:p w14:paraId="27F01B05" w14:textId="77777777" w:rsidR="00F2369D" w:rsidRPr="00992AFB" w:rsidRDefault="00F2369D" w:rsidP="001902F0">
            <w:pPr>
              <w:pStyle w:val="Header"/>
              <w:tabs>
                <w:tab w:val="left" w:pos="720"/>
                <w:tab w:val="left" w:pos="1530"/>
              </w:tabs>
              <w:jc w:val="center"/>
              <w:rPr>
                <w:b/>
              </w:rPr>
            </w:pPr>
            <w:r>
              <w:rPr>
                <w:b/>
              </w:rPr>
              <w:t>D3</w:t>
            </w:r>
          </w:p>
        </w:tc>
        <w:tc>
          <w:tcPr>
            <w:tcW w:w="1490" w:type="dxa"/>
          </w:tcPr>
          <w:p w14:paraId="41494E95" w14:textId="77777777" w:rsidR="00F2369D" w:rsidRPr="00992AFB" w:rsidRDefault="00F2369D" w:rsidP="001902F0">
            <w:pPr>
              <w:pStyle w:val="Header"/>
              <w:tabs>
                <w:tab w:val="left" w:pos="720"/>
                <w:tab w:val="left" w:pos="1530"/>
              </w:tabs>
              <w:rPr>
                <w:sz w:val="22"/>
              </w:rPr>
            </w:pPr>
            <w:r>
              <w:rPr>
                <w:sz w:val="22"/>
              </w:rPr>
              <w:t>ID4</w:t>
            </w:r>
          </w:p>
        </w:tc>
        <w:tc>
          <w:tcPr>
            <w:tcW w:w="7161" w:type="dxa"/>
          </w:tcPr>
          <w:p w14:paraId="345873B6" w14:textId="77777777" w:rsidR="00F2369D" w:rsidRPr="00992AFB" w:rsidRDefault="00F2369D" w:rsidP="001902F0">
            <w:pPr>
              <w:pStyle w:val="Header"/>
              <w:tabs>
                <w:tab w:val="left" w:pos="720"/>
                <w:tab w:val="left" w:pos="1530"/>
              </w:tabs>
            </w:pPr>
            <w:r>
              <w:t>Tumor suppressor gene (normal allele)</w:t>
            </w:r>
          </w:p>
        </w:tc>
      </w:tr>
      <w:tr w:rsidR="00F2369D" w14:paraId="20198AE7" w14:textId="77777777" w:rsidTr="00ED614C">
        <w:trPr>
          <w:trHeight w:val="432"/>
        </w:trPr>
        <w:tc>
          <w:tcPr>
            <w:tcW w:w="1069" w:type="dxa"/>
            <w:vAlign w:val="center"/>
          </w:tcPr>
          <w:p w14:paraId="1D1A8052" w14:textId="77777777" w:rsidR="00F2369D" w:rsidRPr="00992AFB" w:rsidRDefault="00F2369D" w:rsidP="001902F0">
            <w:pPr>
              <w:pStyle w:val="Header"/>
              <w:tabs>
                <w:tab w:val="left" w:pos="720"/>
                <w:tab w:val="left" w:pos="1530"/>
              </w:tabs>
              <w:jc w:val="center"/>
              <w:rPr>
                <w:b/>
              </w:rPr>
            </w:pPr>
            <w:r w:rsidRPr="00992AFB">
              <w:rPr>
                <w:b/>
              </w:rPr>
              <w:t>F7</w:t>
            </w:r>
          </w:p>
        </w:tc>
        <w:tc>
          <w:tcPr>
            <w:tcW w:w="1490" w:type="dxa"/>
          </w:tcPr>
          <w:p w14:paraId="1CB99372" w14:textId="77777777" w:rsidR="00F2369D" w:rsidRPr="00992AFB" w:rsidRDefault="00F2369D" w:rsidP="001902F0">
            <w:pPr>
              <w:pStyle w:val="Header"/>
              <w:tabs>
                <w:tab w:val="left" w:pos="720"/>
                <w:tab w:val="left" w:pos="1530"/>
              </w:tabs>
              <w:rPr>
                <w:sz w:val="22"/>
              </w:rPr>
            </w:pPr>
            <w:r w:rsidRPr="00992AFB">
              <w:rPr>
                <w:sz w:val="22"/>
              </w:rPr>
              <w:t>TP53</w:t>
            </w:r>
          </w:p>
        </w:tc>
        <w:tc>
          <w:tcPr>
            <w:tcW w:w="7161" w:type="dxa"/>
          </w:tcPr>
          <w:p w14:paraId="165A4519" w14:textId="77777777" w:rsidR="00F2369D" w:rsidRPr="00992AFB" w:rsidRDefault="00F2369D" w:rsidP="001902F0">
            <w:pPr>
              <w:pStyle w:val="Header"/>
              <w:tabs>
                <w:tab w:val="left" w:pos="720"/>
                <w:tab w:val="left" w:pos="1530"/>
              </w:tabs>
            </w:pPr>
            <w:r w:rsidRPr="00992AFB">
              <w:t>Tumor suppressor (normal allele)</w:t>
            </w:r>
          </w:p>
        </w:tc>
      </w:tr>
      <w:tr w:rsidR="00F2369D" w14:paraId="4409B19B" w14:textId="77777777" w:rsidTr="00ED614C">
        <w:trPr>
          <w:trHeight w:val="432"/>
        </w:trPr>
        <w:tc>
          <w:tcPr>
            <w:tcW w:w="1069" w:type="dxa"/>
            <w:vAlign w:val="center"/>
          </w:tcPr>
          <w:p w14:paraId="0EF289F3" w14:textId="77777777" w:rsidR="00F2369D" w:rsidRPr="00C56245" w:rsidRDefault="00F2369D" w:rsidP="001902F0">
            <w:pPr>
              <w:pStyle w:val="Header"/>
              <w:tabs>
                <w:tab w:val="left" w:pos="720"/>
                <w:tab w:val="left" w:pos="1530"/>
              </w:tabs>
              <w:jc w:val="center"/>
              <w:rPr>
                <w:b/>
              </w:rPr>
            </w:pPr>
            <w:r w:rsidRPr="00C56245">
              <w:rPr>
                <w:b/>
              </w:rPr>
              <w:t>F8</w:t>
            </w:r>
          </w:p>
        </w:tc>
        <w:tc>
          <w:tcPr>
            <w:tcW w:w="1490" w:type="dxa"/>
          </w:tcPr>
          <w:p w14:paraId="09A2F471" w14:textId="77777777" w:rsidR="00F2369D" w:rsidRPr="00EF4802" w:rsidRDefault="00F2369D" w:rsidP="001902F0">
            <w:pPr>
              <w:pStyle w:val="Header"/>
              <w:tabs>
                <w:tab w:val="left" w:pos="720"/>
                <w:tab w:val="left" w:pos="1530"/>
              </w:tabs>
              <w:rPr>
                <w:sz w:val="22"/>
              </w:rPr>
            </w:pPr>
            <w:r w:rsidRPr="00EF4802">
              <w:rPr>
                <w:sz w:val="22"/>
              </w:rPr>
              <w:t>TP53-D4</w:t>
            </w:r>
          </w:p>
        </w:tc>
        <w:tc>
          <w:tcPr>
            <w:tcW w:w="7161" w:type="dxa"/>
          </w:tcPr>
          <w:p w14:paraId="4B883944" w14:textId="77777777" w:rsidR="00F2369D" w:rsidRDefault="00F2369D" w:rsidP="001902F0">
            <w:pPr>
              <w:pStyle w:val="Header"/>
              <w:tabs>
                <w:tab w:val="left" w:pos="720"/>
                <w:tab w:val="left" w:pos="1530"/>
              </w:tabs>
            </w:pPr>
            <w:r>
              <w:t>Mutation associated with smoking and confers an aggressive cancer with poor prognosis</w:t>
            </w:r>
          </w:p>
        </w:tc>
      </w:tr>
      <w:tr w:rsidR="00F2369D" w14:paraId="065E21B3" w14:textId="77777777" w:rsidTr="00ED614C">
        <w:trPr>
          <w:trHeight w:val="432"/>
        </w:trPr>
        <w:tc>
          <w:tcPr>
            <w:tcW w:w="1069" w:type="dxa"/>
            <w:vAlign w:val="center"/>
          </w:tcPr>
          <w:p w14:paraId="42EF6139" w14:textId="77777777" w:rsidR="00F2369D" w:rsidRPr="00C56245" w:rsidRDefault="00F2369D" w:rsidP="001902F0">
            <w:pPr>
              <w:pStyle w:val="Header"/>
              <w:tabs>
                <w:tab w:val="left" w:pos="720"/>
                <w:tab w:val="left" w:pos="1530"/>
              </w:tabs>
              <w:jc w:val="center"/>
              <w:rPr>
                <w:b/>
              </w:rPr>
            </w:pPr>
            <w:r w:rsidRPr="00C56245">
              <w:rPr>
                <w:b/>
              </w:rPr>
              <w:lastRenderedPageBreak/>
              <w:t>H5</w:t>
            </w:r>
          </w:p>
        </w:tc>
        <w:tc>
          <w:tcPr>
            <w:tcW w:w="1490" w:type="dxa"/>
          </w:tcPr>
          <w:p w14:paraId="7471A058" w14:textId="77777777" w:rsidR="00F2369D" w:rsidRPr="00EF4802" w:rsidRDefault="00F2369D" w:rsidP="001902F0">
            <w:pPr>
              <w:pStyle w:val="Header"/>
              <w:tabs>
                <w:tab w:val="left" w:pos="720"/>
                <w:tab w:val="left" w:pos="1530"/>
              </w:tabs>
              <w:rPr>
                <w:sz w:val="22"/>
              </w:rPr>
            </w:pPr>
            <w:r w:rsidRPr="00EF4802">
              <w:rPr>
                <w:sz w:val="22"/>
              </w:rPr>
              <w:t>CP450</w:t>
            </w:r>
          </w:p>
        </w:tc>
        <w:tc>
          <w:tcPr>
            <w:tcW w:w="7161" w:type="dxa"/>
          </w:tcPr>
          <w:p w14:paraId="46214B9A" w14:textId="77777777" w:rsidR="00F2369D" w:rsidRDefault="00F2369D" w:rsidP="001902F0">
            <w:pPr>
              <w:pStyle w:val="Header"/>
              <w:tabs>
                <w:tab w:val="left" w:pos="720"/>
                <w:tab w:val="left" w:pos="1530"/>
              </w:tabs>
            </w:pPr>
            <w:r>
              <w:t>Positive Control  (All cells have this gene)</w:t>
            </w:r>
          </w:p>
        </w:tc>
      </w:tr>
      <w:tr w:rsidR="00F2369D" w14:paraId="37DF3B2F" w14:textId="77777777" w:rsidTr="00ED614C">
        <w:trPr>
          <w:trHeight w:val="432"/>
        </w:trPr>
        <w:tc>
          <w:tcPr>
            <w:tcW w:w="1069" w:type="dxa"/>
            <w:vAlign w:val="center"/>
          </w:tcPr>
          <w:p w14:paraId="643F7FD4" w14:textId="77777777" w:rsidR="00F2369D" w:rsidRPr="00C56245" w:rsidRDefault="00F2369D" w:rsidP="001902F0">
            <w:pPr>
              <w:pStyle w:val="Header"/>
              <w:tabs>
                <w:tab w:val="left" w:pos="720"/>
                <w:tab w:val="left" w:pos="1530"/>
              </w:tabs>
              <w:jc w:val="center"/>
              <w:rPr>
                <w:b/>
              </w:rPr>
            </w:pPr>
            <w:r>
              <w:rPr>
                <w:b/>
              </w:rPr>
              <w:t>H6</w:t>
            </w:r>
          </w:p>
        </w:tc>
        <w:tc>
          <w:tcPr>
            <w:tcW w:w="1490" w:type="dxa"/>
          </w:tcPr>
          <w:p w14:paraId="7317E3DF" w14:textId="77777777" w:rsidR="00F2369D" w:rsidRPr="00EF4802" w:rsidRDefault="00F2369D" w:rsidP="001902F0">
            <w:pPr>
              <w:pStyle w:val="Header"/>
              <w:tabs>
                <w:tab w:val="left" w:pos="720"/>
                <w:tab w:val="left" w:pos="1530"/>
              </w:tabs>
              <w:rPr>
                <w:sz w:val="22"/>
              </w:rPr>
            </w:pPr>
          </w:p>
        </w:tc>
        <w:tc>
          <w:tcPr>
            <w:tcW w:w="7161" w:type="dxa"/>
          </w:tcPr>
          <w:p w14:paraId="768DC583" w14:textId="77777777" w:rsidR="00F2369D" w:rsidRDefault="00F2369D" w:rsidP="001902F0">
            <w:pPr>
              <w:pStyle w:val="Header"/>
              <w:tabs>
                <w:tab w:val="left" w:pos="720"/>
                <w:tab w:val="left" w:pos="1530"/>
              </w:tabs>
            </w:pPr>
            <w:r>
              <w:t>Negative Control</w:t>
            </w:r>
          </w:p>
        </w:tc>
      </w:tr>
      <w:tr w:rsidR="00F2369D" w14:paraId="3B86FCF6" w14:textId="77777777" w:rsidTr="00ED614C">
        <w:trPr>
          <w:trHeight w:val="432"/>
        </w:trPr>
        <w:tc>
          <w:tcPr>
            <w:tcW w:w="1069" w:type="dxa"/>
            <w:vAlign w:val="center"/>
          </w:tcPr>
          <w:p w14:paraId="09EE5903" w14:textId="77777777" w:rsidR="00F2369D" w:rsidRPr="00C56245" w:rsidRDefault="00F2369D" w:rsidP="001902F0">
            <w:pPr>
              <w:pStyle w:val="Header"/>
              <w:tabs>
                <w:tab w:val="left" w:pos="720"/>
                <w:tab w:val="left" w:pos="1530"/>
              </w:tabs>
              <w:jc w:val="center"/>
              <w:rPr>
                <w:b/>
              </w:rPr>
            </w:pPr>
            <w:r w:rsidRPr="00C56245">
              <w:rPr>
                <w:b/>
              </w:rPr>
              <w:t>H7</w:t>
            </w:r>
          </w:p>
        </w:tc>
        <w:tc>
          <w:tcPr>
            <w:tcW w:w="1490" w:type="dxa"/>
          </w:tcPr>
          <w:p w14:paraId="17D980E3" w14:textId="77777777" w:rsidR="00F2369D" w:rsidRPr="00EF4802" w:rsidRDefault="00F2369D" w:rsidP="001902F0">
            <w:pPr>
              <w:pStyle w:val="Header"/>
              <w:tabs>
                <w:tab w:val="left" w:pos="720"/>
                <w:tab w:val="left" w:pos="1530"/>
              </w:tabs>
              <w:rPr>
                <w:sz w:val="22"/>
              </w:rPr>
            </w:pPr>
            <w:r w:rsidRPr="00EF4802">
              <w:rPr>
                <w:sz w:val="22"/>
              </w:rPr>
              <w:t>TUB</w:t>
            </w:r>
          </w:p>
        </w:tc>
        <w:tc>
          <w:tcPr>
            <w:tcW w:w="7161" w:type="dxa"/>
          </w:tcPr>
          <w:p w14:paraId="0E32522B" w14:textId="77777777" w:rsidR="00F2369D" w:rsidRDefault="00F2369D" w:rsidP="001902F0">
            <w:pPr>
              <w:pStyle w:val="Header"/>
              <w:tabs>
                <w:tab w:val="left" w:pos="720"/>
                <w:tab w:val="left" w:pos="1530"/>
              </w:tabs>
            </w:pPr>
            <w:r>
              <w:t>Positive Control  (All cells have this gene)</w:t>
            </w:r>
          </w:p>
        </w:tc>
      </w:tr>
      <w:tr w:rsidR="00F2369D" w14:paraId="158C3460" w14:textId="77777777" w:rsidTr="00ED614C">
        <w:trPr>
          <w:trHeight w:val="432"/>
        </w:trPr>
        <w:tc>
          <w:tcPr>
            <w:tcW w:w="1069" w:type="dxa"/>
            <w:vAlign w:val="center"/>
          </w:tcPr>
          <w:p w14:paraId="44A32BD4" w14:textId="77777777" w:rsidR="00F2369D" w:rsidRPr="00C56245" w:rsidRDefault="00F2369D" w:rsidP="001902F0">
            <w:pPr>
              <w:pStyle w:val="Header"/>
              <w:tabs>
                <w:tab w:val="left" w:pos="720"/>
                <w:tab w:val="left" w:pos="1530"/>
              </w:tabs>
              <w:jc w:val="center"/>
              <w:rPr>
                <w:b/>
              </w:rPr>
            </w:pPr>
            <w:r w:rsidRPr="00C56245">
              <w:rPr>
                <w:b/>
              </w:rPr>
              <w:t>H8</w:t>
            </w:r>
          </w:p>
        </w:tc>
        <w:tc>
          <w:tcPr>
            <w:tcW w:w="1490" w:type="dxa"/>
          </w:tcPr>
          <w:p w14:paraId="42D54247" w14:textId="77777777" w:rsidR="00F2369D" w:rsidRPr="00EF4802" w:rsidRDefault="00F2369D" w:rsidP="001902F0">
            <w:pPr>
              <w:pStyle w:val="Header"/>
              <w:tabs>
                <w:tab w:val="left" w:pos="720"/>
                <w:tab w:val="left" w:pos="1530"/>
              </w:tabs>
              <w:rPr>
                <w:sz w:val="22"/>
              </w:rPr>
            </w:pPr>
            <w:r w:rsidRPr="00EF4802">
              <w:rPr>
                <w:sz w:val="22"/>
              </w:rPr>
              <w:t xml:space="preserve">No </w:t>
            </w:r>
            <w:proofErr w:type="spellStart"/>
            <w:r w:rsidRPr="00EF4802">
              <w:rPr>
                <w:sz w:val="22"/>
              </w:rPr>
              <w:t>oligo</w:t>
            </w:r>
            <w:proofErr w:type="spellEnd"/>
          </w:p>
        </w:tc>
        <w:tc>
          <w:tcPr>
            <w:tcW w:w="7161" w:type="dxa"/>
          </w:tcPr>
          <w:p w14:paraId="0A5C649B" w14:textId="77777777" w:rsidR="00F2369D" w:rsidRDefault="00F2369D" w:rsidP="001902F0">
            <w:pPr>
              <w:pStyle w:val="Header"/>
              <w:tabs>
                <w:tab w:val="left" w:pos="720"/>
                <w:tab w:val="left" w:pos="1530"/>
              </w:tabs>
            </w:pPr>
            <w:r>
              <w:t>Negative Control</w:t>
            </w:r>
          </w:p>
        </w:tc>
      </w:tr>
    </w:tbl>
    <w:p w14:paraId="3EC204D7" w14:textId="77777777" w:rsidR="00FD7B21" w:rsidRDefault="00FD7B21" w:rsidP="00ED614C">
      <w:pPr>
        <w:widowControl/>
        <w:adjustRightInd/>
        <w:ind w:left="360"/>
        <w:textAlignment w:val="auto"/>
        <w:rPr>
          <w:b/>
          <w:i/>
        </w:rPr>
      </w:pPr>
    </w:p>
    <w:p w14:paraId="34408E43" w14:textId="77777777" w:rsidR="00FD7B21" w:rsidRDefault="00FD7B21" w:rsidP="00ED614C">
      <w:pPr>
        <w:widowControl/>
        <w:adjustRightInd/>
        <w:ind w:left="360"/>
        <w:textAlignment w:val="auto"/>
        <w:rPr>
          <w:b/>
          <w:i/>
        </w:rPr>
      </w:pPr>
    </w:p>
    <w:p w14:paraId="2B9E783B" w14:textId="77777777" w:rsidR="009C2D10" w:rsidRDefault="00ED614C" w:rsidP="00ED614C">
      <w:pPr>
        <w:widowControl/>
        <w:adjustRightInd/>
        <w:ind w:left="360"/>
        <w:textAlignment w:val="auto"/>
        <w:rPr>
          <w:szCs w:val="18"/>
        </w:rPr>
      </w:pPr>
      <w:r>
        <w:rPr>
          <w:b/>
          <w:i/>
        </w:rPr>
        <w:t xml:space="preserve">Note to the Instructor:  </w:t>
      </w:r>
      <w:r w:rsidR="009C2D10">
        <w:rPr>
          <w:szCs w:val="18"/>
          <w:u w:val="single"/>
        </w:rPr>
        <w:t>List of the Gene Sequences in the Samples and the related Array Addresses</w:t>
      </w:r>
    </w:p>
    <w:p w14:paraId="79774BBE" w14:textId="77777777" w:rsidR="007E125E" w:rsidRDefault="007E125E" w:rsidP="009C2D10">
      <w:pPr>
        <w:widowControl/>
        <w:adjustRightInd/>
        <w:ind w:left="360"/>
        <w:textAlignment w:val="auto"/>
      </w:pPr>
    </w:p>
    <w:p w14:paraId="70A1AFD5" w14:textId="77777777" w:rsidR="00B20F30" w:rsidRDefault="00B20F30" w:rsidP="009C2D10">
      <w:pPr>
        <w:widowControl/>
        <w:adjustRightInd/>
        <w:ind w:left="360"/>
        <w:textAlignment w:val="auto"/>
      </w:pPr>
      <w:r>
        <w:t xml:space="preserve">This table indicates the targets (Green and Red) that are available in the two bags.  </w:t>
      </w:r>
      <w:r w:rsidR="00ED614C">
        <w:t>The totals are the total number of Green and Red Targets.  The columns for Bag 1 and Bag 2 indicate which specific targets (allele) is in each bag.</w:t>
      </w:r>
      <w:r w:rsidR="00F36A46">
        <w:t xml:space="preserve">  The controls (green) are the same in each bag; however, the test (red) alleles differ.</w:t>
      </w:r>
      <w:r w:rsidR="008533A6">
        <w:t xml:space="preserve"> </w:t>
      </w:r>
      <w:r w:rsidR="00F36A46">
        <w:t>Therefore, e</w:t>
      </w:r>
      <w:r w:rsidR="00A152D6">
        <w:t>ach bag implies a different test</w:t>
      </w:r>
      <w:r w:rsidR="00F36A46">
        <w:t xml:space="preserve"> or different patient and yield different results.  </w:t>
      </w:r>
    </w:p>
    <w:p w14:paraId="05E3694E" w14:textId="77777777" w:rsidR="00ED614C" w:rsidRPr="00B20F30" w:rsidRDefault="00ED614C" w:rsidP="009C2D10">
      <w:pPr>
        <w:widowControl/>
        <w:adjustRightInd/>
        <w:ind w:left="360"/>
        <w:textAlignment w:val="auto"/>
      </w:pPr>
    </w:p>
    <w:tbl>
      <w:tblPr>
        <w:tblStyle w:val="TableGrid"/>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9"/>
        <w:gridCol w:w="1535"/>
        <w:gridCol w:w="1486"/>
        <w:gridCol w:w="1510"/>
        <w:gridCol w:w="1510"/>
        <w:gridCol w:w="1674"/>
        <w:gridCol w:w="1674"/>
      </w:tblGrid>
      <w:tr w:rsidR="00ED614C" w:rsidRPr="00C56245" w14:paraId="27968686" w14:textId="77777777" w:rsidTr="00ED614C">
        <w:trPr>
          <w:trHeight w:val="555"/>
        </w:trPr>
        <w:tc>
          <w:tcPr>
            <w:tcW w:w="1069" w:type="dxa"/>
            <w:vMerge w:val="restart"/>
          </w:tcPr>
          <w:p w14:paraId="004B909C" w14:textId="77777777" w:rsidR="00ED614C" w:rsidRPr="00C56245" w:rsidRDefault="00ED614C" w:rsidP="00482A26">
            <w:pPr>
              <w:pStyle w:val="Header"/>
              <w:tabs>
                <w:tab w:val="left" w:pos="720"/>
                <w:tab w:val="left" w:pos="1530"/>
              </w:tabs>
              <w:rPr>
                <w:b/>
              </w:rPr>
            </w:pPr>
            <w:r w:rsidRPr="00C56245">
              <w:rPr>
                <w:b/>
              </w:rPr>
              <w:t>Array Address</w:t>
            </w:r>
          </w:p>
        </w:tc>
        <w:tc>
          <w:tcPr>
            <w:tcW w:w="1535" w:type="dxa"/>
            <w:vMerge w:val="restart"/>
          </w:tcPr>
          <w:p w14:paraId="6DF757C8" w14:textId="77777777" w:rsidR="00ED614C" w:rsidRPr="00ED614C" w:rsidRDefault="00ED614C" w:rsidP="00482A26">
            <w:pPr>
              <w:pStyle w:val="Header"/>
              <w:tabs>
                <w:tab w:val="left" w:pos="720"/>
                <w:tab w:val="left" w:pos="1530"/>
              </w:tabs>
              <w:rPr>
                <w:b/>
                <w:u w:val="single"/>
              </w:rPr>
            </w:pPr>
            <w:r w:rsidRPr="00ED614C">
              <w:rPr>
                <w:b/>
                <w:u w:val="single"/>
              </w:rPr>
              <w:t>TOTALS</w:t>
            </w:r>
          </w:p>
          <w:p w14:paraId="44EF8CD1" w14:textId="77777777" w:rsidR="00ED614C" w:rsidRPr="00C56245" w:rsidRDefault="00ED614C" w:rsidP="004A35CD">
            <w:pPr>
              <w:pStyle w:val="Header"/>
              <w:tabs>
                <w:tab w:val="left" w:pos="720"/>
                <w:tab w:val="left" w:pos="1530"/>
              </w:tabs>
              <w:rPr>
                <w:b/>
              </w:rPr>
            </w:pPr>
            <w:r w:rsidRPr="00C56245">
              <w:rPr>
                <w:b/>
              </w:rPr>
              <w:t xml:space="preserve">Control Sample </w:t>
            </w:r>
          </w:p>
        </w:tc>
        <w:tc>
          <w:tcPr>
            <w:tcW w:w="1486" w:type="dxa"/>
            <w:vMerge w:val="restart"/>
          </w:tcPr>
          <w:p w14:paraId="34FA0B36" w14:textId="77777777" w:rsidR="00ED614C" w:rsidRPr="00ED614C" w:rsidRDefault="00ED614C" w:rsidP="00482A26">
            <w:pPr>
              <w:pStyle w:val="Header"/>
              <w:tabs>
                <w:tab w:val="left" w:pos="720"/>
                <w:tab w:val="left" w:pos="1530"/>
              </w:tabs>
              <w:rPr>
                <w:b/>
                <w:u w:val="single"/>
              </w:rPr>
            </w:pPr>
            <w:r w:rsidRPr="00ED614C">
              <w:rPr>
                <w:b/>
                <w:u w:val="single"/>
              </w:rPr>
              <w:t>TOTALS</w:t>
            </w:r>
          </w:p>
          <w:p w14:paraId="778CF5EC" w14:textId="77777777" w:rsidR="00ED614C" w:rsidRPr="00C56245" w:rsidRDefault="00ED614C" w:rsidP="004A35CD">
            <w:pPr>
              <w:pStyle w:val="Header"/>
              <w:tabs>
                <w:tab w:val="left" w:pos="720"/>
                <w:tab w:val="left" w:pos="1530"/>
              </w:tabs>
              <w:rPr>
                <w:b/>
              </w:rPr>
            </w:pPr>
            <w:r w:rsidRPr="00C56245">
              <w:rPr>
                <w:b/>
              </w:rPr>
              <w:t xml:space="preserve">Target Sample </w:t>
            </w:r>
          </w:p>
        </w:tc>
        <w:tc>
          <w:tcPr>
            <w:tcW w:w="3020" w:type="dxa"/>
            <w:gridSpan w:val="2"/>
          </w:tcPr>
          <w:p w14:paraId="75C360BB" w14:textId="77777777" w:rsidR="00ED614C" w:rsidRDefault="00ED614C" w:rsidP="00ED614C">
            <w:pPr>
              <w:pStyle w:val="Header"/>
              <w:tabs>
                <w:tab w:val="left" w:pos="720"/>
                <w:tab w:val="left" w:pos="1530"/>
              </w:tabs>
              <w:jc w:val="center"/>
              <w:rPr>
                <w:b/>
              </w:rPr>
            </w:pPr>
            <w:r>
              <w:rPr>
                <w:b/>
              </w:rPr>
              <w:t>Bag 1</w:t>
            </w:r>
          </w:p>
          <w:p w14:paraId="6362EBD4" w14:textId="77777777" w:rsidR="00A152D6" w:rsidRDefault="00A152D6" w:rsidP="00ED614C">
            <w:pPr>
              <w:pStyle w:val="Header"/>
              <w:tabs>
                <w:tab w:val="left" w:pos="720"/>
                <w:tab w:val="left" w:pos="1530"/>
              </w:tabs>
              <w:jc w:val="center"/>
              <w:rPr>
                <w:b/>
              </w:rPr>
            </w:pPr>
            <w:r>
              <w:rPr>
                <w:b/>
              </w:rPr>
              <w:t>(Control and patient 1)</w:t>
            </w:r>
          </w:p>
          <w:p w14:paraId="64FE14A2" w14:textId="77777777" w:rsidR="00A152D6" w:rsidRPr="00C56245" w:rsidRDefault="00A152D6" w:rsidP="00ED614C">
            <w:pPr>
              <w:pStyle w:val="Header"/>
              <w:tabs>
                <w:tab w:val="left" w:pos="720"/>
                <w:tab w:val="left" w:pos="1530"/>
              </w:tabs>
              <w:jc w:val="center"/>
              <w:rPr>
                <w:b/>
              </w:rPr>
            </w:pPr>
          </w:p>
        </w:tc>
        <w:tc>
          <w:tcPr>
            <w:tcW w:w="3348" w:type="dxa"/>
            <w:gridSpan w:val="2"/>
          </w:tcPr>
          <w:p w14:paraId="026A64EB" w14:textId="77777777" w:rsidR="00ED614C" w:rsidRDefault="00ED614C" w:rsidP="00ED614C">
            <w:pPr>
              <w:pStyle w:val="Header"/>
              <w:tabs>
                <w:tab w:val="left" w:pos="720"/>
                <w:tab w:val="left" w:pos="1530"/>
              </w:tabs>
              <w:jc w:val="center"/>
              <w:rPr>
                <w:b/>
              </w:rPr>
            </w:pPr>
            <w:r>
              <w:rPr>
                <w:b/>
              </w:rPr>
              <w:t>Bag 2</w:t>
            </w:r>
          </w:p>
          <w:p w14:paraId="46AE4B96" w14:textId="77777777" w:rsidR="00A152D6" w:rsidRPr="00C56245" w:rsidRDefault="00A152D6" w:rsidP="00ED614C">
            <w:pPr>
              <w:pStyle w:val="Header"/>
              <w:tabs>
                <w:tab w:val="left" w:pos="720"/>
                <w:tab w:val="left" w:pos="1530"/>
              </w:tabs>
              <w:jc w:val="center"/>
              <w:rPr>
                <w:b/>
              </w:rPr>
            </w:pPr>
            <w:r>
              <w:rPr>
                <w:b/>
              </w:rPr>
              <w:t>(Control and patient 2)</w:t>
            </w:r>
          </w:p>
        </w:tc>
      </w:tr>
      <w:tr w:rsidR="00ED614C" w:rsidRPr="00C56245" w14:paraId="215904D9" w14:textId="77777777" w:rsidTr="001902F0">
        <w:trPr>
          <w:trHeight w:val="555"/>
        </w:trPr>
        <w:tc>
          <w:tcPr>
            <w:tcW w:w="1069" w:type="dxa"/>
            <w:vMerge/>
          </w:tcPr>
          <w:p w14:paraId="54B382AB" w14:textId="77777777" w:rsidR="00ED614C" w:rsidRPr="00C56245" w:rsidRDefault="00ED614C" w:rsidP="00482A26">
            <w:pPr>
              <w:pStyle w:val="Header"/>
              <w:tabs>
                <w:tab w:val="left" w:pos="720"/>
                <w:tab w:val="left" w:pos="1530"/>
              </w:tabs>
              <w:rPr>
                <w:b/>
              </w:rPr>
            </w:pPr>
          </w:p>
        </w:tc>
        <w:tc>
          <w:tcPr>
            <w:tcW w:w="1535" w:type="dxa"/>
            <w:vMerge/>
          </w:tcPr>
          <w:p w14:paraId="05A8B89C" w14:textId="77777777" w:rsidR="00ED614C" w:rsidRPr="00ED614C" w:rsidRDefault="00ED614C" w:rsidP="00482A26">
            <w:pPr>
              <w:pStyle w:val="Header"/>
              <w:tabs>
                <w:tab w:val="left" w:pos="720"/>
                <w:tab w:val="left" w:pos="1530"/>
              </w:tabs>
              <w:rPr>
                <w:b/>
                <w:u w:val="single"/>
              </w:rPr>
            </w:pPr>
          </w:p>
        </w:tc>
        <w:tc>
          <w:tcPr>
            <w:tcW w:w="1486" w:type="dxa"/>
            <w:vMerge/>
          </w:tcPr>
          <w:p w14:paraId="34BEEE06" w14:textId="77777777" w:rsidR="00ED614C" w:rsidRPr="00ED614C" w:rsidRDefault="00ED614C" w:rsidP="00482A26">
            <w:pPr>
              <w:pStyle w:val="Header"/>
              <w:tabs>
                <w:tab w:val="left" w:pos="720"/>
                <w:tab w:val="left" w:pos="1530"/>
              </w:tabs>
              <w:rPr>
                <w:b/>
                <w:u w:val="single"/>
              </w:rPr>
            </w:pPr>
          </w:p>
        </w:tc>
        <w:tc>
          <w:tcPr>
            <w:tcW w:w="1510" w:type="dxa"/>
          </w:tcPr>
          <w:p w14:paraId="1BBE1C3F" w14:textId="77777777" w:rsidR="00ED614C" w:rsidRPr="00A152D6" w:rsidRDefault="00ED614C" w:rsidP="00ED614C">
            <w:pPr>
              <w:pStyle w:val="Header"/>
              <w:tabs>
                <w:tab w:val="left" w:pos="720"/>
                <w:tab w:val="left" w:pos="1530"/>
              </w:tabs>
              <w:jc w:val="center"/>
              <w:rPr>
                <w:b/>
                <w:color w:val="00B050"/>
              </w:rPr>
            </w:pPr>
            <w:r w:rsidRPr="00A152D6">
              <w:rPr>
                <w:b/>
                <w:color w:val="00B050"/>
              </w:rPr>
              <w:t>Green</w:t>
            </w:r>
          </w:p>
        </w:tc>
        <w:tc>
          <w:tcPr>
            <w:tcW w:w="1510" w:type="dxa"/>
          </w:tcPr>
          <w:p w14:paraId="674E5BF9" w14:textId="77777777" w:rsidR="00ED614C" w:rsidRPr="00A152D6" w:rsidRDefault="00ED614C" w:rsidP="00ED614C">
            <w:pPr>
              <w:pStyle w:val="Header"/>
              <w:tabs>
                <w:tab w:val="left" w:pos="720"/>
                <w:tab w:val="left" w:pos="1530"/>
              </w:tabs>
              <w:jc w:val="center"/>
              <w:rPr>
                <w:b/>
                <w:color w:val="FF0000"/>
              </w:rPr>
            </w:pPr>
            <w:r w:rsidRPr="00A152D6">
              <w:rPr>
                <w:b/>
                <w:color w:val="FF0000"/>
              </w:rPr>
              <w:t>Red</w:t>
            </w:r>
          </w:p>
        </w:tc>
        <w:tc>
          <w:tcPr>
            <w:tcW w:w="1674" w:type="dxa"/>
          </w:tcPr>
          <w:p w14:paraId="442B5D69" w14:textId="77777777" w:rsidR="00ED614C" w:rsidRPr="00A152D6" w:rsidRDefault="00ED614C" w:rsidP="00ED614C">
            <w:pPr>
              <w:pStyle w:val="Header"/>
              <w:tabs>
                <w:tab w:val="left" w:pos="720"/>
                <w:tab w:val="left" w:pos="1530"/>
              </w:tabs>
              <w:jc w:val="center"/>
              <w:rPr>
                <w:b/>
                <w:color w:val="00B050"/>
              </w:rPr>
            </w:pPr>
            <w:r w:rsidRPr="00A152D6">
              <w:rPr>
                <w:b/>
                <w:color w:val="00B050"/>
              </w:rPr>
              <w:t>Green</w:t>
            </w:r>
          </w:p>
        </w:tc>
        <w:tc>
          <w:tcPr>
            <w:tcW w:w="1674" w:type="dxa"/>
          </w:tcPr>
          <w:p w14:paraId="4EAB6BF2" w14:textId="77777777" w:rsidR="00ED614C" w:rsidRPr="00A152D6" w:rsidRDefault="00ED614C" w:rsidP="00ED614C">
            <w:pPr>
              <w:pStyle w:val="Header"/>
              <w:tabs>
                <w:tab w:val="left" w:pos="720"/>
                <w:tab w:val="left" w:pos="1530"/>
              </w:tabs>
              <w:jc w:val="center"/>
              <w:rPr>
                <w:b/>
                <w:color w:val="FF0000"/>
              </w:rPr>
            </w:pPr>
            <w:r w:rsidRPr="00A152D6">
              <w:rPr>
                <w:b/>
                <w:color w:val="FF0000"/>
              </w:rPr>
              <w:t>Red</w:t>
            </w:r>
          </w:p>
        </w:tc>
      </w:tr>
      <w:tr w:rsidR="00A152D6" w14:paraId="49F4C6E0" w14:textId="77777777" w:rsidTr="001902F0">
        <w:trPr>
          <w:trHeight w:val="432"/>
        </w:trPr>
        <w:tc>
          <w:tcPr>
            <w:tcW w:w="1069" w:type="dxa"/>
            <w:vAlign w:val="center"/>
          </w:tcPr>
          <w:p w14:paraId="6F1BBBD1" w14:textId="77777777" w:rsidR="00A152D6" w:rsidRPr="00C56245" w:rsidRDefault="00A152D6" w:rsidP="00482A26">
            <w:pPr>
              <w:pStyle w:val="Header"/>
              <w:tabs>
                <w:tab w:val="left" w:pos="720"/>
                <w:tab w:val="left" w:pos="1530"/>
              </w:tabs>
              <w:jc w:val="center"/>
              <w:rPr>
                <w:b/>
              </w:rPr>
            </w:pPr>
            <w:r w:rsidRPr="00C56245">
              <w:rPr>
                <w:b/>
              </w:rPr>
              <w:t>A5</w:t>
            </w:r>
          </w:p>
        </w:tc>
        <w:tc>
          <w:tcPr>
            <w:tcW w:w="1535" w:type="dxa"/>
            <w:vAlign w:val="center"/>
          </w:tcPr>
          <w:p w14:paraId="1601299A" w14:textId="77777777" w:rsidR="00A152D6" w:rsidRPr="00C56245" w:rsidRDefault="00A152D6" w:rsidP="004A35CD">
            <w:pPr>
              <w:pStyle w:val="Header"/>
              <w:tabs>
                <w:tab w:val="left" w:pos="720"/>
                <w:tab w:val="left" w:pos="1530"/>
              </w:tabs>
              <w:jc w:val="center"/>
              <w:rPr>
                <w:b/>
              </w:rPr>
            </w:pPr>
            <w:r>
              <w:rPr>
                <w:b/>
              </w:rPr>
              <w:t>T-A-A</w:t>
            </w:r>
          </w:p>
        </w:tc>
        <w:tc>
          <w:tcPr>
            <w:tcW w:w="1486" w:type="dxa"/>
            <w:vAlign w:val="center"/>
          </w:tcPr>
          <w:p w14:paraId="45A5C958" w14:textId="77777777" w:rsidR="00A152D6" w:rsidRPr="00C56245" w:rsidRDefault="00A152D6" w:rsidP="00482A26">
            <w:pPr>
              <w:pStyle w:val="Header"/>
              <w:tabs>
                <w:tab w:val="left" w:pos="720"/>
                <w:tab w:val="left" w:pos="1530"/>
              </w:tabs>
              <w:jc w:val="center"/>
              <w:rPr>
                <w:b/>
              </w:rPr>
            </w:pPr>
          </w:p>
        </w:tc>
        <w:tc>
          <w:tcPr>
            <w:tcW w:w="1510" w:type="dxa"/>
          </w:tcPr>
          <w:p w14:paraId="042A0AFE" w14:textId="77777777" w:rsidR="00A152D6" w:rsidRPr="00A152D6" w:rsidRDefault="00A152D6" w:rsidP="00A152D6">
            <w:pPr>
              <w:pStyle w:val="Header"/>
              <w:tabs>
                <w:tab w:val="left" w:pos="720"/>
                <w:tab w:val="left" w:pos="1530"/>
              </w:tabs>
              <w:jc w:val="center"/>
              <w:rPr>
                <w:color w:val="00B050"/>
                <w:sz w:val="48"/>
              </w:rPr>
            </w:pPr>
            <w:r w:rsidRPr="00A152D6">
              <w:rPr>
                <w:color w:val="00B050"/>
                <w:sz w:val="48"/>
              </w:rPr>
              <w:sym w:font="Wingdings" w:char="F0FC"/>
            </w:r>
          </w:p>
        </w:tc>
        <w:tc>
          <w:tcPr>
            <w:tcW w:w="1510" w:type="dxa"/>
          </w:tcPr>
          <w:p w14:paraId="5BF45377" w14:textId="77777777" w:rsidR="00A152D6" w:rsidRPr="00A152D6" w:rsidRDefault="00A152D6" w:rsidP="00482A26">
            <w:pPr>
              <w:pStyle w:val="Header"/>
              <w:tabs>
                <w:tab w:val="left" w:pos="720"/>
                <w:tab w:val="left" w:pos="1530"/>
              </w:tabs>
              <w:rPr>
                <w:color w:val="FF0000"/>
                <w:sz w:val="22"/>
              </w:rPr>
            </w:pPr>
          </w:p>
        </w:tc>
        <w:tc>
          <w:tcPr>
            <w:tcW w:w="1674" w:type="dxa"/>
          </w:tcPr>
          <w:p w14:paraId="4732E7FA" w14:textId="77777777" w:rsidR="00A152D6" w:rsidRPr="00A152D6" w:rsidRDefault="00A152D6" w:rsidP="001902F0">
            <w:pPr>
              <w:pStyle w:val="Header"/>
              <w:tabs>
                <w:tab w:val="left" w:pos="720"/>
                <w:tab w:val="left" w:pos="1530"/>
              </w:tabs>
              <w:jc w:val="center"/>
              <w:rPr>
                <w:color w:val="00B050"/>
                <w:sz w:val="48"/>
              </w:rPr>
            </w:pPr>
            <w:r w:rsidRPr="00A152D6">
              <w:rPr>
                <w:color w:val="00B050"/>
                <w:sz w:val="48"/>
              </w:rPr>
              <w:sym w:font="Wingdings" w:char="F0FC"/>
            </w:r>
          </w:p>
        </w:tc>
        <w:tc>
          <w:tcPr>
            <w:tcW w:w="1674" w:type="dxa"/>
          </w:tcPr>
          <w:p w14:paraId="06FA434E" w14:textId="77777777" w:rsidR="00A152D6" w:rsidRPr="00A152D6" w:rsidRDefault="00A152D6" w:rsidP="0043522F">
            <w:pPr>
              <w:pStyle w:val="Header"/>
              <w:tabs>
                <w:tab w:val="left" w:pos="720"/>
                <w:tab w:val="left" w:pos="1530"/>
              </w:tabs>
              <w:rPr>
                <w:color w:val="FF0000"/>
              </w:rPr>
            </w:pPr>
          </w:p>
        </w:tc>
      </w:tr>
      <w:tr w:rsidR="00A152D6" w:rsidRPr="00992AFB" w14:paraId="19B784A7" w14:textId="77777777" w:rsidTr="001902F0">
        <w:trPr>
          <w:trHeight w:val="432"/>
        </w:trPr>
        <w:tc>
          <w:tcPr>
            <w:tcW w:w="1069" w:type="dxa"/>
            <w:vAlign w:val="center"/>
          </w:tcPr>
          <w:p w14:paraId="4E7E5A6A" w14:textId="77777777" w:rsidR="00A152D6" w:rsidRPr="00992AFB" w:rsidRDefault="00A152D6" w:rsidP="00482A26">
            <w:pPr>
              <w:pStyle w:val="Header"/>
              <w:tabs>
                <w:tab w:val="left" w:pos="720"/>
                <w:tab w:val="left" w:pos="1530"/>
              </w:tabs>
              <w:jc w:val="center"/>
              <w:rPr>
                <w:b/>
              </w:rPr>
            </w:pPr>
            <w:r w:rsidRPr="00992AFB">
              <w:rPr>
                <w:b/>
              </w:rPr>
              <w:t>A6</w:t>
            </w:r>
          </w:p>
        </w:tc>
        <w:tc>
          <w:tcPr>
            <w:tcW w:w="1535" w:type="dxa"/>
            <w:vAlign w:val="center"/>
          </w:tcPr>
          <w:p w14:paraId="605F6295" w14:textId="77777777" w:rsidR="00A152D6" w:rsidRPr="00992AFB" w:rsidRDefault="00A152D6" w:rsidP="00482A26">
            <w:pPr>
              <w:pStyle w:val="Header"/>
              <w:tabs>
                <w:tab w:val="left" w:pos="720"/>
                <w:tab w:val="left" w:pos="1530"/>
              </w:tabs>
              <w:jc w:val="center"/>
              <w:rPr>
                <w:b/>
              </w:rPr>
            </w:pPr>
          </w:p>
        </w:tc>
        <w:tc>
          <w:tcPr>
            <w:tcW w:w="1486" w:type="dxa"/>
            <w:vAlign w:val="center"/>
          </w:tcPr>
          <w:p w14:paraId="4655D24F" w14:textId="77777777" w:rsidR="00A152D6" w:rsidRPr="00992AFB" w:rsidRDefault="00A152D6" w:rsidP="00482A26">
            <w:pPr>
              <w:pStyle w:val="Header"/>
              <w:tabs>
                <w:tab w:val="left" w:pos="720"/>
                <w:tab w:val="left" w:pos="1530"/>
              </w:tabs>
              <w:jc w:val="center"/>
              <w:rPr>
                <w:b/>
              </w:rPr>
            </w:pPr>
            <w:r w:rsidRPr="00992AFB">
              <w:rPr>
                <w:b/>
              </w:rPr>
              <w:t xml:space="preserve">T-G-A </w:t>
            </w:r>
          </w:p>
          <w:p w14:paraId="6571F4EB" w14:textId="77777777" w:rsidR="00A152D6" w:rsidRPr="00992AFB" w:rsidRDefault="00A152D6" w:rsidP="004A35CD">
            <w:pPr>
              <w:pStyle w:val="Header"/>
              <w:tabs>
                <w:tab w:val="left" w:pos="720"/>
                <w:tab w:val="left" w:pos="1530"/>
              </w:tabs>
              <w:jc w:val="center"/>
              <w:rPr>
                <w:b/>
              </w:rPr>
            </w:pPr>
          </w:p>
        </w:tc>
        <w:tc>
          <w:tcPr>
            <w:tcW w:w="1510" w:type="dxa"/>
          </w:tcPr>
          <w:p w14:paraId="5FCDBB81" w14:textId="77777777" w:rsidR="00A152D6" w:rsidRPr="00A152D6" w:rsidRDefault="00A152D6" w:rsidP="00482A26">
            <w:pPr>
              <w:pStyle w:val="Header"/>
              <w:tabs>
                <w:tab w:val="left" w:pos="720"/>
                <w:tab w:val="left" w:pos="1530"/>
              </w:tabs>
              <w:rPr>
                <w:color w:val="00B050"/>
                <w:sz w:val="22"/>
              </w:rPr>
            </w:pPr>
          </w:p>
        </w:tc>
        <w:tc>
          <w:tcPr>
            <w:tcW w:w="1510" w:type="dxa"/>
          </w:tcPr>
          <w:p w14:paraId="729F1F6C"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c>
          <w:tcPr>
            <w:tcW w:w="1674" w:type="dxa"/>
          </w:tcPr>
          <w:p w14:paraId="5D857116" w14:textId="77777777" w:rsidR="00A152D6" w:rsidRPr="00A152D6" w:rsidRDefault="00A152D6" w:rsidP="00482A26">
            <w:pPr>
              <w:pStyle w:val="Header"/>
              <w:tabs>
                <w:tab w:val="left" w:pos="720"/>
                <w:tab w:val="left" w:pos="1530"/>
              </w:tabs>
              <w:rPr>
                <w:color w:val="00B050"/>
              </w:rPr>
            </w:pPr>
          </w:p>
        </w:tc>
        <w:tc>
          <w:tcPr>
            <w:tcW w:w="1674" w:type="dxa"/>
          </w:tcPr>
          <w:p w14:paraId="635046C3"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r>
      <w:tr w:rsidR="00A152D6" w:rsidRPr="00992AFB" w14:paraId="7EFDA987" w14:textId="77777777" w:rsidTr="001902F0">
        <w:trPr>
          <w:trHeight w:val="432"/>
        </w:trPr>
        <w:tc>
          <w:tcPr>
            <w:tcW w:w="1069" w:type="dxa"/>
            <w:vAlign w:val="center"/>
          </w:tcPr>
          <w:p w14:paraId="3068BE08" w14:textId="77777777" w:rsidR="00A152D6" w:rsidRPr="00992AFB" w:rsidRDefault="00A152D6" w:rsidP="00482A26">
            <w:pPr>
              <w:pStyle w:val="Header"/>
              <w:tabs>
                <w:tab w:val="left" w:pos="720"/>
                <w:tab w:val="left" w:pos="1530"/>
              </w:tabs>
              <w:jc w:val="center"/>
              <w:rPr>
                <w:b/>
              </w:rPr>
            </w:pPr>
            <w:r w:rsidRPr="00992AFB">
              <w:rPr>
                <w:b/>
              </w:rPr>
              <w:t>A7</w:t>
            </w:r>
          </w:p>
        </w:tc>
        <w:tc>
          <w:tcPr>
            <w:tcW w:w="1535" w:type="dxa"/>
            <w:vAlign w:val="center"/>
          </w:tcPr>
          <w:p w14:paraId="3D4EF7B2" w14:textId="77777777" w:rsidR="00A152D6" w:rsidRPr="00992AFB" w:rsidRDefault="00A152D6" w:rsidP="00482A26">
            <w:pPr>
              <w:pStyle w:val="Header"/>
              <w:tabs>
                <w:tab w:val="left" w:pos="720"/>
                <w:tab w:val="left" w:pos="1530"/>
              </w:tabs>
              <w:jc w:val="center"/>
              <w:rPr>
                <w:b/>
              </w:rPr>
            </w:pPr>
            <w:r w:rsidRPr="00992AFB">
              <w:rPr>
                <w:b/>
              </w:rPr>
              <w:t>T-T-A</w:t>
            </w:r>
          </w:p>
          <w:p w14:paraId="198149BF" w14:textId="77777777" w:rsidR="00A152D6" w:rsidRPr="00992AFB" w:rsidRDefault="00A152D6" w:rsidP="00482A26">
            <w:pPr>
              <w:pStyle w:val="Header"/>
              <w:tabs>
                <w:tab w:val="left" w:pos="720"/>
                <w:tab w:val="left" w:pos="1530"/>
              </w:tabs>
              <w:jc w:val="center"/>
              <w:rPr>
                <w:b/>
              </w:rPr>
            </w:pPr>
          </w:p>
        </w:tc>
        <w:tc>
          <w:tcPr>
            <w:tcW w:w="1486" w:type="dxa"/>
            <w:vAlign w:val="center"/>
          </w:tcPr>
          <w:p w14:paraId="0FF6F550" w14:textId="77777777" w:rsidR="00A152D6" w:rsidRPr="00992AFB" w:rsidRDefault="00A152D6" w:rsidP="0058422B">
            <w:pPr>
              <w:pStyle w:val="Header"/>
              <w:tabs>
                <w:tab w:val="left" w:pos="720"/>
                <w:tab w:val="left" w:pos="1530"/>
              </w:tabs>
              <w:jc w:val="center"/>
              <w:rPr>
                <w:b/>
              </w:rPr>
            </w:pPr>
            <w:r w:rsidRPr="00992AFB">
              <w:rPr>
                <w:b/>
              </w:rPr>
              <w:t>T-T-A</w:t>
            </w:r>
          </w:p>
          <w:p w14:paraId="102DB823" w14:textId="77777777" w:rsidR="00A152D6" w:rsidRPr="00992AFB" w:rsidRDefault="00A152D6" w:rsidP="00482A26">
            <w:pPr>
              <w:pStyle w:val="Header"/>
              <w:tabs>
                <w:tab w:val="left" w:pos="720"/>
                <w:tab w:val="left" w:pos="1530"/>
              </w:tabs>
              <w:jc w:val="center"/>
              <w:rPr>
                <w:b/>
              </w:rPr>
            </w:pPr>
          </w:p>
        </w:tc>
        <w:tc>
          <w:tcPr>
            <w:tcW w:w="1510" w:type="dxa"/>
          </w:tcPr>
          <w:p w14:paraId="44FDC16D" w14:textId="77777777" w:rsidR="00A152D6" w:rsidRPr="00A152D6" w:rsidRDefault="00A152D6" w:rsidP="001902F0">
            <w:pPr>
              <w:pStyle w:val="Header"/>
              <w:tabs>
                <w:tab w:val="left" w:pos="720"/>
                <w:tab w:val="left" w:pos="1530"/>
              </w:tabs>
              <w:jc w:val="center"/>
              <w:rPr>
                <w:color w:val="00B050"/>
                <w:sz w:val="48"/>
              </w:rPr>
            </w:pPr>
            <w:r w:rsidRPr="00A152D6">
              <w:rPr>
                <w:color w:val="00B050"/>
                <w:sz w:val="48"/>
              </w:rPr>
              <w:sym w:font="Wingdings" w:char="F0FC"/>
            </w:r>
          </w:p>
        </w:tc>
        <w:tc>
          <w:tcPr>
            <w:tcW w:w="1510" w:type="dxa"/>
          </w:tcPr>
          <w:p w14:paraId="55F23A9A"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c>
          <w:tcPr>
            <w:tcW w:w="1674" w:type="dxa"/>
          </w:tcPr>
          <w:p w14:paraId="48BF1524" w14:textId="77777777" w:rsidR="00A152D6" w:rsidRPr="00A152D6" w:rsidRDefault="00A152D6" w:rsidP="001902F0">
            <w:pPr>
              <w:pStyle w:val="Header"/>
              <w:tabs>
                <w:tab w:val="left" w:pos="720"/>
                <w:tab w:val="left" w:pos="1530"/>
              </w:tabs>
              <w:jc w:val="center"/>
              <w:rPr>
                <w:color w:val="00B050"/>
                <w:sz w:val="48"/>
              </w:rPr>
            </w:pPr>
            <w:r w:rsidRPr="00A152D6">
              <w:rPr>
                <w:color w:val="00B050"/>
                <w:sz w:val="48"/>
              </w:rPr>
              <w:sym w:font="Wingdings" w:char="F0FC"/>
            </w:r>
          </w:p>
        </w:tc>
        <w:tc>
          <w:tcPr>
            <w:tcW w:w="1674" w:type="dxa"/>
          </w:tcPr>
          <w:p w14:paraId="659ACED5" w14:textId="77777777" w:rsidR="00A152D6" w:rsidRPr="00A152D6" w:rsidRDefault="00A152D6" w:rsidP="0043522F">
            <w:pPr>
              <w:pStyle w:val="Header"/>
              <w:tabs>
                <w:tab w:val="left" w:pos="720"/>
                <w:tab w:val="left" w:pos="1530"/>
              </w:tabs>
              <w:rPr>
                <w:color w:val="FF0000"/>
              </w:rPr>
            </w:pPr>
          </w:p>
        </w:tc>
      </w:tr>
      <w:tr w:rsidR="00A152D6" w:rsidRPr="00992AFB" w14:paraId="55C52C35" w14:textId="77777777" w:rsidTr="001902F0">
        <w:trPr>
          <w:trHeight w:val="432"/>
        </w:trPr>
        <w:tc>
          <w:tcPr>
            <w:tcW w:w="1069" w:type="dxa"/>
            <w:vAlign w:val="center"/>
          </w:tcPr>
          <w:p w14:paraId="645D8C50" w14:textId="77777777" w:rsidR="00A152D6" w:rsidRPr="00992AFB" w:rsidRDefault="00A152D6" w:rsidP="00482A26">
            <w:pPr>
              <w:pStyle w:val="Header"/>
              <w:tabs>
                <w:tab w:val="left" w:pos="720"/>
                <w:tab w:val="left" w:pos="1530"/>
              </w:tabs>
              <w:jc w:val="center"/>
              <w:rPr>
                <w:b/>
              </w:rPr>
            </w:pPr>
            <w:r w:rsidRPr="00992AFB">
              <w:rPr>
                <w:b/>
              </w:rPr>
              <w:t>A8</w:t>
            </w:r>
          </w:p>
        </w:tc>
        <w:tc>
          <w:tcPr>
            <w:tcW w:w="1535" w:type="dxa"/>
            <w:vAlign w:val="center"/>
          </w:tcPr>
          <w:p w14:paraId="73DCC508" w14:textId="77777777" w:rsidR="00A152D6" w:rsidRPr="00992AFB" w:rsidRDefault="00A152D6" w:rsidP="00482A26">
            <w:pPr>
              <w:pStyle w:val="Header"/>
              <w:tabs>
                <w:tab w:val="left" w:pos="720"/>
                <w:tab w:val="left" w:pos="1530"/>
              </w:tabs>
              <w:jc w:val="center"/>
              <w:rPr>
                <w:b/>
              </w:rPr>
            </w:pPr>
          </w:p>
        </w:tc>
        <w:tc>
          <w:tcPr>
            <w:tcW w:w="1486" w:type="dxa"/>
            <w:vAlign w:val="center"/>
          </w:tcPr>
          <w:p w14:paraId="777FBA4A" w14:textId="77777777" w:rsidR="00A152D6" w:rsidRPr="00992AFB" w:rsidRDefault="00A152D6" w:rsidP="00482A26">
            <w:pPr>
              <w:pStyle w:val="Header"/>
              <w:tabs>
                <w:tab w:val="left" w:pos="720"/>
                <w:tab w:val="left" w:pos="1530"/>
              </w:tabs>
              <w:jc w:val="center"/>
              <w:rPr>
                <w:b/>
              </w:rPr>
            </w:pPr>
            <w:r w:rsidRPr="00992AFB">
              <w:rPr>
                <w:b/>
              </w:rPr>
              <w:t xml:space="preserve">T-C-A </w:t>
            </w:r>
          </w:p>
          <w:p w14:paraId="7A1AA8C8" w14:textId="77777777" w:rsidR="00A152D6" w:rsidRPr="00992AFB" w:rsidRDefault="00A152D6" w:rsidP="00482A26">
            <w:pPr>
              <w:pStyle w:val="Header"/>
              <w:tabs>
                <w:tab w:val="left" w:pos="720"/>
                <w:tab w:val="left" w:pos="1530"/>
              </w:tabs>
              <w:jc w:val="center"/>
              <w:rPr>
                <w:b/>
              </w:rPr>
            </w:pPr>
          </w:p>
        </w:tc>
        <w:tc>
          <w:tcPr>
            <w:tcW w:w="1510" w:type="dxa"/>
          </w:tcPr>
          <w:p w14:paraId="6BCA0341" w14:textId="77777777" w:rsidR="00A152D6" w:rsidRPr="00A152D6" w:rsidRDefault="00A152D6" w:rsidP="00482A26">
            <w:pPr>
              <w:pStyle w:val="Header"/>
              <w:tabs>
                <w:tab w:val="left" w:pos="720"/>
                <w:tab w:val="left" w:pos="1530"/>
              </w:tabs>
              <w:rPr>
                <w:color w:val="00B050"/>
                <w:sz w:val="22"/>
              </w:rPr>
            </w:pPr>
          </w:p>
        </w:tc>
        <w:tc>
          <w:tcPr>
            <w:tcW w:w="1510" w:type="dxa"/>
          </w:tcPr>
          <w:p w14:paraId="3FEBC588" w14:textId="77777777" w:rsidR="00A152D6" w:rsidRPr="00A152D6" w:rsidRDefault="00A152D6" w:rsidP="00482A26">
            <w:pPr>
              <w:pStyle w:val="Header"/>
              <w:tabs>
                <w:tab w:val="left" w:pos="720"/>
                <w:tab w:val="left" w:pos="1530"/>
              </w:tabs>
              <w:rPr>
                <w:color w:val="FF0000"/>
                <w:sz w:val="22"/>
              </w:rPr>
            </w:pPr>
          </w:p>
        </w:tc>
        <w:tc>
          <w:tcPr>
            <w:tcW w:w="1674" w:type="dxa"/>
          </w:tcPr>
          <w:p w14:paraId="5305C20E" w14:textId="77777777" w:rsidR="00A152D6" w:rsidRPr="00A152D6" w:rsidRDefault="00A152D6" w:rsidP="00482A26">
            <w:pPr>
              <w:pStyle w:val="Header"/>
              <w:tabs>
                <w:tab w:val="left" w:pos="720"/>
                <w:tab w:val="left" w:pos="1530"/>
              </w:tabs>
              <w:rPr>
                <w:color w:val="00B050"/>
              </w:rPr>
            </w:pPr>
          </w:p>
        </w:tc>
        <w:tc>
          <w:tcPr>
            <w:tcW w:w="1674" w:type="dxa"/>
          </w:tcPr>
          <w:p w14:paraId="1EF27026"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r>
      <w:tr w:rsidR="00A152D6" w:rsidRPr="00992AFB" w14:paraId="13CCC140" w14:textId="77777777" w:rsidTr="001902F0">
        <w:trPr>
          <w:trHeight w:val="432"/>
        </w:trPr>
        <w:tc>
          <w:tcPr>
            <w:tcW w:w="1069" w:type="dxa"/>
            <w:vAlign w:val="center"/>
          </w:tcPr>
          <w:p w14:paraId="083DD542" w14:textId="77777777" w:rsidR="00A152D6" w:rsidRPr="00147F06" w:rsidRDefault="00A152D6" w:rsidP="00482A26">
            <w:pPr>
              <w:pStyle w:val="Header"/>
              <w:tabs>
                <w:tab w:val="left" w:pos="720"/>
                <w:tab w:val="left" w:pos="1530"/>
              </w:tabs>
              <w:jc w:val="center"/>
              <w:rPr>
                <w:b/>
              </w:rPr>
            </w:pPr>
            <w:r w:rsidRPr="00147F06">
              <w:rPr>
                <w:b/>
              </w:rPr>
              <w:t>B7</w:t>
            </w:r>
          </w:p>
        </w:tc>
        <w:tc>
          <w:tcPr>
            <w:tcW w:w="1535" w:type="dxa"/>
            <w:vAlign w:val="center"/>
          </w:tcPr>
          <w:p w14:paraId="472AFCF3" w14:textId="77777777" w:rsidR="00A152D6" w:rsidRPr="00147F06" w:rsidRDefault="004A35CD" w:rsidP="00482A26">
            <w:pPr>
              <w:pStyle w:val="Header"/>
              <w:tabs>
                <w:tab w:val="left" w:pos="720"/>
                <w:tab w:val="left" w:pos="1530"/>
              </w:tabs>
              <w:jc w:val="center"/>
              <w:rPr>
                <w:b/>
              </w:rPr>
            </w:pPr>
            <w:r w:rsidRPr="00147F06">
              <w:rPr>
                <w:b/>
              </w:rPr>
              <w:t>T-T-G</w:t>
            </w:r>
          </w:p>
          <w:p w14:paraId="5736C40D" w14:textId="77777777" w:rsidR="00A152D6" w:rsidRPr="00147F06" w:rsidRDefault="00A152D6" w:rsidP="00482A26">
            <w:pPr>
              <w:pStyle w:val="Header"/>
              <w:tabs>
                <w:tab w:val="left" w:pos="720"/>
                <w:tab w:val="left" w:pos="1530"/>
              </w:tabs>
              <w:jc w:val="center"/>
              <w:rPr>
                <w:b/>
              </w:rPr>
            </w:pPr>
          </w:p>
        </w:tc>
        <w:tc>
          <w:tcPr>
            <w:tcW w:w="1486" w:type="dxa"/>
            <w:vAlign w:val="center"/>
          </w:tcPr>
          <w:p w14:paraId="6B0C1564" w14:textId="77777777" w:rsidR="004A35CD" w:rsidRPr="00147F06" w:rsidRDefault="004A35CD" w:rsidP="004A35CD">
            <w:pPr>
              <w:pStyle w:val="Header"/>
              <w:tabs>
                <w:tab w:val="left" w:pos="720"/>
                <w:tab w:val="left" w:pos="1530"/>
              </w:tabs>
              <w:jc w:val="center"/>
              <w:rPr>
                <w:b/>
              </w:rPr>
            </w:pPr>
            <w:r w:rsidRPr="00147F06">
              <w:rPr>
                <w:b/>
              </w:rPr>
              <w:t>T-T-G</w:t>
            </w:r>
          </w:p>
          <w:p w14:paraId="499D8208" w14:textId="77777777" w:rsidR="00A152D6" w:rsidRPr="00147F06" w:rsidRDefault="00A152D6" w:rsidP="00482A26">
            <w:pPr>
              <w:pStyle w:val="Header"/>
              <w:tabs>
                <w:tab w:val="left" w:pos="720"/>
                <w:tab w:val="left" w:pos="1530"/>
              </w:tabs>
              <w:jc w:val="center"/>
              <w:rPr>
                <w:b/>
              </w:rPr>
            </w:pPr>
          </w:p>
        </w:tc>
        <w:tc>
          <w:tcPr>
            <w:tcW w:w="1510" w:type="dxa"/>
          </w:tcPr>
          <w:p w14:paraId="3A924B8B" w14:textId="77777777" w:rsidR="00A152D6" w:rsidRPr="00147F06" w:rsidRDefault="00A152D6" w:rsidP="001902F0">
            <w:pPr>
              <w:pStyle w:val="Header"/>
              <w:tabs>
                <w:tab w:val="left" w:pos="720"/>
                <w:tab w:val="left" w:pos="1530"/>
              </w:tabs>
              <w:jc w:val="center"/>
              <w:rPr>
                <w:color w:val="00B050"/>
                <w:sz w:val="48"/>
              </w:rPr>
            </w:pPr>
            <w:r w:rsidRPr="00147F06">
              <w:rPr>
                <w:color w:val="00B050"/>
                <w:sz w:val="48"/>
              </w:rPr>
              <w:sym w:font="Wingdings" w:char="F0FC"/>
            </w:r>
          </w:p>
        </w:tc>
        <w:tc>
          <w:tcPr>
            <w:tcW w:w="1510" w:type="dxa"/>
          </w:tcPr>
          <w:p w14:paraId="1968D6C9" w14:textId="77777777" w:rsidR="00A152D6" w:rsidRPr="00147F06" w:rsidRDefault="00A152D6" w:rsidP="001902F0">
            <w:pPr>
              <w:pStyle w:val="Header"/>
              <w:tabs>
                <w:tab w:val="left" w:pos="720"/>
                <w:tab w:val="left" w:pos="1530"/>
              </w:tabs>
              <w:jc w:val="center"/>
              <w:rPr>
                <w:color w:val="FF0000"/>
                <w:sz w:val="48"/>
              </w:rPr>
            </w:pPr>
            <w:r w:rsidRPr="00147F06">
              <w:rPr>
                <w:color w:val="FF0000"/>
                <w:sz w:val="48"/>
              </w:rPr>
              <w:sym w:font="Wingdings" w:char="F0FC"/>
            </w:r>
          </w:p>
        </w:tc>
        <w:tc>
          <w:tcPr>
            <w:tcW w:w="1674" w:type="dxa"/>
          </w:tcPr>
          <w:p w14:paraId="660494D7" w14:textId="77777777" w:rsidR="00A152D6" w:rsidRPr="00147F06" w:rsidRDefault="00A152D6" w:rsidP="001902F0">
            <w:pPr>
              <w:pStyle w:val="Header"/>
              <w:tabs>
                <w:tab w:val="left" w:pos="720"/>
                <w:tab w:val="left" w:pos="1530"/>
              </w:tabs>
              <w:jc w:val="center"/>
              <w:rPr>
                <w:color w:val="00B050"/>
                <w:sz w:val="48"/>
              </w:rPr>
            </w:pPr>
            <w:r w:rsidRPr="00147F06">
              <w:rPr>
                <w:color w:val="00B050"/>
                <w:sz w:val="48"/>
              </w:rPr>
              <w:sym w:font="Wingdings" w:char="F0FC"/>
            </w:r>
          </w:p>
        </w:tc>
        <w:tc>
          <w:tcPr>
            <w:tcW w:w="1674" w:type="dxa"/>
          </w:tcPr>
          <w:p w14:paraId="58CEE24E" w14:textId="77777777" w:rsidR="00A152D6" w:rsidRPr="00A152D6" w:rsidRDefault="00A152D6" w:rsidP="00482A26">
            <w:pPr>
              <w:pStyle w:val="Header"/>
              <w:tabs>
                <w:tab w:val="left" w:pos="720"/>
                <w:tab w:val="left" w:pos="1530"/>
              </w:tabs>
              <w:rPr>
                <w:color w:val="FF0000"/>
              </w:rPr>
            </w:pPr>
          </w:p>
        </w:tc>
      </w:tr>
      <w:tr w:rsidR="00A152D6" w:rsidRPr="00992AFB" w14:paraId="01DD2D75" w14:textId="77777777" w:rsidTr="001902F0">
        <w:trPr>
          <w:trHeight w:val="432"/>
        </w:trPr>
        <w:tc>
          <w:tcPr>
            <w:tcW w:w="1069" w:type="dxa"/>
            <w:vAlign w:val="center"/>
          </w:tcPr>
          <w:p w14:paraId="311E71D8" w14:textId="77777777" w:rsidR="00A152D6" w:rsidRPr="00147F06" w:rsidRDefault="00A152D6" w:rsidP="00482A26">
            <w:pPr>
              <w:pStyle w:val="Header"/>
              <w:tabs>
                <w:tab w:val="left" w:pos="720"/>
                <w:tab w:val="left" w:pos="1530"/>
              </w:tabs>
              <w:jc w:val="center"/>
              <w:rPr>
                <w:b/>
              </w:rPr>
            </w:pPr>
            <w:r w:rsidRPr="00147F06">
              <w:rPr>
                <w:b/>
              </w:rPr>
              <w:t>B8</w:t>
            </w:r>
          </w:p>
        </w:tc>
        <w:tc>
          <w:tcPr>
            <w:tcW w:w="1535" w:type="dxa"/>
            <w:vAlign w:val="center"/>
          </w:tcPr>
          <w:p w14:paraId="78022AC8" w14:textId="77777777" w:rsidR="00A152D6" w:rsidRPr="00147F06" w:rsidRDefault="00A152D6" w:rsidP="00482A26">
            <w:pPr>
              <w:pStyle w:val="Header"/>
              <w:tabs>
                <w:tab w:val="left" w:pos="720"/>
                <w:tab w:val="left" w:pos="1530"/>
              </w:tabs>
              <w:jc w:val="center"/>
              <w:rPr>
                <w:b/>
              </w:rPr>
            </w:pPr>
          </w:p>
        </w:tc>
        <w:tc>
          <w:tcPr>
            <w:tcW w:w="1486" w:type="dxa"/>
            <w:vAlign w:val="center"/>
          </w:tcPr>
          <w:p w14:paraId="06302728" w14:textId="77777777" w:rsidR="00A152D6" w:rsidRPr="00147F06" w:rsidRDefault="00A152D6" w:rsidP="00482A26">
            <w:pPr>
              <w:pStyle w:val="Header"/>
              <w:tabs>
                <w:tab w:val="left" w:pos="720"/>
                <w:tab w:val="left" w:pos="1530"/>
              </w:tabs>
              <w:jc w:val="center"/>
              <w:rPr>
                <w:b/>
              </w:rPr>
            </w:pPr>
            <w:r w:rsidRPr="00147F06">
              <w:rPr>
                <w:b/>
              </w:rPr>
              <w:t>T-C-G</w:t>
            </w:r>
          </w:p>
        </w:tc>
        <w:tc>
          <w:tcPr>
            <w:tcW w:w="1510" w:type="dxa"/>
          </w:tcPr>
          <w:p w14:paraId="005ADD9C" w14:textId="77777777" w:rsidR="00A152D6" w:rsidRPr="00147F06" w:rsidRDefault="00A152D6" w:rsidP="00482A26">
            <w:pPr>
              <w:pStyle w:val="Header"/>
              <w:tabs>
                <w:tab w:val="left" w:pos="720"/>
                <w:tab w:val="left" w:pos="1530"/>
              </w:tabs>
              <w:rPr>
                <w:color w:val="00B050"/>
                <w:sz w:val="22"/>
              </w:rPr>
            </w:pPr>
          </w:p>
        </w:tc>
        <w:tc>
          <w:tcPr>
            <w:tcW w:w="1510" w:type="dxa"/>
          </w:tcPr>
          <w:p w14:paraId="38F4665D" w14:textId="77777777" w:rsidR="00A152D6" w:rsidRPr="00147F06" w:rsidRDefault="00A152D6" w:rsidP="00482A26">
            <w:pPr>
              <w:pStyle w:val="Header"/>
              <w:tabs>
                <w:tab w:val="left" w:pos="720"/>
                <w:tab w:val="left" w:pos="1530"/>
              </w:tabs>
              <w:rPr>
                <w:color w:val="FF0000"/>
                <w:sz w:val="22"/>
              </w:rPr>
            </w:pPr>
          </w:p>
        </w:tc>
        <w:tc>
          <w:tcPr>
            <w:tcW w:w="1674" w:type="dxa"/>
          </w:tcPr>
          <w:p w14:paraId="1307DC93" w14:textId="77777777" w:rsidR="00A152D6" w:rsidRPr="00147F06" w:rsidRDefault="00A152D6" w:rsidP="00482A26">
            <w:pPr>
              <w:pStyle w:val="Header"/>
              <w:tabs>
                <w:tab w:val="left" w:pos="720"/>
                <w:tab w:val="left" w:pos="1530"/>
              </w:tabs>
              <w:rPr>
                <w:color w:val="00B050"/>
              </w:rPr>
            </w:pPr>
          </w:p>
        </w:tc>
        <w:tc>
          <w:tcPr>
            <w:tcW w:w="1674" w:type="dxa"/>
          </w:tcPr>
          <w:p w14:paraId="2FA5ACA6"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r>
      <w:tr w:rsidR="00A152D6" w:rsidRPr="00992AFB" w14:paraId="7AE4810F" w14:textId="77777777" w:rsidTr="001902F0">
        <w:trPr>
          <w:trHeight w:val="432"/>
        </w:trPr>
        <w:tc>
          <w:tcPr>
            <w:tcW w:w="1069" w:type="dxa"/>
            <w:vAlign w:val="center"/>
          </w:tcPr>
          <w:p w14:paraId="1D258A1E" w14:textId="77777777" w:rsidR="00A152D6" w:rsidRPr="00147F06" w:rsidRDefault="00A152D6" w:rsidP="00482A26">
            <w:pPr>
              <w:pStyle w:val="Header"/>
              <w:tabs>
                <w:tab w:val="left" w:pos="720"/>
                <w:tab w:val="left" w:pos="1530"/>
              </w:tabs>
              <w:jc w:val="center"/>
              <w:rPr>
                <w:b/>
              </w:rPr>
            </w:pPr>
            <w:r w:rsidRPr="00147F06">
              <w:rPr>
                <w:b/>
              </w:rPr>
              <w:t>F7</w:t>
            </w:r>
          </w:p>
        </w:tc>
        <w:tc>
          <w:tcPr>
            <w:tcW w:w="1535" w:type="dxa"/>
            <w:vAlign w:val="center"/>
          </w:tcPr>
          <w:p w14:paraId="4430659C" w14:textId="77777777" w:rsidR="00A152D6" w:rsidRPr="00147F06" w:rsidRDefault="00E01C8B" w:rsidP="00482A26">
            <w:pPr>
              <w:pStyle w:val="Header"/>
              <w:tabs>
                <w:tab w:val="left" w:pos="720"/>
                <w:tab w:val="left" w:pos="1530"/>
              </w:tabs>
              <w:jc w:val="center"/>
              <w:rPr>
                <w:b/>
              </w:rPr>
            </w:pPr>
            <w:r w:rsidRPr="00147F06">
              <w:rPr>
                <w:b/>
              </w:rPr>
              <w:t>C-T-G</w:t>
            </w:r>
          </w:p>
          <w:p w14:paraId="0FB6F1CF" w14:textId="77777777" w:rsidR="00A152D6" w:rsidRPr="00147F06" w:rsidRDefault="00A152D6" w:rsidP="00482A26">
            <w:pPr>
              <w:pStyle w:val="Header"/>
              <w:tabs>
                <w:tab w:val="left" w:pos="720"/>
                <w:tab w:val="left" w:pos="1530"/>
              </w:tabs>
              <w:jc w:val="center"/>
              <w:rPr>
                <w:b/>
              </w:rPr>
            </w:pPr>
          </w:p>
        </w:tc>
        <w:tc>
          <w:tcPr>
            <w:tcW w:w="1486" w:type="dxa"/>
            <w:vAlign w:val="center"/>
          </w:tcPr>
          <w:p w14:paraId="78674765" w14:textId="77777777" w:rsidR="00E01C8B" w:rsidRPr="00147F06" w:rsidRDefault="00E01C8B" w:rsidP="00E01C8B">
            <w:pPr>
              <w:pStyle w:val="Header"/>
              <w:tabs>
                <w:tab w:val="left" w:pos="720"/>
                <w:tab w:val="left" w:pos="1530"/>
              </w:tabs>
              <w:jc w:val="center"/>
              <w:rPr>
                <w:b/>
              </w:rPr>
            </w:pPr>
            <w:r w:rsidRPr="00147F06">
              <w:rPr>
                <w:b/>
              </w:rPr>
              <w:t>C-T-G</w:t>
            </w:r>
          </w:p>
          <w:p w14:paraId="2D2AEC8C" w14:textId="77777777" w:rsidR="00A152D6" w:rsidRPr="00147F06" w:rsidRDefault="00A152D6" w:rsidP="00482A26">
            <w:pPr>
              <w:pStyle w:val="Header"/>
              <w:tabs>
                <w:tab w:val="left" w:pos="720"/>
                <w:tab w:val="left" w:pos="1530"/>
              </w:tabs>
              <w:jc w:val="center"/>
            </w:pPr>
          </w:p>
        </w:tc>
        <w:tc>
          <w:tcPr>
            <w:tcW w:w="1510" w:type="dxa"/>
          </w:tcPr>
          <w:p w14:paraId="62C17E44" w14:textId="77777777" w:rsidR="00A152D6" w:rsidRPr="00147F06" w:rsidRDefault="00A152D6" w:rsidP="001902F0">
            <w:pPr>
              <w:pStyle w:val="Header"/>
              <w:tabs>
                <w:tab w:val="left" w:pos="720"/>
                <w:tab w:val="left" w:pos="1530"/>
              </w:tabs>
              <w:jc w:val="center"/>
              <w:rPr>
                <w:color w:val="00B050"/>
                <w:sz w:val="48"/>
              </w:rPr>
            </w:pPr>
            <w:r w:rsidRPr="00147F06">
              <w:rPr>
                <w:color w:val="00B050"/>
                <w:sz w:val="48"/>
              </w:rPr>
              <w:sym w:font="Wingdings" w:char="F0FC"/>
            </w:r>
          </w:p>
        </w:tc>
        <w:tc>
          <w:tcPr>
            <w:tcW w:w="1510" w:type="dxa"/>
          </w:tcPr>
          <w:p w14:paraId="3415D484" w14:textId="77777777" w:rsidR="00A152D6" w:rsidRPr="00147F06" w:rsidRDefault="00A152D6" w:rsidP="001902F0">
            <w:pPr>
              <w:pStyle w:val="Header"/>
              <w:tabs>
                <w:tab w:val="left" w:pos="720"/>
                <w:tab w:val="left" w:pos="1530"/>
              </w:tabs>
              <w:jc w:val="center"/>
              <w:rPr>
                <w:color w:val="FF0000"/>
                <w:sz w:val="48"/>
              </w:rPr>
            </w:pPr>
            <w:r w:rsidRPr="00147F06">
              <w:rPr>
                <w:color w:val="FF0000"/>
                <w:sz w:val="48"/>
              </w:rPr>
              <w:sym w:font="Wingdings" w:char="F0FC"/>
            </w:r>
          </w:p>
        </w:tc>
        <w:tc>
          <w:tcPr>
            <w:tcW w:w="1674" w:type="dxa"/>
          </w:tcPr>
          <w:p w14:paraId="44868F50" w14:textId="77777777" w:rsidR="00A152D6" w:rsidRPr="00147F06" w:rsidRDefault="00A152D6" w:rsidP="001902F0">
            <w:pPr>
              <w:pStyle w:val="Header"/>
              <w:tabs>
                <w:tab w:val="left" w:pos="720"/>
                <w:tab w:val="left" w:pos="1530"/>
              </w:tabs>
              <w:jc w:val="center"/>
              <w:rPr>
                <w:color w:val="00B050"/>
                <w:sz w:val="48"/>
              </w:rPr>
            </w:pPr>
            <w:r w:rsidRPr="00147F06">
              <w:rPr>
                <w:color w:val="00B050"/>
                <w:sz w:val="48"/>
              </w:rPr>
              <w:sym w:font="Wingdings" w:char="F0FC"/>
            </w:r>
          </w:p>
        </w:tc>
        <w:tc>
          <w:tcPr>
            <w:tcW w:w="1674" w:type="dxa"/>
          </w:tcPr>
          <w:p w14:paraId="7934D536" w14:textId="77777777" w:rsidR="00A152D6" w:rsidRPr="00A152D6" w:rsidRDefault="00A152D6" w:rsidP="00482A26">
            <w:pPr>
              <w:pStyle w:val="Header"/>
              <w:tabs>
                <w:tab w:val="left" w:pos="720"/>
                <w:tab w:val="left" w:pos="1530"/>
              </w:tabs>
              <w:rPr>
                <w:color w:val="FF0000"/>
              </w:rPr>
            </w:pPr>
          </w:p>
        </w:tc>
      </w:tr>
      <w:tr w:rsidR="00A152D6" w14:paraId="12D27B9C" w14:textId="77777777" w:rsidTr="001902F0">
        <w:trPr>
          <w:trHeight w:val="432"/>
        </w:trPr>
        <w:tc>
          <w:tcPr>
            <w:tcW w:w="1069" w:type="dxa"/>
            <w:vAlign w:val="center"/>
          </w:tcPr>
          <w:p w14:paraId="2B3813D0" w14:textId="77777777" w:rsidR="00A152D6" w:rsidRPr="00C56245" w:rsidRDefault="00A152D6" w:rsidP="00482A26">
            <w:pPr>
              <w:pStyle w:val="Header"/>
              <w:tabs>
                <w:tab w:val="left" w:pos="720"/>
                <w:tab w:val="left" w:pos="1530"/>
              </w:tabs>
              <w:jc w:val="center"/>
              <w:rPr>
                <w:b/>
              </w:rPr>
            </w:pPr>
            <w:r w:rsidRPr="00C56245">
              <w:rPr>
                <w:b/>
              </w:rPr>
              <w:t>F8</w:t>
            </w:r>
          </w:p>
        </w:tc>
        <w:tc>
          <w:tcPr>
            <w:tcW w:w="1535" w:type="dxa"/>
            <w:vAlign w:val="center"/>
          </w:tcPr>
          <w:p w14:paraId="215CD3AD" w14:textId="77777777" w:rsidR="00A152D6" w:rsidRPr="00C56245" w:rsidRDefault="00A152D6" w:rsidP="00482A26">
            <w:pPr>
              <w:pStyle w:val="Header"/>
              <w:tabs>
                <w:tab w:val="left" w:pos="720"/>
                <w:tab w:val="left" w:pos="1530"/>
              </w:tabs>
              <w:jc w:val="center"/>
              <w:rPr>
                <w:b/>
              </w:rPr>
            </w:pPr>
          </w:p>
        </w:tc>
        <w:tc>
          <w:tcPr>
            <w:tcW w:w="1486" w:type="dxa"/>
            <w:vAlign w:val="center"/>
          </w:tcPr>
          <w:p w14:paraId="013167C6" w14:textId="77777777" w:rsidR="00A152D6" w:rsidRPr="00C56245" w:rsidRDefault="00A152D6" w:rsidP="00482A26">
            <w:pPr>
              <w:pStyle w:val="Header"/>
              <w:tabs>
                <w:tab w:val="left" w:pos="720"/>
                <w:tab w:val="left" w:pos="1530"/>
              </w:tabs>
              <w:jc w:val="center"/>
              <w:rPr>
                <w:b/>
              </w:rPr>
            </w:pPr>
            <w:r>
              <w:rPr>
                <w:b/>
              </w:rPr>
              <w:t>C-C-G</w:t>
            </w:r>
          </w:p>
        </w:tc>
        <w:tc>
          <w:tcPr>
            <w:tcW w:w="1510" w:type="dxa"/>
          </w:tcPr>
          <w:p w14:paraId="5F66B4D3" w14:textId="77777777" w:rsidR="00A152D6" w:rsidRPr="00A152D6" w:rsidRDefault="00A152D6" w:rsidP="00482A26">
            <w:pPr>
              <w:pStyle w:val="Header"/>
              <w:tabs>
                <w:tab w:val="left" w:pos="720"/>
                <w:tab w:val="left" w:pos="1530"/>
              </w:tabs>
              <w:rPr>
                <w:color w:val="00B050"/>
                <w:sz w:val="22"/>
              </w:rPr>
            </w:pPr>
          </w:p>
        </w:tc>
        <w:tc>
          <w:tcPr>
            <w:tcW w:w="1510" w:type="dxa"/>
          </w:tcPr>
          <w:p w14:paraId="0233EEB4" w14:textId="77777777" w:rsidR="00A152D6" w:rsidRPr="00A152D6" w:rsidRDefault="00A152D6" w:rsidP="00482A26">
            <w:pPr>
              <w:pStyle w:val="Header"/>
              <w:tabs>
                <w:tab w:val="left" w:pos="720"/>
                <w:tab w:val="left" w:pos="1530"/>
              </w:tabs>
              <w:rPr>
                <w:color w:val="FF0000"/>
                <w:sz w:val="22"/>
              </w:rPr>
            </w:pPr>
          </w:p>
        </w:tc>
        <w:tc>
          <w:tcPr>
            <w:tcW w:w="1674" w:type="dxa"/>
          </w:tcPr>
          <w:p w14:paraId="1D592B7C" w14:textId="77777777" w:rsidR="00A152D6" w:rsidRPr="00A152D6" w:rsidRDefault="00A152D6" w:rsidP="00482A26">
            <w:pPr>
              <w:pStyle w:val="Header"/>
              <w:tabs>
                <w:tab w:val="left" w:pos="720"/>
                <w:tab w:val="left" w:pos="1530"/>
              </w:tabs>
              <w:rPr>
                <w:color w:val="00B050"/>
              </w:rPr>
            </w:pPr>
          </w:p>
        </w:tc>
        <w:tc>
          <w:tcPr>
            <w:tcW w:w="1674" w:type="dxa"/>
          </w:tcPr>
          <w:p w14:paraId="00E60174"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r>
      <w:tr w:rsidR="00A152D6" w14:paraId="15CB6A45" w14:textId="77777777" w:rsidTr="001902F0">
        <w:trPr>
          <w:trHeight w:val="432"/>
        </w:trPr>
        <w:tc>
          <w:tcPr>
            <w:tcW w:w="1069" w:type="dxa"/>
            <w:vAlign w:val="center"/>
          </w:tcPr>
          <w:p w14:paraId="2FDCD98E" w14:textId="77777777" w:rsidR="00A152D6" w:rsidRPr="00C56245" w:rsidRDefault="00A152D6" w:rsidP="00482A26">
            <w:pPr>
              <w:pStyle w:val="Header"/>
              <w:tabs>
                <w:tab w:val="left" w:pos="720"/>
                <w:tab w:val="left" w:pos="1530"/>
              </w:tabs>
              <w:jc w:val="center"/>
              <w:rPr>
                <w:b/>
              </w:rPr>
            </w:pPr>
            <w:r w:rsidRPr="00C56245">
              <w:rPr>
                <w:b/>
              </w:rPr>
              <w:t>H5</w:t>
            </w:r>
          </w:p>
        </w:tc>
        <w:tc>
          <w:tcPr>
            <w:tcW w:w="1535" w:type="dxa"/>
            <w:vAlign w:val="center"/>
          </w:tcPr>
          <w:p w14:paraId="4692DF4F" w14:textId="77777777" w:rsidR="00A152D6" w:rsidRDefault="00A152D6" w:rsidP="00482A26">
            <w:pPr>
              <w:pStyle w:val="Header"/>
              <w:tabs>
                <w:tab w:val="left" w:pos="720"/>
                <w:tab w:val="left" w:pos="1530"/>
              </w:tabs>
              <w:jc w:val="center"/>
              <w:rPr>
                <w:b/>
              </w:rPr>
            </w:pPr>
            <w:r>
              <w:rPr>
                <w:b/>
              </w:rPr>
              <w:t>C-A-C</w:t>
            </w:r>
          </w:p>
          <w:p w14:paraId="0B8DBD2C" w14:textId="77777777" w:rsidR="00A152D6" w:rsidRPr="00C56245" w:rsidRDefault="00A152D6" w:rsidP="00482A26">
            <w:pPr>
              <w:pStyle w:val="Header"/>
              <w:tabs>
                <w:tab w:val="left" w:pos="720"/>
                <w:tab w:val="left" w:pos="1530"/>
              </w:tabs>
              <w:jc w:val="center"/>
              <w:rPr>
                <w:b/>
              </w:rPr>
            </w:pPr>
          </w:p>
        </w:tc>
        <w:tc>
          <w:tcPr>
            <w:tcW w:w="1486" w:type="dxa"/>
            <w:vAlign w:val="center"/>
          </w:tcPr>
          <w:p w14:paraId="579EE626" w14:textId="77777777" w:rsidR="00A152D6" w:rsidRDefault="00A152D6" w:rsidP="00463487">
            <w:pPr>
              <w:pStyle w:val="Header"/>
              <w:tabs>
                <w:tab w:val="left" w:pos="720"/>
                <w:tab w:val="left" w:pos="1530"/>
              </w:tabs>
              <w:jc w:val="center"/>
              <w:rPr>
                <w:b/>
              </w:rPr>
            </w:pPr>
            <w:r>
              <w:rPr>
                <w:b/>
              </w:rPr>
              <w:t>C-A-C</w:t>
            </w:r>
          </w:p>
          <w:p w14:paraId="05F01D3E" w14:textId="77777777" w:rsidR="00A152D6" w:rsidRPr="00C56245" w:rsidRDefault="00A152D6" w:rsidP="00463487">
            <w:pPr>
              <w:pStyle w:val="Header"/>
              <w:tabs>
                <w:tab w:val="left" w:pos="720"/>
                <w:tab w:val="left" w:pos="1530"/>
              </w:tabs>
              <w:jc w:val="center"/>
              <w:rPr>
                <w:b/>
              </w:rPr>
            </w:pPr>
          </w:p>
        </w:tc>
        <w:tc>
          <w:tcPr>
            <w:tcW w:w="1510" w:type="dxa"/>
          </w:tcPr>
          <w:p w14:paraId="679E9A67" w14:textId="77777777" w:rsidR="00A152D6" w:rsidRPr="00A152D6" w:rsidRDefault="00A152D6" w:rsidP="001902F0">
            <w:pPr>
              <w:pStyle w:val="Header"/>
              <w:tabs>
                <w:tab w:val="left" w:pos="720"/>
                <w:tab w:val="left" w:pos="1530"/>
              </w:tabs>
              <w:jc w:val="center"/>
              <w:rPr>
                <w:color w:val="00B050"/>
                <w:sz w:val="48"/>
              </w:rPr>
            </w:pPr>
            <w:r w:rsidRPr="00A152D6">
              <w:rPr>
                <w:color w:val="00B050"/>
                <w:sz w:val="48"/>
              </w:rPr>
              <w:sym w:font="Wingdings" w:char="F0FC"/>
            </w:r>
          </w:p>
        </w:tc>
        <w:tc>
          <w:tcPr>
            <w:tcW w:w="1510" w:type="dxa"/>
          </w:tcPr>
          <w:p w14:paraId="4A965B2D"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c>
          <w:tcPr>
            <w:tcW w:w="1674" w:type="dxa"/>
          </w:tcPr>
          <w:p w14:paraId="0534AD8F" w14:textId="77777777" w:rsidR="00A152D6" w:rsidRPr="00A152D6" w:rsidRDefault="00A152D6" w:rsidP="001902F0">
            <w:pPr>
              <w:pStyle w:val="Header"/>
              <w:tabs>
                <w:tab w:val="left" w:pos="720"/>
                <w:tab w:val="left" w:pos="1530"/>
              </w:tabs>
              <w:jc w:val="center"/>
              <w:rPr>
                <w:color w:val="00B050"/>
                <w:sz w:val="48"/>
              </w:rPr>
            </w:pPr>
            <w:r w:rsidRPr="00A152D6">
              <w:rPr>
                <w:color w:val="00B050"/>
                <w:sz w:val="48"/>
              </w:rPr>
              <w:sym w:font="Wingdings" w:char="F0FC"/>
            </w:r>
          </w:p>
        </w:tc>
        <w:tc>
          <w:tcPr>
            <w:tcW w:w="1674" w:type="dxa"/>
          </w:tcPr>
          <w:p w14:paraId="50F3031E"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r>
      <w:tr w:rsidR="00A152D6" w14:paraId="00C164F1" w14:textId="77777777" w:rsidTr="001902F0">
        <w:trPr>
          <w:trHeight w:val="432"/>
        </w:trPr>
        <w:tc>
          <w:tcPr>
            <w:tcW w:w="1069" w:type="dxa"/>
            <w:vAlign w:val="center"/>
          </w:tcPr>
          <w:p w14:paraId="37B8A0C6" w14:textId="77777777" w:rsidR="00A152D6" w:rsidRPr="00C56245" w:rsidRDefault="00A152D6" w:rsidP="00482A26">
            <w:pPr>
              <w:pStyle w:val="Header"/>
              <w:tabs>
                <w:tab w:val="left" w:pos="720"/>
                <w:tab w:val="left" w:pos="1530"/>
              </w:tabs>
              <w:jc w:val="center"/>
              <w:rPr>
                <w:b/>
              </w:rPr>
            </w:pPr>
            <w:r>
              <w:rPr>
                <w:b/>
              </w:rPr>
              <w:t>H6</w:t>
            </w:r>
          </w:p>
        </w:tc>
        <w:tc>
          <w:tcPr>
            <w:tcW w:w="1535" w:type="dxa"/>
            <w:vAlign w:val="center"/>
          </w:tcPr>
          <w:p w14:paraId="40FC9F40" w14:textId="77777777" w:rsidR="00A152D6" w:rsidRDefault="00A152D6" w:rsidP="00482A26">
            <w:pPr>
              <w:pStyle w:val="Header"/>
              <w:tabs>
                <w:tab w:val="left" w:pos="720"/>
                <w:tab w:val="left" w:pos="1530"/>
              </w:tabs>
              <w:jc w:val="center"/>
              <w:rPr>
                <w:b/>
              </w:rPr>
            </w:pPr>
          </w:p>
        </w:tc>
        <w:tc>
          <w:tcPr>
            <w:tcW w:w="1486" w:type="dxa"/>
            <w:vAlign w:val="center"/>
          </w:tcPr>
          <w:p w14:paraId="3676337E" w14:textId="77777777" w:rsidR="00A152D6" w:rsidRDefault="00A152D6" w:rsidP="00482A26">
            <w:pPr>
              <w:pStyle w:val="Header"/>
              <w:tabs>
                <w:tab w:val="left" w:pos="720"/>
                <w:tab w:val="left" w:pos="1530"/>
              </w:tabs>
              <w:jc w:val="center"/>
              <w:rPr>
                <w:b/>
              </w:rPr>
            </w:pPr>
          </w:p>
        </w:tc>
        <w:tc>
          <w:tcPr>
            <w:tcW w:w="1510" w:type="dxa"/>
          </w:tcPr>
          <w:p w14:paraId="6FA2290F" w14:textId="77777777" w:rsidR="00A152D6" w:rsidRPr="00A152D6" w:rsidRDefault="00A152D6" w:rsidP="00482A26">
            <w:pPr>
              <w:pStyle w:val="Header"/>
              <w:tabs>
                <w:tab w:val="left" w:pos="720"/>
                <w:tab w:val="left" w:pos="1530"/>
              </w:tabs>
              <w:rPr>
                <w:color w:val="00B050"/>
                <w:sz w:val="22"/>
              </w:rPr>
            </w:pPr>
          </w:p>
        </w:tc>
        <w:tc>
          <w:tcPr>
            <w:tcW w:w="1510" w:type="dxa"/>
          </w:tcPr>
          <w:p w14:paraId="3B0E1ECF" w14:textId="77777777" w:rsidR="00A152D6" w:rsidRPr="00A152D6" w:rsidRDefault="00A152D6" w:rsidP="00482A26">
            <w:pPr>
              <w:pStyle w:val="Header"/>
              <w:tabs>
                <w:tab w:val="left" w:pos="720"/>
                <w:tab w:val="left" w:pos="1530"/>
              </w:tabs>
              <w:rPr>
                <w:color w:val="FF0000"/>
                <w:sz w:val="22"/>
              </w:rPr>
            </w:pPr>
          </w:p>
        </w:tc>
        <w:tc>
          <w:tcPr>
            <w:tcW w:w="1674" w:type="dxa"/>
          </w:tcPr>
          <w:p w14:paraId="27C0B681" w14:textId="77777777" w:rsidR="00A152D6" w:rsidRPr="00A152D6" w:rsidRDefault="00A152D6" w:rsidP="00482A26">
            <w:pPr>
              <w:pStyle w:val="Header"/>
              <w:tabs>
                <w:tab w:val="left" w:pos="720"/>
                <w:tab w:val="left" w:pos="1530"/>
              </w:tabs>
              <w:rPr>
                <w:color w:val="00B050"/>
              </w:rPr>
            </w:pPr>
          </w:p>
        </w:tc>
        <w:tc>
          <w:tcPr>
            <w:tcW w:w="1674" w:type="dxa"/>
          </w:tcPr>
          <w:p w14:paraId="27263B65" w14:textId="77777777" w:rsidR="00A152D6" w:rsidRPr="00A152D6" w:rsidRDefault="00A152D6" w:rsidP="00482A26">
            <w:pPr>
              <w:pStyle w:val="Header"/>
              <w:tabs>
                <w:tab w:val="left" w:pos="720"/>
                <w:tab w:val="left" w:pos="1530"/>
              </w:tabs>
              <w:rPr>
                <w:color w:val="FF0000"/>
              </w:rPr>
            </w:pPr>
          </w:p>
        </w:tc>
      </w:tr>
      <w:tr w:rsidR="00A152D6" w14:paraId="4589866E" w14:textId="77777777" w:rsidTr="001902F0">
        <w:trPr>
          <w:trHeight w:val="432"/>
        </w:trPr>
        <w:tc>
          <w:tcPr>
            <w:tcW w:w="1069" w:type="dxa"/>
            <w:vAlign w:val="center"/>
          </w:tcPr>
          <w:p w14:paraId="164A1D76" w14:textId="77777777" w:rsidR="00A152D6" w:rsidRPr="00C56245" w:rsidRDefault="00A152D6" w:rsidP="00482A26">
            <w:pPr>
              <w:pStyle w:val="Header"/>
              <w:tabs>
                <w:tab w:val="left" w:pos="720"/>
                <w:tab w:val="left" w:pos="1530"/>
              </w:tabs>
              <w:jc w:val="center"/>
              <w:rPr>
                <w:b/>
              </w:rPr>
            </w:pPr>
            <w:r w:rsidRPr="00C56245">
              <w:rPr>
                <w:b/>
              </w:rPr>
              <w:t>H7</w:t>
            </w:r>
          </w:p>
        </w:tc>
        <w:tc>
          <w:tcPr>
            <w:tcW w:w="1535" w:type="dxa"/>
            <w:vAlign w:val="center"/>
          </w:tcPr>
          <w:p w14:paraId="3458FC47" w14:textId="77777777" w:rsidR="00A152D6" w:rsidRDefault="00A152D6" w:rsidP="00482A26">
            <w:pPr>
              <w:pStyle w:val="Header"/>
              <w:tabs>
                <w:tab w:val="left" w:pos="720"/>
                <w:tab w:val="left" w:pos="1530"/>
              </w:tabs>
              <w:jc w:val="center"/>
              <w:rPr>
                <w:b/>
              </w:rPr>
            </w:pPr>
            <w:r>
              <w:rPr>
                <w:b/>
              </w:rPr>
              <w:t>C-T-C</w:t>
            </w:r>
          </w:p>
          <w:p w14:paraId="54D30EEA" w14:textId="77777777" w:rsidR="00A152D6" w:rsidRPr="00C56245" w:rsidRDefault="00A152D6" w:rsidP="00482A26">
            <w:pPr>
              <w:pStyle w:val="Header"/>
              <w:tabs>
                <w:tab w:val="left" w:pos="720"/>
                <w:tab w:val="left" w:pos="1530"/>
              </w:tabs>
              <w:jc w:val="center"/>
              <w:rPr>
                <w:b/>
              </w:rPr>
            </w:pPr>
          </w:p>
        </w:tc>
        <w:tc>
          <w:tcPr>
            <w:tcW w:w="1486" w:type="dxa"/>
            <w:vAlign w:val="center"/>
          </w:tcPr>
          <w:p w14:paraId="3FF00468" w14:textId="77777777" w:rsidR="00A152D6" w:rsidRDefault="00A152D6" w:rsidP="00482A26">
            <w:pPr>
              <w:pStyle w:val="Header"/>
              <w:tabs>
                <w:tab w:val="left" w:pos="720"/>
                <w:tab w:val="left" w:pos="1530"/>
              </w:tabs>
              <w:jc w:val="center"/>
              <w:rPr>
                <w:b/>
              </w:rPr>
            </w:pPr>
            <w:r>
              <w:rPr>
                <w:b/>
              </w:rPr>
              <w:t>C-T-C</w:t>
            </w:r>
          </w:p>
          <w:p w14:paraId="75E5E065" w14:textId="77777777" w:rsidR="00A152D6" w:rsidRPr="00C56245" w:rsidRDefault="00A152D6" w:rsidP="00482A26">
            <w:pPr>
              <w:pStyle w:val="Header"/>
              <w:tabs>
                <w:tab w:val="left" w:pos="720"/>
                <w:tab w:val="left" w:pos="1530"/>
              </w:tabs>
              <w:jc w:val="center"/>
              <w:rPr>
                <w:b/>
              </w:rPr>
            </w:pPr>
          </w:p>
        </w:tc>
        <w:tc>
          <w:tcPr>
            <w:tcW w:w="1510" w:type="dxa"/>
          </w:tcPr>
          <w:p w14:paraId="0EDE81FF" w14:textId="77777777" w:rsidR="00A152D6" w:rsidRPr="00A152D6" w:rsidRDefault="00A152D6" w:rsidP="001902F0">
            <w:pPr>
              <w:pStyle w:val="Header"/>
              <w:tabs>
                <w:tab w:val="left" w:pos="720"/>
                <w:tab w:val="left" w:pos="1530"/>
              </w:tabs>
              <w:jc w:val="center"/>
              <w:rPr>
                <w:color w:val="00B050"/>
                <w:sz w:val="48"/>
              </w:rPr>
            </w:pPr>
            <w:r w:rsidRPr="00A152D6">
              <w:rPr>
                <w:color w:val="00B050"/>
                <w:sz w:val="48"/>
              </w:rPr>
              <w:sym w:font="Wingdings" w:char="F0FC"/>
            </w:r>
          </w:p>
        </w:tc>
        <w:tc>
          <w:tcPr>
            <w:tcW w:w="1510" w:type="dxa"/>
          </w:tcPr>
          <w:p w14:paraId="092DDE7E"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c>
          <w:tcPr>
            <w:tcW w:w="1674" w:type="dxa"/>
          </w:tcPr>
          <w:p w14:paraId="3FBD4CDC" w14:textId="77777777" w:rsidR="00A152D6" w:rsidRPr="00A152D6" w:rsidRDefault="00A152D6" w:rsidP="001902F0">
            <w:pPr>
              <w:pStyle w:val="Header"/>
              <w:tabs>
                <w:tab w:val="left" w:pos="720"/>
                <w:tab w:val="left" w:pos="1530"/>
              </w:tabs>
              <w:jc w:val="center"/>
              <w:rPr>
                <w:color w:val="00B050"/>
                <w:sz w:val="48"/>
              </w:rPr>
            </w:pPr>
            <w:r w:rsidRPr="00A152D6">
              <w:rPr>
                <w:color w:val="00B050"/>
                <w:sz w:val="48"/>
              </w:rPr>
              <w:sym w:font="Wingdings" w:char="F0FC"/>
            </w:r>
          </w:p>
        </w:tc>
        <w:tc>
          <w:tcPr>
            <w:tcW w:w="1674" w:type="dxa"/>
          </w:tcPr>
          <w:p w14:paraId="5C3A5987"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r>
      <w:tr w:rsidR="00A152D6" w14:paraId="0AA10C89" w14:textId="77777777" w:rsidTr="001902F0">
        <w:trPr>
          <w:trHeight w:val="432"/>
        </w:trPr>
        <w:tc>
          <w:tcPr>
            <w:tcW w:w="1069" w:type="dxa"/>
            <w:vAlign w:val="center"/>
          </w:tcPr>
          <w:p w14:paraId="47F70380" w14:textId="77777777" w:rsidR="00A152D6" w:rsidRPr="00C56245" w:rsidRDefault="00A152D6" w:rsidP="00482A26">
            <w:pPr>
              <w:pStyle w:val="Header"/>
              <w:tabs>
                <w:tab w:val="left" w:pos="720"/>
                <w:tab w:val="left" w:pos="1530"/>
              </w:tabs>
              <w:jc w:val="center"/>
              <w:rPr>
                <w:b/>
              </w:rPr>
            </w:pPr>
            <w:r w:rsidRPr="00C56245">
              <w:rPr>
                <w:b/>
              </w:rPr>
              <w:t>H8</w:t>
            </w:r>
          </w:p>
        </w:tc>
        <w:tc>
          <w:tcPr>
            <w:tcW w:w="1535" w:type="dxa"/>
            <w:vAlign w:val="center"/>
          </w:tcPr>
          <w:p w14:paraId="6A4E21A9" w14:textId="77777777" w:rsidR="00A152D6" w:rsidRPr="00C56245" w:rsidRDefault="00A152D6" w:rsidP="00482A26">
            <w:pPr>
              <w:pStyle w:val="Header"/>
              <w:tabs>
                <w:tab w:val="left" w:pos="720"/>
                <w:tab w:val="left" w:pos="1530"/>
              </w:tabs>
              <w:jc w:val="center"/>
              <w:rPr>
                <w:b/>
              </w:rPr>
            </w:pPr>
          </w:p>
        </w:tc>
        <w:tc>
          <w:tcPr>
            <w:tcW w:w="1486" w:type="dxa"/>
            <w:vAlign w:val="center"/>
          </w:tcPr>
          <w:p w14:paraId="526E3A44" w14:textId="77777777" w:rsidR="00A152D6" w:rsidRPr="00C56245" w:rsidRDefault="00A152D6" w:rsidP="00482A26">
            <w:pPr>
              <w:pStyle w:val="Header"/>
              <w:tabs>
                <w:tab w:val="left" w:pos="720"/>
                <w:tab w:val="left" w:pos="1530"/>
              </w:tabs>
              <w:jc w:val="center"/>
              <w:rPr>
                <w:b/>
              </w:rPr>
            </w:pPr>
            <w:r>
              <w:rPr>
                <w:b/>
              </w:rPr>
              <w:t>C-C-C</w:t>
            </w:r>
          </w:p>
        </w:tc>
        <w:tc>
          <w:tcPr>
            <w:tcW w:w="1510" w:type="dxa"/>
          </w:tcPr>
          <w:p w14:paraId="69BE35CA" w14:textId="77777777" w:rsidR="00A152D6" w:rsidRPr="00A152D6" w:rsidRDefault="00A152D6" w:rsidP="00482A26">
            <w:pPr>
              <w:pStyle w:val="Header"/>
              <w:tabs>
                <w:tab w:val="left" w:pos="720"/>
                <w:tab w:val="left" w:pos="1530"/>
              </w:tabs>
              <w:rPr>
                <w:color w:val="00B050"/>
                <w:sz w:val="22"/>
              </w:rPr>
            </w:pPr>
          </w:p>
        </w:tc>
        <w:tc>
          <w:tcPr>
            <w:tcW w:w="1510" w:type="dxa"/>
          </w:tcPr>
          <w:p w14:paraId="41228696" w14:textId="77777777" w:rsidR="00A152D6" w:rsidRPr="00EF4802" w:rsidRDefault="00A152D6" w:rsidP="00482A26">
            <w:pPr>
              <w:pStyle w:val="Header"/>
              <w:tabs>
                <w:tab w:val="left" w:pos="720"/>
                <w:tab w:val="left" w:pos="1530"/>
              </w:tabs>
              <w:rPr>
                <w:sz w:val="22"/>
              </w:rPr>
            </w:pPr>
          </w:p>
        </w:tc>
        <w:tc>
          <w:tcPr>
            <w:tcW w:w="1674" w:type="dxa"/>
          </w:tcPr>
          <w:p w14:paraId="6491FA2A" w14:textId="77777777" w:rsidR="00A152D6" w:rsidRDefault="00A152D6" w:rsidP="00482A26">
            <w:pPr>
              <w:pStyle w:val="Header"/>
              <w:tabs>
                <w:tab w:val="left" w:pos="720"/>
                <w:tab w:val="left" w:pos="1530"/>
              </w:tabs>
            </w:pPr>
          </w:p>
        </w:tc>
        <w:tc>
          <w:tcPr>
            <w:tcW w:w="1674" w:type="dxa"/>
          </w:tcPr>
          <w:p w14:paraId="4F36F6A6" w14:textId="77777777" w:rsidR="00A152D6" w:rsidRPr="00A152D6" w:rsidRDefault="00A152D6" w:rsidP="001902F0">
            <w:pPr>
              <w:pStyle w:val="Header"/>
              <w:tabs>
                <w:tab w:val="left" w:pos="720"/>
                <w:tab w:val="left" w:pos="1530"/>
              </w:tabs>
              <w:jc w:val="center"/>
              <w:rPr>
                <w:color w:val="FF0000"/>
                <w:sz w:val="48"/>
              </w:rPr>
            </w:pPr>
            <w:r w:rsidRPr="00A152D6">
              <w:rPr>
                <w:color w:val="FF0000"/>
                <w:sz w:val="48"/>
              </w:rPr>
              <w:sym w:font="Wingdings" w:char="F0FC"/>
            </w:r>
          </w:p>
        </w:tc>
      </w:tr>
    </w:tbl>
    <w:p w14:paraId="5F6A8928" w14:textId="77777777" w:rsidR="009C2D10" w:rsidRDefault="009C2D10">
      <w:pPr>
        <w:widowControl/>
        <w:adjustRightInd/>
        <w:textAlignment w:val="auto"/>
        <w:rPr>
          <w:b/>
          <w:u w:val="single"/>
        </w:rPr>
      </w:pPr>
      <w:r>
        <w:rPr>
          <w:b/>
          <w:u w:val="single"/>
        </w:rPr>
        <w:br w:type="page"/>
      </w:r>
    </w:p>
    <w:p w14:paraId="151CB5E0" w14:textId="77777777" w:rsidR="009C2D10" w:rsidRPr="00C56245" w:rsidRDefault="009C2D10" w:rsidP="009C2D10">
      <w:pPr>
        <w:pStyle w:val="Header"/>
        <w:tabs>
          <w:tab w:val="left" w:pos="720"/>
          <w:tab w:val="left" w:pos="1530"/>
        </w:tabs>
        <w:ind w:left="450"/>
        <w:rPr>
          <w:b/>
        </w:rPr>
      </w:pPr>
      <w:r w:rsidRPr="00C56245">
        <w:rPr>
          <w:b/>
          <w:u w:val="single"/>
        </w:rPr>
        <w:lastRenderedPageBreak/>
        <w:t>Notes for Interpretation of DNA Microarray</w:t>
      </w:r>
    </w:p>
    <w:p w14:paraId="097A0CE6" w14:textId="77777777" w:rsidR="009C2D10" w:rsidRDefault="009C2D10" w:rsidP="009C2D10">
      <w:pPr>
        <w:pStyle w:val="Header"/>
        <w:tabs>
          <w:tab w:val="left" w:pos="720"/>
          <w:tab w:val="left" w:pos="1530"/>
        </w:tabs>
      </w:pPr>
    </w:p>
    <w:tbl>
      <w:tblPr>
        <w:tblStyle w:val="TableGrid"/>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7938"/>
      </w:tblGrid>
      <w:tr w:rsidR="009C2D10" w:rsidRPr="00C56245" w14:paraId="1AD51BEC" w14:textId="77777777" w:rsidTr="00482A26">
        <w:tc>
          <w:tcPr>
            <w:tcW w:w="2520" w:type="dxa"/>
          </w:tcPr>
          <w:p w14:paraId="2A4D81B6" w14:textId="77777777" w:rsidR="009C2D10" w:rsidRPr="00C56245" w:rsidRDefault="009C2D10" w:rsidP="00482A26">
            <w:pPr>
              <w:pStyle w:val="Header"/>
              <w:tabs>
                <w:tab w:val="left" w:pos="720"/>
                <w:tab w:val="left" w:pos="1530"/>
              </w:tabs>
              <w:rPr>
                <w:b/>
              </w:rPr>
            </w:pPr>
            <w:r w:rsidRPr="00C56245">
              <w:rPr>
                <w:b/>
              </w:rPr>
              <w:t>Array Address</w:t>
            </w:r>
          </w:p>
        </w:tc>
        <w:tc>
          <w:tcPr>
            <w:tcW w:w="7938" w:type="dxa"/>
          </w:tcPr>
          <w:p w14:paraId="7A75F8C2" w14:textId="77777777" w:rsidR="009C2D10" w:rsidRPr="00C56245" w:rsidRDefault="009C2D10" w:rsidP="00482A26">
            <w:pPr>
              <w:pStyle w:val="Header"/>
              <w:tabs>
                <w:tab w:val="left" w:pos="720"/>
                <w:tab w:val="left" w:pos="1530"/>
              </w:tabs>
              <w:rPr>
                <w:b/>
              </w:rPr>
            </w:pPr>
            <w:r w:rsidRPr="00C56245">
              <w:rPr>
                <w:b/>
              </w:rPr>
              <w:t>Meaning of Green and/or Red</w:t>
            </w:r>
          </w:p>
        </w:tc>
      </w:tr>
      <w:tr w:rsidR="001902F0" w14:paraId="0DEC1CFD" w14:textId="77777777" w:rsidTr="00482A26">
        <w:tc>
          <w:tcPr>
            <w:tcW w:w="2520" w:type="dxa"/>
            <w:vAlign w:val="center"/>
          </w:tcPr>
          <w:p w14:paraId="7C9CE082" w14:textId="77777777" w:rsidR="001902F0" w:rsidRPr="00C56245" w:rsidRDefault="001902F0" w:rsidP="001902F0">
            <w:pPr>
              <w:pStyle w:val="Header"/>
              <w:tabs>
                <w:tab w:val="left" w:pos="720"/>
                <w:tab w:val="left" w:pos="1530"/>
              </w:tabs>
              <w:jc w:val="center"/>
              <w:rPr>
                <w:b/>
              </w:rPr>
            </w:pPr>
            <w:r w:rsidRPr="00C56245">
              <w:rPr>
                <w:b/>
              </w:rPr>
              <w:t>H5, H7</w:t>
            </w:r>
          </w:p>
        </w:tc>
        <w:tc>
          <w:tcPr>
            <w:tcW w:w="7938" w:type="dxa"/>
          </w:tcPr>
          <w:p w14:paraId="295DC8C6" w14:textId="77777777" w:rsidR="001902F0" w:rsidRDefault="001902F0" w:rsidP="00EE214E">
            <w:pPr>
              <w:pStyle w:val="Header"/>
              <w:tabs>
                <w:tab w:val="left" w:pos="720"/>
                <w:tab w:val="left" w:pos="1530"/>
              </w:tabs>
            </w:pPr>
            <w:r>
              <w:t xml:space="preserve">A green and red on H5 and H7, AND </w:t>
            </w:r>
            <w:r w:rsidRPr="00F20508">
              <w:rPr>
                <w:i/>
              </w:rPr>
              <w:t>H6 and H8 blank</w:t>
            </w:r>
            <w:r>
              <w:t xml:space="preserve">, validates the results.  (It implies a properly fabricated array and the use of proper experimental procedures for making the </w:t>
            </w:r>
            <w:proofErr w:type="spellStart"/>
            <w:r>
              <w:t>oligos</w:t>
            </w:r>
            <w:proofErr w:type="spellEnd"/>
            <w:r>
              <w:t xml:space="preserve"> from the sample tissue.)</w:t>
            </w:r>
          </w:p>
        </w:tc>
      </w:tr>
      <w:tr w:rsidR="001902F0" w14:paraId="3224DB07" w14:textId="77777777" w:rsidTr="00482A26">
        <w:tc>
          <w:tcPr>
            <w:tcW w:w="2520" w:type="dxa"/>
            <w:vAlign w:val="center"/>
          </w:tcPr>
          <w:p w14:paraId="3620CD35" w14:textId="77777777" w:rsidR="001902F0" w:rsidRPr="00C56245" w:rsidRDefault="001902F0" w:rsidP="001902F0">
            <w:pPr>
              <w:pStyle w:val="Header"/>
              <w:tabs>
                <w:tab w:val="left" w:pos="720"/>
                <w:tab w:val="left" w:pos="1530"/>
              </w:tabs>
              <w:jc w:val="center"/>
              <w:rPr>
                <w:b/>
              </w:rPr>
            </w:pPr>
            <w:r w:rsidRPr="00C56245">
              <w:rPr>
                <w:b/>
              </w:rPr>
              <w:t>H6 and H8</w:t>
            </w:r>
          </w:p>
        </w:tc>
        <w:tc>
          <w:tcPr>
            <w:tcW w:w="7938" w:type="dxa"/>
          </w:tcPr>
          <w:p w14:paraId="236D460B" w14:textId="77777777" w:rsidR="001902F0" w:rsidRDefault="001902F0" w:rsidP="00482A26">
            <w:pPr>
              <w:pStyle w:val="Header"/>
              <w:tabs>
                <w:tab w:val="left" w:pos="720"/>
                <w:tab w:val="left" w:pos="1530"/>
              </w:tabs>
            </w:pPr>
            <w:r>
              <w:t xml:space="preserve">Negative control.  Both should be blank.  A red or green marker in either of these addresses indicates an invalid test. </w:t>
            </w:r>
          </w:p>
        </w:tc>
      </w:tr>
      <w:tr w:rsidR="001902F0" w14:paraId="7E446DE2" w14:textId="77777777" w:rsidTr="00482A26">
        <w:tc>
          <w:tcPr>
            <w:tcW w:w="2520" w:type="dxa"/>
            <w:vAlign w:val="center"/>
          </w:tcPr>
          <w:p w14:paraId="4AF37CE0" w14:textId="77777777" w:rsidR="001902F0" w:rsidRPr="00C56245" w:rsidRDefault="001902F0" w:rsidP="001902F0">
            <w:pPr>
              <w:pStyle w:val="Header"/>
              <w:tabs>
                <w:tab w:val="left" w:pos="720"/>
                <w:tab w:val="left" w:pos="1530"/>
              </w:tabs>
              <w:jc w:val="center"/>
              <w:rPr>
                <w:b/>
              </w:rPr>
            </w:pPr>
            <w:r>
              <w:rPr>
                <w:b/>
              </w:rPr>
              <w:t>B7</w:t>
            </w:r>
          </w:p>
        </w:tc>
        <w:tc>
          <w:tcPr>
            <w:tcW w:w="7938" w:type="dxa"/>
          </w:tcPr>
          <w:p w14:paraId="7A0A7556" w14:textId="77777777" w:rsidR="001902F0" w:rsidRDefault="001902F0" w:rsidP="00482A26">
            <w:pPr>
              <w:pStyle w:val="Header"/>
              <w:tabs>
                <w:tab w:val="left" w:pos="720"/>
                <w:tab w:val="left" w:pos="1530"/>
              </w:tabs>
            </w:pPr>
            <w:r>
              <w:t>A proto-oncogene (normal allele)</w:t>
            </w:r>
          </w:p>
        </w:tc>
      </w:tr>
      <w:tr w:rsidR="001902F0" w14:paraId="6690E85A" w14:textId="77777777" w:rsidTr="00482A26">
        <w:tc>
          <w:tcPr>
            <w:tcW w:w="2520" w:type="dxa"/>
            <w:vAlign w:val="center"/>
          </w:tcPr>
          <w:p w14:paraId="22386ADE" w14:textId="77777777" w:rsidR="001902F0" w:rsidRPr="00C56245" w:rsidRDefault="001902F0" w:rsidP="001902F0">
            <w:pPr>
              <w:pStyle w:val="Header"/>
              <w:tabs>
                <w:tab w:val="left" w:pos="720"/>
                <w:tab w:val="left" w:pos="1530"/>
              </w:tabs>
              <w:jc w:val="center"/>
              <w:rPr>
                <w:b/>
              </w:rPr>
            </w:pPr>
            <w:r w:rsidRPr="00C56245">
              <w:rPr>
                <w:b/>
              </w:rPr>
              <w:t>B8</w:t>
            </w:r>
            <w:r>
              <w:rPr>
                <w:b/>
              </w:rPr>
              <w:t>, C8</w:t>
            </w:r>
          </w:p>
        </w:tc>
        <w:tc>
          <w:tcPr>
            <w:tcW w:w="7938" w:type="dxa"/>
          </w:tcPr>
          <w:p w14:paraId="6968928C" w14:textId="77777777" w:rsidR="001902F0" w:rsidRDefault="001902F0" w:rsidP="00482A26">
            <w:pPr>
              <w:pStyle w:val="Header"/>
              <w:tabs>
                <w:tab w:val="left" w:pos="720"/>
                <w:tab w:val="left" w:pos="1530"/>
              </w:tabs>
            </w:pPr>
            <w:r>
              <w:t>Oncogene – Biologically, it only takes one oncogene allele to make cancerous tissue.  This is because an oncogene is a dominant gene.  Therefore, a red on this feature could indicate bad news for the patient.</w:t>
            </w:r>
          </w:p>
          <w:p w14:paraId="6BCB0522" w14:textId="77777777" w:rsidR="001902F0" w:rsidRDefault="001902F0" w:rsidP="00482A26">
            <w:pPr>
              <w:pStyle w:val="Header"/>
              <w:tabs>
                <w:tab w:val="left" w:pos="720"/>
                <w:tab w:val="left" w:pos="1530"/>
              </w:tabs>
            </w:pPr>
          </w:p>
        </w:tc>
      </w:tr>
      <w:tr w:rsidR="001902F0" w14:paraId="6F042204" w14:textId="77777777" w:rsidTr="00482A26">
        <w:tc>
          <w:tcPr>
            <w:tcW w:w="2520" w:type="dxa"/>
            <w:vAlign w:val="center"/>
          </w:tcPr>
          <w:p w14:paraId="602EC066" w14:textId="77777777" w:rsidR="001902F0" w:rsidRPr="00C56245" w:rsidRDefault="001902F0" w:rsidP="001902F0">
            <w:pPr>
              <w:pStyle w:val="Header"/>
              <w:tabs>
                <w:tab w:val="left" w:pos="720"/>
                <w:tab w:val="left" w:pos="1530"/>
              </w:tabs>
              <w:jc w:val="center"/>
              <w:rPr>
                <w:b/>
              </w:rPr>
            </w:pPr>
            <w:r w:rsidRPr="00C56245">
              <w:rPr>
                <w:b/>
              </w:rPr>
              <w:t xml:space="preserve">A5, </w:t>
            </w:r>
            <w:r>
              <w:rPr>
                <w:b/>
              </w:rPr>
              <w:t>A7, B1, C3, D3, F7</w:t>
            </w:r>
          </w:p>
        </w:tc>
        <w:tc>
          <w:tcPr>
            <w:tcW w:w="7938" w:type="dxa"/>
          </w:tcPr>
          <w:p w14:paraId="7C9804FC" w14:textId="77777777" w:rsidR="001902F0" w:rsidRDefault="001902F0" w:rsidP="00E80158">
            <w:pPr>
              <w:pStyle w:val="Header"/>
              <w:tabs>
                <w:tab w:val="left" w:pos="720"/>
                <w:tab w:val="left" w:pos="1530"/>
              </w:tabs>
            </w:pPr>
            <w:r>
              <w:t xml:space="preserve">Tumor suppressors – Protect the cell from becoming cancerous.  If one of the pairs of tumor suppressor alleles (e.g., BRCA1 and BRCA2) is mutated and no longer functions, the remaining tumor suppressor can compensate (i.e., BRCA1 can protect against a mutation of BRCA2).  However, if both tumor suppressor genes are mutated (e.g., </w:t>
            </w:r>
            <w:r w:rsidRPr="00EF4802">
              <w:rPr>
                <w:sz w:val="22"/>
              </w:rPr>
              <w:t>BRACA1-11</w:t>
            </w:r>
            <w:r>
              <w:rPr>
                <w:sz w:val="22"/>
              </w:rPr>
              <w:t xml:space="preserve"> and </w:t>
            </w:r>
            <w:r w:rsidRPr="00EF4802">
              <w:rPr>
                <w:sz w:val="22"/>
              </w:rPr>
              <w:t>BRCA2-26</w:t>
            </w:r>
            <w:r>
              <w:rPr>
                <w:sz w:val="22"/>
              </w:rPr>
              <w:t>)</w:t>
            </w:r>
            <w:r>
              <w:t xml:space="preserve"> and there is no normal allele left (e.g., BRCA1 or BRCA2), this is bad news for the patient.</w:t>
            </w:r>
          </w:p>
        </w:tc>
      </w:tr>
      <w:tr w:rsidR="001902F0" w14:paraId="71E6C14E" w14:textId="77777777" w:rsidTr="00482A26">
        <w:tc>
          <w:tcPr>
            <w:tcW w:w="2520" w:type="dxa"/>
            <w:vAlign w:val="center"/>
          </w:tcPr>
          <w:p w14:paraId="0C99F801" w14:textId="77777777" w:rsidR="001902F0" w:rsidRPr="00C56245" w:rsidRDefault="001902F0" w:rsidP="001902F0">
            <w:pPr>
              <w:pStyle w:val="Header"/>
              <w:tabs>
                <w:tab w:val="left" w:pos="720"/>
                <w:tab w:val="left" w:pos="1530"/>
              </w:tabs>
              <w:jc w:val="center"/>
              <w:rPr>
                <w:b/>
              </w:rPr>
            </w:pPr>
            <w:r>
              <w:rPr>
                <w:b/>
              </w:rPr>
              <w:t xml:space="preserve">A6, A8, B2, C4, </w:t>
            </w:r>
            <w:r w:rsidRPr="00C56245">
              <w:rPr>
                <w:b/>
              </w:rPr>
              <w:t>F8</w:t>
            </w:r>
          </w:p>
        </w:tc>
        <w:tc>
          <w:tcPr>
            <w:tcW w:w="7938" w:type="dxa"/>
          </w:tcPr>
          <w:p w14:paraId="09CBFE48" w14:textId="77777777" w:rsidR="001902F0" w:rsidRDefault="001902F0" w:rsidP="00482A26">
            <w:pPr>
              <w:pStyle w:val="Header"/>
              <w:tabs>
                <w:tab w:val="left" w:pos="720"/>
                <w:tab w:val="left" w:pos="1530"/>
              </w:tabs>
            </w:pPr>
            <w:r>
              <w:t>Gene mutations that aid in the development of cancer and may be used to determine the patient’s prognosis.</w:t>
            </w:r>
          </w:p>
        </w:tc>
      </w:tr>
      <w:tr w:rsidR="00C610AE" w14:paraId="48D0C759" w14:textId="77777777" w:rsidTr="00482A26">
        <w:tc>
          <w:tcPr>
            <w:tcW w:w="2520" w:type="dxa"/>
            <w:vAlign w:val="center"/>
          </w:tcPr>
          <w:p w14:paraId="3C92D388" w14:textId="77777777" w:rsidR="00C610AE" w:rsidRPr="00C56245" w:rsidRDefault="00C610AE" w:rsidP="00482A26">
            <w:pPr>
              <w:pStyle w:val="Header"/>
              <w:tabs>
                <w:tab w:val="left" w:pos="720"/>
                <w:tab w:val="left" w:pos="1530"/>
              </w:tabs>
              <w:jc w:val="center"/>
              <w:rPr>
                <w:b/>
              </w:rPr>
            </w:pPr>
          </w:p>
        </w:tc>
        <w:tc>
          <w:tcPr>
            <w:tcW w:w="7938" w:type="dxa"/>
          </w:tcPr>
          <w:p w14:paraId="67C9EE88" w14:textId="77777777" w:rsidR="00C610AE" w:rsidRDefault="00C610AE" w:rsidP="00482A26">
            <w:pPr>
              <w:pStyle w:val="Header"/>
              <w:tabs>
                <w:tab w:val="left" w:pos="720"/>
                <w:tab w:val="left" w:pos="1530"/>
              </w:tabs>
            </w:pPr>
            <w:r>
              <w:t>If a feature for a normal allele is GREEN only, this means that only the mutant allele is found in the test sample DNA.</w:t>
            </w:r>
          </w:p>
        </w:tc>
      </w:tr>
      <w:tr w:rsidR="00C610AE" w14:paraId="249755A6" w14:textId="77777777" w:rsidTr="00482A26">
        <w:tc>
          <w:tcPr>
            <w:tcW w:w="2520" w:type="dxa"/>
            <w:vAlign w:val="center"/>
          </w:tcPr>
          <w:p w14:paraId="0C7C8969" w14:textId="77777777" w:rsidR="00C610AE" w:rsidRPr="00C56245" w:rsidRDefault="00C610AE" w:rsidP="00482A26">
            <w:pPr>
              <w:pStyle w:val="Header"/>
              <w:tabs>
                <w:tab w:val="left" w:pos="720"/>
                <w:tab w:val="left" w:pos="1530"/>
              </w:tabs>
              <w:jc w:val="center"/>
              <w:rPr>
                <w:b/>
              </w:rPr>
            </w:pPr>
          </w:p>
        </w:tc>
        <w:tc>
          <w:tcPr>
            <w:tcW w:w="7938" w:type="dxa"/>
          </w:tcPr>
          <w:p w14:paraId="20B04016" w14:textId="77777777" w:rsidR="00C610AE" w:rsidRDefault="00C610AE" w:rsidP="00C610AE">
            <w:pPr>
              <w:pStyle w:val="Header"/>
              <w:tabs>
                <w:tab w:val="left" w:pos="720"/>
                <w:tab w:val="left" w:pos="1530"/>
              </w:tabs>
            </w:pPr>
            <w:r>
              <w:t>If a feature for a mutant allele is BLACK, this means that neither the control nor the test sample has that mutation.</w:t>
            </w:r>
          </w:p>
        </w:tc>
      </w:tr>
      <w:tr w:rsidR="00C610AE" w14:paraId="76DBF4F6" w14:textId="77777777" w:rsidTr="00482A26">
        <w:tc>
          <w:tcPr>
            <w:tcW w:w="2520" w:type="dxa"/>
            <w:vAlign w:val="center"/>
          </w:tcPr>
          <w:p w14:paraId="5CBD89FC" w14:textId="77777777" w:rsidR="00C610AE" w:rsidRPr="00C56245" w:rsidRDefault="00C610AE" w:rsidP="00482A26">
            <w:pPr>
              <w:pStyle w:val="Header"/>
              <w:tabs>
                <w:tab w:val="left" w:pos="720"/>
                <w:tab w:val="left" w:pos="1530"/>
              </w:tabs>
              <w:jc w:val="center"/>
              <w:rPr>
                <w:b/>
              </w:rPr>
            </w:pPr>
          </w:p>
        </w:tc>
        <w:tc>
          <w:tcPr>
            <w:tcW w:w="7938" w:type="dxa"/>
          </w:tcPr>
          <w:p w14:paraId="6E6369BA" w14:textId="77777777" w:rsidR="00C610AE" w:rsidRDefault="00C610AE" w:rsidP="00482A26">
            <w:pPr>
              <w:pStyle w:val="Header"/>
              <w:tabs>
                <w:tab w:val="left" w:pos="720"/>
                <w:tab w:val="left" w:pos="1530"/>
              </w:tabs>
            </w:pPr>
            <w:r>
              <w:t>If a fea</w:t>
            </w:r>
            <w:r w:rsidR="0076462A">
              <w:t>ture for a mutant allele is RED</w:t>
            </w:r>
            <w:r>
              <w:t>, this means that the test sample has this mutation.</w:t>
            </w:r>
          </w:p>
        </w:tc>
      </w:tr>
    </w:tbl>
    <w:p w14:paraId="6F516CE3" w14:textId="77777777" w:rsidR="00384AD4" w:rsidRDefault="00384AD4"/>
    <w:p w14:paraId="21CB337B" w14:textId="77777777" w:rsidR="008533A6" w:rsidRDefault="008533A6" w:rsidP="002A6500">
      <w:pPr>
        <w:ind w:left="450"/>
        <w:rPr>
          <w:b/>
          <w:u w:val="single"/>
        </w:rPr>
      </w:pPr>
    </w:p>
    <w:p w14:paraId="0B82C8A2" w14:textId="77777777" w:rsidR="008533A6" w:rsidRDefault="008533A6" w:rsidP="002A6500">
      <w:pPr>
        <w:ind w:left="450"/>
        <w:rPr>
          <w:b/>
          <w:u w:val="single"/>
        </w:rPr>
      </w:pPr>
    </w:p>
    <w:p w14:paraId="3357A540" w14:textId="77777777" w:rsidR="008533A6" w:rsidRDefault="008533A6" w:rsidP="002A6500">
      <w:pPr>
        <w:ind w:left="450"/>
        <w:rPr>
          <w:b/>
          <w:u w:val="single"/>
        </w:rPr>
      </w:pPr>
    </w:p>
    <w:p w14:paraId="446B5D25" w14:textId="77777777" w:rsidR="008533A6" w:rsidRDefault="008533A6" w:rsidP="002A6500">
      <w:pPr>
        <w:ind w:left="450"/>
        <w:rPr>
          <w:b/>
          <w:u w:val="single"/>
        </w:rPr>
      </w:pPr>
    </w:p>
    <w:p w14:paraId="65E12690" w14:textId="77777777" w:rsidR="008533A6" w:rsidRDefault="008533A6" w:rsidP="002A6500">
      <w:pPr>
        <w:ind w:left="450"/>
        <w:rPr>
          <w:b/>
          <w:u w:val="single"/>
        </w:rPr>
      </w:pPr>
    </w:p>
    <w:p w14:paraId="09913F27" w14:textId="77777777" w:rsidR="008533A6" w:rsidRDefault="008533A6" w:rsidP="002A6500">
      <w:pPr>
        <w:ind w:left="450"/>
        <w:rPr>
          <w:b/>
          <w:u w:val="single"/>
        </w:rPr>
      </w:pPr>
    </w:p>
    <w:p w14:paraId="243070AB" w14:textId="77777777" w:rsidR="008533A6" w:rsidRDefault="008533A6" w:rsidP="002A6500">
      <w:pPr>
        <w:ind w:left="450"/>
        <w:rPr>
          <w:b/>
          <w:u w:val="single"/>
        </w:rPr>
      </w:pPr>
    </w:p>
    <w:p w14:paraId="715F1E1E" w14:textId="77777777" w:rsidR="008533A6" w:rsidRDefault="008533A6" w:rsidP="002A6500">
      <w:pPr>
        <w:ind w:left="450"/>
        <w:rPr>
          <w:b/>
          <w:u w:val="single"/>
        </w:rPr>
      </w:pPr>
    </w:p>
    <w:p w14:paraId="69136878" w14:textId="77777777" w:rsidR="008533A6" w:rsidRDefault="008533A6" w:rsidP="002A6500">
      <w:pPr>
        <w:ind w:left="450"/>
        <w:rPr>
          <w:b/>
          <w:u w:val="single"/>
        </w:rPr>
      </w:pPr>
    </w:p>
    <w:p w14:paraId="289BC24D" w14:textId="77777777" w:rsidR="008533A6" w:rsidRDefault="008533A6" w:rsidP="002A6500">
      <w:pPr>
        <w:ind w:left="450"/>
        <w:rPr>
          <w:b/>
          <w:u w:val="single"/>
        </w:rPr>
      </w:pPr>
    </w:p>
    <w:p w14:paraId="7A79BD5D" w14:textId="77777777" w:rsidR="008533A6" w:rsidRDefault="008533A6" w:rsidP="002A6500">
      <w:pPr>
        <w:ind w:left="450"/>
        <w:rPr>
          <w:b/>
          <w:u w:val="single"/>
        </w:rPr>
      </w:pPr>
    </w:p>
    <w:p w14:paraId="2B629E3C" w14:textId="77777777" w:rsidR="008533A6" w:rsidRDefault="008533A6" w:rsidP="002A6500">
      <w:pPr>
        <w:ind w:left="450"/>
        <w:rPr>
          <w:b/>
          <w:u w:val="single"/>
        </w:rPr>
      </w:pPr>
    </w:p>
    <w:p w14:paraId="015D2A9C" w14:textId="77777777" w:rsidR="008533A6" w:rsidRDefault="008533A6" w:rsidP="002A6500">
      <w:pPr>
        <w:ind w:left="450"/>
        <w:rPr>
          <w:b/>
          <w:u w:val="single"/>
        </w:rPr>
      </w:pPr>
    </w:p>
    <w:p w14:paraId="6E3848BC" w14:textId="77777777" w:rsidR="008533A6" w:rsidRDefault="008533A6" w:rsidP="002A6500">
      <w:pPr>
        <w:ind w:left="450"/>
        <w:rPr>
          <w:b/>
          <w:u w:val="single"/>
        </w:rPr>
      </w:pPr>
    </w:p>
    <w:p w14:paraId="004B38A2" w14:textId="77777777" w:rsidR="008533A6" w:rsidRDefault="008533A6" w:rsidP="002A6500">
      <w:pPr>
        <w:ind w:left="450"/>
        <w:rPr>
          <w:b/>
          <w:u w:val="single"/>
        </w:rPr>
      </w:pPr>
    </w:p>
    <w:p w14:paraId="60C83FE5" w14:textId="77777777" w:rsidR="008533A6" w:rsidRDefault="008533A6" w:rsidP="002A6500">
      <w:pPr>
        <w:ind w:left="450"/>
        <w:rPr>
          <w:b/>
          <w:u w:val="single"/>
        </w:rPr>
      </w:pPr>
    </w:p>
    <w:p w14:paraId="7D481200" w14:textId="77777777" w:rsidR="008533A6" w:rsidRDefault="008533A6" w:rsidP="002A6500">
      <w:pPr>
        <w:ind w:left="450"/>
        <w:rPr>
          <w:b/>
          <w:u w:val="single"/>
        </w:rPr>
      </w:pPr>
    </w:p>
    <w:p w14:paraId="50E7821C" w14:textId="77777777" w:rsidR="008533A6" w:rsidRDefault="008533A6" w:rsidP="002A6500">
      <w:pPr>
        <w:ind w:left="450"/>
        <w:rPr>
          <w:b/>
          <w:u w:val="single"/>
        </w:rPr>
      </w:pPr>
    </w:p>
    <w:p w14:paraId="5C774C9A" w14:textId="77777777" w:rsidR="002A6500" w:rsidRPr="00F46553" w:rsidRDefault="002A6500" w:rsidP="002A6500">
      <w:pPr>
        <w:ind w:left="450"/>
        <w:rPr>
          <w:b/>
        </w:rPr>
      </w:pPr>
      <w:r w:rsidRPr="00F46553">
        <w:rPr>
          <w:b/>
          <w:u w:val="single"/>
        </w:rPr>
        <w:lastRenderedPageBreak/>
        <w:t>Abbreviated Glossary</w:t>
      </w:r>
    </w:p>
    <w:p w14:paraId="67C2A761" w14:textId="77777777" w:rsidR="002A6500" w:rsidRDefault="002A6500" w:rsidP="002A6500">
      <w:pPr>
        <w:ind w:left="450"/>
      </w:pPr>
    </w:p>
    <w:p w14:paraId="319C229C" w14:textId="77777777" w:rsidR="00F745F6" w:rsidRPr="00965898" w:rsidRDefault="00F745F6" w:rsidP="00F745F6">
      <w:pPr>
        <w:keepNext/>
        <w:keepLines/>
        <w:ind w:left="450"/>
      </w:pPr>
      <w:r>
        <w:rPr>
          <w:u w:val="single"/>
        </w:rPr>
        <w:t>Allele</w:t>
      </w:r>
      <w:r>
        <w:t xml:space="preserve"> – One member of a pair or </w:t>
      </w:r>
      <w:r w:rsidR="00F41AAC">
        <w:t>variation</w:t>
      </w:r>
      <w:r>
        <w:t xml:space="preserve"> of</w:t>
      </w:r>
      <w:r w:rsidR="00F41AAC">
        <w:t xml:space="preserve"> a</w:t>
      </w:r>
      <w:r>
        <w:t xml:space="preserve"> gene that occupy a specific position on a specific chromosome.</w:t>
      </w:r>
    </w:p>
    <w:p w14:paraId="4DE88380" w14:textId="77777777" w:rsidR="00F745F6" w:rsidRDefault="00F745F6" w:rsidP="00F745F6">
      <w:pPr>
        <w:keepNext/>
        <w:keepLines/>
        <w:ind w:left="450"/>
        <w:rPr>
          <w:u w:val="single"/>
        </w:rPr>
      </w:pPr>
    </w:p>
    <w:p w14:paraId="6C09B49E" w14:textId="77777777" w:rsidR="00F745F6" w:rsidRDefault="00F745F6" w:rsidP="00F745F6">
      <w:pPr>
        <w:keepNext/>
        <w:keepLines/>
        <w:ind w:left="450"/>
        <w:rPr>
          <w:color w:val="000000"/>
        </w:rPr>
      </w:pPr>
      <w:r w:rsidRPr="008F2C1C">
        <w:rPr>
          <w:color w:val="000000"/>
          <w:u w:val="single"/>
        </w:rPr>
        <w:t>Gene</w:t>
      </w:r>
      <w:r w:rsidR="009C1DDC">
        <w:rPr>
          <w:color w:val="000000"/>
        </w:rPr>
        <w:t xml:space="preserve">–The basic biological unit of heredity.  </w:t>
      </w:r>
      <w:r>
        <w:rPr>
          <w:color w:val="000000"/>
        </w:rPr>
        <w:t>A</w:t>
      </w:r>
      <w:r w:rsidRPr="008F2C1C">
        <w:rPr>
          <w:color w:val="000000"/>
        </w:rPr>
        <w:t xml:space="preserve"> length of DNA sequence</w:t>
      </w:r>
      <w:r w:rsidR="009C1DDC">
        <w:rPr>
          <w:color w:val="000000"/>
        </w:rPr>
        <w:t xml:space="preserve"> or segment of DNA</w:t>
      </w:r>
      <w:r w:rsidRPr="008F2C1C">
        <w:rPr>
          <w:color w:val="000000"/>
        </w:rPr>
        <w:t xml:space="preserve"> that </w:t>
      </w:r>
      <w:r w:rsidR="009C1DDC">
        <w:rPr>
          <w:color w:val="000000"/>
        </w:rPr>
        <w:t>“contributes to phenotype/function”</w:t>
      </w:r>
      <w:proofErr w:type="gramStart"/>
      <w:r w:rsidRPr="008F2C1C">
        <w:rPr>
          <w:color w:val="000000"/>
        </w:rPr>
        <w:t>.</w:t>
      </w:r>
      <w:r w:rsidR="009C1DDC" w:rsidRPr="009C1DDC">
        <w:rPr>
          <w:color w:val="000000"/>
          <w:sz w:val="20"/>
        </w:rPr>
        <w:t>(</w:t>
      </w:r>
      <w:proofErr w:type="gramEnd"/>
      <w:r w:rsidR="009C1DDC" w:rsidRPr="009C1DDC">
        <w:rPr>
          <w:color w:val="000000"/>
          <w:sz w:val="20"/>
        </w:rPr>
        <w:t>Guidelines for Human Gene Nomenclature)</w:t>
      </w:r>
      <w:r w:rsidRPr="008F2C1C">
        <w:rPr>
          <w:color w:val="000000"/>
        </w:rPr>
        <w:t>This region is usually associated with regulatory regions of DNA sequence.</w:t>
      </w:r>
    </w:p>
    <w:p w14:paraId="4B62F98C" w14:textId="77777777" w:rsidR="00F745F6" w:rsidRDefault="00F745F6" w:rsidP="00F745F6">
      <w:pPr>
        <w:keepNext/>
        <w:keepLines/>
        <w:ind w:left="450"/>
      </w:pPr>
    </w:p>
    <w:p w14:paraId="2F0C5C48" w14:textId="77777777" w:rsidR="00F745F6" w:rsidRPr="007D4A00" w:rsidRDefault="00F745F6" w:rsidP="00F745F6">
      <w:pPr>
        <w:keepNext/>
        <w:keepLines/>
        <w:ind w:left="450"/>
        <w:rPr>
          <w:u w:val="single"/>
        </w:rPr>
      </w:pPr>
      <w:r w:rsidRPr="007D4A00">
        <w:rPr>
          <w:u w:val="single"/>
        </w:rPr>
        <w:t>Genome</w:t>
      </w:r>
      <w:r w:rsidRPr="007D4A00">
        <w:t xml:space="preserve"> – An organism’s genetic material which is made up of molecules of DNA and found in the nucleus of eukaryotic cells and in the cytoplasm of prokaryotic cells.</w:t>
      </w:r>
    </w:p>
    <w:p w14:paraId="083D09A1" w14:textId="77777777" w:rsidR="00F745F6" w:rsidRPr="007D4A00" w:rsidRDefault="00F745F6" w:rsidP="00F745F6">
      <w:pPr>
        <w:keepNext/>
        <w:keepLines/>
        <w:ind w:left="450"/>
        <w:rPr>
          <w:u w:val="single"/>
        </w:rPr>
      </w:pPr>
    </w:p>
    <w:p w14:paraId="28A7264E" w14:textId="77777777" w:rsidR="00F745F6" w:rsidRPr="007D4A00" w:rsidRDefault="00F745F6" w:rsidP="00F745F6">
      <w:pPr>
        <w:keepNext/>
        <w:keepLines/>
        <w:ind w:left="450"/>
      </w:pPr>
      <w:r w:rsidRPr="007D4A00">
        <w:rPr>
          <w:u w:val="single"/>
        </w:rPr>
        <w:t>Hybridization</w:t>
      </w:r>
      <w:r w:rsidRPr="007D4A00">
        <w:t>–A process of combining two complementary single-stranded DNA into a single double-stranded molecule through base pairing.</w:t>
      </w:r>
    </w:p>
    <w:p w14:paraId="2F753662" w14:textId="77777777" w:rsidR="00F745F6" w:rsidRPr="007D4A00" w:rsidRDefault="00F745F6" w:rsidP="00F745F6">
      <w:pPr>
        <w:keepNext/>
        <w:keepLines/>
        <w:ind w:left="450"/>
        <w:rPr>
          <w:color w:val="000000"/>
        </w:rPr>
      </w:pPr>
    </w:p>
    <w:p w14:paraId="3EB42259" w14:textId="77777777" w:rsidR="006F799E" w:rsidRPr="007D4A00" w:rsidRDefault="00F745F6" w:rsidP="006F799E">
      <w:pPr>
        <w:keepNext/>
        <w:keepLines/>
        <w:ind w:left="450"/>
        <w:rPr>
          <w:color w:val="000000"/>
        </w:rPr>
      </w:pPr>
      <w:r w:rsidRPr="007D4A00">
        <w:rPr>
          <w:color w:val="000000"/>
          <w:u w:val="single"/>
        </w:rPr>
        <w:t>Nucleotides</w:t>
      </w:r>
      <w:r w:rsidRPr="007D4A00">
        <w:rPr>
          <w:color w:val="000000"/>
        </w:rPr>
        <w:t xml:space="preserve"> – </w:t>
      </w:r>
      <w:r w:rsidR="006F799E">
        <w:rPr>
          <w:color w:val="000000"/>
        </w:rPr>
        <w:t>Nitrogenous bases with a sugar and at least one phosphate</w:t>
      </w:r>
      <w:r w:rsidR="006F799E" w:rsidRPr="007D4A00">
        <w:rPr>
          <w:color w:val="000000"/>
        </w:rPr>
        <w:t>, that when joined together, make up the structural unit of RNA and DNA.</w:t>
      </w:r>
    </w:p>
    <w:p w14:paraId="1F967485" w14:textId="77777777" w:rsidR="00F745F6" w:rsidRPr="007D4A00" w:rsidRDefault="00F745F6" w:rsidP="00F745F6">
      <w:pPr>
        <w:keepNext/>
        <w:keepLines/>
        <w:ind w:left="450"/>
        <w:rPr>
          <w:color w:val="000000"/>
        </w:rPr>
      </w:pPr>
    </w:p>
    <w:p w14:paraId="6A00D107" w14:textId="77777777" w:rsidR="00F745F6" w:rsidRDefault="00F745F6" w:rsidP="00F745F6">
      <w:pPr>
        <w:pStyle w:val="NormalWeb"/>
        <w:spacing w:before="0" w:beforeAutospacing="0" w:after="0" w:afterAutospacing="0"/>
        <w:ind w:left="450"/>
        <w:rPr>
          <w:color w:val="000000"/>
        </w:rPr>
      </w:pPr>
      <w:r w:rsidRPr="007D4A00">
        <w:rPr>
          <w:color w:val="000000"/>
          <w:u w:val="single"/>
        </w:rPr>
        <w:t>Oligonucleotide</w:t>
      </w:r>
      <w:r w:rsidRPr="007D4A00">
        <w:rPr>
          <w:color w:val="000000"/>
        </w:rPr>
        <w:t xml:space="preserve"> – A short fragment of single-stranded DNA typically 5 to 50 nucleotides long.  </w:t>
      </w:r>
    </w:p>
    <w:p w14:paraId="3C5FFB05" w14:textId="77777777" w:rsidR="00F745F6" w:rsidRDefault="00F745F6" w:rsidP="00F745F6">
      <w:pPr>
        <w:pStyle w:val="NormalWeb"/>
        <w:spacing w:before="0" w:beforeAutospacing="0" w:after="0" w:afterAutospacing="0"/>
        <w:ind w:left="450"/>
      </w:pPr>
    </w:p>
    <w:p w14:paraId="492DC3DC" w14:textId="77777777" w:rsidR="00F745F6" w:rsidRDefault="00F745F6" w:rsidP="00F745F6">
      <w:pPr>
        <w:pStyle w:val="NormalWeb"/>
        <w:spacing w:before="0" w:beforeAutospacing="0" w:after="0" w:afterAutospacing="0"/>
        <w:ind w:left="450"/>
      </w:pPr>
      <w:r>
        <w:rPr>
          <w:u w:val="single"/>
        </w:rPr>
        <w:t>Oncogene</w:t>
      </w:r>
      <w:r>
        <w:t xml:space="preserve"> – A </w:t>
      </w:r>
      <w:r w:rsidR="00F41AAC">
        <w:t xml:space="preserve">mutated </w:t>
      </w:r>
      <w:r>
        <w:t>gene that causes the transformation of normal healthy cells, into cancer cells.</w:t>
      </w:r>
    </w:p>
    <w:p w14:paraId="7BBFAEFA" w14:textId="77777777" w:rsidR="00992AFB" w:rsidRDefault="00992AFB" w:rsidP="00F745F6">
      <w:pPr>
        <w:pStyle w:val="NormalWeb"/>
        <w:spacing w:before="0" w:beforeAutospacing="0" w:after="0" w:afterAutospacing="0"/>
        <w:ind w:left="450"/>
      </w:pPr>
    </w:p>
    <w:p w14:paraId="03A8A7C8" w14:textId="77777777" w:rsidR="00992AFB" w:rsidRPr="00992AFB" w:rsidRDefault="00992AFB" w:rsidP="00F745F6">
      <w:pPr>
        <w:pStyle w:val="NormalWeb"/>
        <w:spacing w:before="0" w:beforeAutospacing="0" w:after="0" w:afterAutospacing="0"/>
        <w:ind w:left="450"/>
      </w:pPr>
      <w:r>
        <w:rPr>
          <w:u w:val="single"/>
        </w:rPr>
        <w:t>Proto-oncogene</w:t>
      </w:r>
      <w:r>
        <w:t xml:space="preserve"> – A normal gene which, when altered by mutation, becomes an oncogene that can contribute to caner.</w:t>
      </w:r>
    </w:p>
    <w:p w14:paraId="783959FA" w14:textId="77777777" w:rsidR="00F745F6" w:rsidRDefault="00F745F6" w:rsidP="00F745F6">
      <w:pPr>
        <w:keepNext/>
        <w:keepLines/>
        <w:ind w:left="450"/>
      </w:pPr>
    </w:p>
    <w:p w14:paraId="4B3DC01C" w14:textId="77777777" w:rsidR="00F41AAC" w:rsidRPr="00F41AAC" w:rsidRDefault="00F745F6" w:rsidP="00F41AAC">
      <w:pPr>
        <w:widowControl/>
        <w:autoSpaceDE w:val="0"/>
        <w:autoSpaceDN w:val="0"/>
        <w:ind w:left="450"/>
        <w:textAlignment w:val="auto"/>
      </w:pPr>
      <w:proofErr w:type="gramStart"/>
      <w:r>
        <w:rPr>
          <w:u w:val="single"/>
        </w:rPr>
        <w:t xml:space="preserve">Tumor </w:t>
      </w:r>
      <w:r w:rsidRPr="00F41AAC">
        <w:rPr>
          <w:u w:val="single"/>
        </w:rPr>
        <w:t>Suppressor</w:t>
      </w:r>
      <w:r w:rsidR="00F41AAC">
        <w:rPr>
          <w:u w:val="single"/>
        </w:rPr>
        <w:t xml:space="preserve"> gene</w:t>
      </w:r>
      <w:r w:rsidR="00F41AAC">
        <w:t xml:space="preserve"> - </w:t>
      </w:r>
      <w:r>
        <w:t xml:space="preserve">A </w:t>
      </w:r>
      <w:r w:rsidR="009001BC">
        <w:t>gene</w:t>
      </w:r>
      <w:r>
        <w:t xml:space="preserve"> that protects a cell from cancer.</w:t>
      </w:r>
      <w:proofErr w:type="gramEnd"/>
      <w:r>
        <w:t xml:space="preserve">  </w:t>
      </w:r>
      <w:r w:rsidR="00F41AAC" w:rsidRPr="00F41AAC">
        <w:rPr>
          <w:color w:val="000000"/>
        </w:rPr>
        <w:t>If both pairs of tumor suppressor genes are mutated, the cell loses its protective effect and can become cancerous</w:t>
      </w:r>
      <w:r w:rsidR="00F41AAC">
        <w:rPr>
          <w:color w:val="000000"/>
        </w:rPr>
        <w:t>.</w:t>
      </w:r>
    </w:p>
    <w:p w14:paraId="1AFFC86B" w14:textId="77777777" w:rsidR="00F745F6" w:rsidRDefault="00F745F6" w:rsidP="00F41AAC">
      <w:pPr>
        <w:keepNext/>
        <w:keepLines/>
        <w:ind w:left="450"/>
        <w:rPr>
          <w:b/>
        </w:rPr>
      </w:pPr>
    </w:p>
    <w:p w14:paraId="61B866F8" w14:textId="77777777" w:rsidR="000648C4" w:rsidRDefault="000648C4">
      <w:pPr>
        <w:widowControl/>
        <w:adjustRightInd/>
        <w:textAlignment w:val="auto"/>
        <w:rPr>
          <w:b/>
          <w:sz w:val="36"/>
          <w:szCs w:val="20"/>
        </w:rPr>
      </w:pPr>
      <w:r>
        <w:br w:type="page"/>
      </w:r>
    </w:p>
    <w:p w14:paraId="7A531779" w14:textId="77777777" w:rsidR="000648C4" w:rsidRPr="00DB587E" w:rsidRDefault="000648C4" w:rsidP="000648C4">
      <w:pPr>
        <w:pStyle w:val="Title"/>
        <w:ind w:left="810"/>
        <w:jc w:val="left"/>
        <w:rPr>
          <w:rStyle w:val="IntenseEmphasis"/>
          <w:rFonts w:ascii="Times New Roman" w:hAnsi="Times New Roman"/>
          <w:sz w:val="28"/>
        </w:rPr>
      </w:pPr>
      <w:r w:rsidRPr="00DB587E">
        <w:rPr>
          <w:rStyle w:val="IntenseEmphasis"/>
          <w:rFonts w:ascii="Times New Roman" w:hAnsi="Times New Roman"/>
          <w:sz w:val="28"/>
        </w:rPr>
        <w:lastRenderedPageBreak/>
        <w:t>BONUS Activity:  Designing a DNA Microarray</w:t>
      </w:r>
    </w:p>
    <w:p w14:paraId="60B885ED" w14:textId="77777777" w:rsidR="000648C4" w:rsidRPr="00DB587E" w:rsidRDefault="000648C4" w:rsidP="000648C4">
      <w:pPr>
        <w:pStyle w:val="Title"/>
        <w:ind w:left="810"/>
        <w:jc w:val="left"/>
        <w:rPr>
          <w:rFonts w:ascii="Times New Roman" w:hAnsi="Times New Roman"/>
          <w:sz w:val="28"/>
        </w:rPr>
      </w:pPr>
    </w:p>
    <w:p w14:paraId="21F6B070" w14:textId="77777777" w:rsidR="004D5604" w:rsidRPr="004D5604" w:rsidRDefault="004D5604" w:rsidP="000648C4">
      <w:pPr>
        <w:ind w:left="810"/>
        <w:rPr>
          <w:i/>
          <w:color w:val="C00000"/>
        </w:rPr>
      </w:pPr>
      <w:r w:rsidRPr="004D5604">
        <w:rPr>
          <w:i/>
          <w:color w:val="C00000"/>
        </w:rPr>
        <w:t xml:space="preserve">Note to the Instructor:  The following instructions have the participants </w:t>
      </w:r>
      <w:r w:rsidRPr="004D5604">
        <w:rPr>
          <w:b/>
          <w:i/>
          <w:color w:val="C00000"/>
        </w:rPr>
        <w:t>design</w:t>
      </w:r>
      <w:r w:rsidRPr="004D5604">
        <w:rPr>
          <w:i/>
          <w:color w:val="C00000"/>
        </w:rPr>
        <w:t xml:space="preserve"> the DNA sequences for each feature of an array, then design the mask set to build those sequences.  If you would like to skip the initial design step, a 4 x 4 DNA microarray with predetermined sequences can be found at the end of the Activity Gene Table.  This table can be used by the participants to design a set of masks.  There is more than one solution, so be sure to have the students exchange results and check each other’s work.</w:t>
      </w:r>
    </w:p>
    <w:p w14:paraId="0FDB7C47" w14:textId="77777777" w:rsidR="004D5604" w:rsidRPr="004D5604" w:rsidRDefault="004D5604" w:rsidP="000648C4">
      <w:pPr>
        <w:ind w:left="810"/>
      </w:pPr>
    </w:p>
    <w:p w14:paraId="723B5D1F" w14:textId="77777777" w:rsidR="000648C4" w:rsidRPr="00431BEE" w:rsidRDefault="000648C4" w:rsidP="000648C4">
      <w:pPr>
        <w:ind w:left="810"/>
      </w:pPr>
      <w:r w:rsidRPr="00431BEE">
        <w:t xml:space="preserve">Team Member Names: </w:t>
      </w:r>
      <w:r w:rsidRPr="00431BEE">
        <w:softHyphen/>
      </w:r>
      <w:r w:rsidRPr="00431BEE">
        <w:softHyphen/>
      </w:r>
      <w:r w:rsidRPr="00431BEE">
        <w:softHyphen/>
      </w:r>
      <w:r w:rsidRPr="00431BEE">
        <w:softHyphen/>
        <w:t xml:space="preserve">__________________   </w:t>
      </w:r>
      <w:r w:rsidRPr="00431BEE">
        <w:softHyphen/>
      </w:r>
      <w:r w:rsidRPr="00431BEE">
        <w:softHyphen/>
      </w:r>
      <w:r w:rsidRPr="00431BEE">
        <w:softHyphen/>
      </w:r>
      <w:r w:rsidRPr="00431BEE">
        <w:softHyphen/>
        <w:t xml:space="preserve">__________________   </w:t>
      </w:r>
      <w:r w:rsidRPr="00431BEE">
        <w:softHyphen/>
      </w:r>
      <w:r w:rsidRPr="00431BEE">
        <w:softHyphen/>
      </w:r>
      <w:r w:rsidRPr="00431BEE">
        <w:softHyphen/>
        <w:t xml:space="preserve"> </w:t>
      </w:r>
    </w:p>
    <w:p w14:paraId="6A706A57" w14:textId="77777777" w:rsidR="000648C4" w:rsidRPr="00431BEE" w:rsidRDefault="000648C4" w:rsidP="000648C4">
      <w:pPr>
        <w:ind w:left="810"/>
      </w:pPr>
    </w:p>
    <w:p w14:paraId="75AC8403" w14:textId="77777777" w:rsidR="000648C4" w:rsidRPr="00431BEE" w:rsidRDefault="000648C4" w:rsidP="000648C4">
      <w:pPr>
        <w:ind w:left="810"/>
      </w:pPr>
      <w:r w:rsidRPr="00DB587E">
        <w:rPr>
          <w:rStyle w:val="Heading1Char"/>
          <w:rFonts w:ascii="Times New Roman" w:hAnsi="Times New Roman" w:cs="Times New Roman"/>
          <w:sz w:val="28"/>
        </w:rPr>
        <w:t>Objective</w:t>
      </w:r>
      <w:r w:rsidRPr="00431BEE">
        <w:t>:  Design and simulate the fabrication of a DNA microarray by determining the DNA sequences for each of the features in a 4 x 4 array based a specific scenario.  Once the sequences are determined, design the process masks that will yield those sequences.</w:t>
      </w:r>
    </w:p>
    <w:p w14:paraId="76516351" w14:textId="77777777" w:rsidR="000648C4" w:rsidRPr="00431BEE" w:rsidRDefault="000648C4" w:rsidP="000648C4">
      <w:pPr>
        <w:ind w:left="810"/>
      </w:pPr>
    </w:p>
    <w:p w14:paraId="2B5C20EC" w14:textId="77777777" w:rsidR="000648C4" w:rsidRPr="00431BEE" w:rsidRDefault="000648C4" w:rsidP="000648C4">
      <w:pPr>
        <w:ind w:left="810"/>
      </w:pPr>
      <w:r w:rsidRPr="00DB587E">
        <w:rPr>
          <w:rStyle w:val="Heading1Char"/>
          <w:rFonts w:ascii="Times New Roman" w:hAnsi="Times New Roman" w:cs="Times New Roman"/>
          <w:sz w:val="28"/>
        </w:rPr>
        <w:t>Activity Part I:</w:t>
      </w:r>
      <w:r w:rsidRPr="00DB587E">
        <w:rPr>
          <w:sz w:val="22"/>
        </w:rPr>
        <w:t xml:space="preserve">  </w:t>
      </w:r>
      <w:r w:rsidRPr="00431BEE">
        <w:t xml:space="preserve">Design a 4 x 4 Direct Detection DNA microarray.  Your array should meet the following criteria.  (Use the notes and </w:t>
      </w:r>
      <w:r>
        <w:rPr>
          <w:i/>
        </w:rPr>
        <w:t>Activity</w:t>
      </w:r>
      <w:r w:rsidRPr="00431BEE">
        <w:rPr>
          <w:i/>
        </w:rPr>
        <w:t xml:space="preserve"> Gene Table</w:t>
      </w:r>
      <w:r w:rsidRPr="00431BEE">
        <w:t xml:space="preserve"> provided at the end of this </w:t>
      </w:r>
      <w:r>
        <w:t>activity</w:t>
      </w:r>
      <w:r w:rsidRPr="00431BEE">
        <w:t xml:space="preserve"> to gather the information for the criteria.)</w:t>
      </w:r>
    </w:p>
    <w:p w14:paraId="0867D960" w14:textId="77777777" w:rsidR="000648C4" w:rsidRPr="00431BEE" w:rsidRDefault="000648C4" w:rsidP="000648C4">
      <w:pPr>
        <w:tabs>
          <w:tab w:val="left" w:pos="6084"/>
        </w:tabs>
        <w:ind w:left="810"/>
      </w:pPr>
      <w:r w:rsidRPr="00431BEE">
        <w:tab/>
      </w:r>
    </w:p>
    <w:p w14:paraId="130AF0F9" w14:textId="77777777" w:rsidR="000648C4" w:rsidRPr="00431BEE" w:rsidRDefault="000648C4" w:rsidP="00E61604">
      <w:pPr>
        <w:pStyle w:val="ListParagraph"/>
        <w:widowControl/>
        <w:numPr>
          <w:ilvl w:val="0"/>
          <w:numId w:val="23"/>
        </w:numPr>
        <w:adjustRightInd/>
        <w:spacing w:line="480" w:lineRule="auto"/>
        <w:ind w:left="1260"/>
        <w:textAlignment w:val="auto"/>
      </w:pPr>
      <w:r w:rsidRPr="00431BEE">
        <w:t xml:space="preserve">Design feature </w:t>
      </w:r>
      <w:proofErr w:type="spellStart"/>
      <w:r w:rsidRPr="00431BEE">
        <w:t>oligos</w:t>
      </w:r>
      <w:proofErr w:type="spellEnd"/>
      <w:r w:rsidRPr="00431BEE">
        <w:t xml:space="preserve"> to detect specific genes (3 nucleotides sequences) that could indicate a </w:t>
      </w:r>
      <w:r w:rsidRPr="00431BEE">
        <w:rPr>
          <w:i/>
        </w:rPr>
        <w:t>possible</w:t>
      </w:r>
      <w:r w:rsidRPr="00431BEE">
        <w:t xml:space="preserve"> disease or trait (e.g., breast cancer, mild or aggressive) in a test sample.  Create a scenario for your test.  Write your scenario below. (e.g., This DNA test is to determine if the subject has the genes for breast cancer and if genes are present that indicate that the cancer may be of an aggressive or non-aggressive form.)</w:t>
      </w:r>
    </w:p>
    <w:p w14:paraId="25CB43AB" w14:textId="77777777" w:rsidR="000648C4" w:rsidRPr="00431BEE" w:rsidRDefault="000648C4" w:rsidP="000648C4">
      <w:pPr>
        <w:spacing w:line="480" w:lineRule="auto"/>
        <w:ind w:left="1260"/>
      </w:pPr>
      <w:r w:rsidRPr="00431BEE">
        <w:t>________________________________</w:t>
      </w:r>
      <w:r>
        <w:t>___</w:t>
      </w:r>
      <w:r w:rsidRPr="00431BEE">
        <w:t>____________________________________________</w:t>
      </w:r>
    </w:p>
    <w:p w14:paraId="01EFCE57" w14:textId="77777777" w:rsidR="000648C4" w:rsidRPr="00431BEE" w:rsidRDefault="000648C4" w:rsidP="000648C4">
      <w:pPr>
        <w:spacing w:line="480" w:lineRule="auto"/>
        <w:ind w:left="1260"/>
      </w:pPr>
      <w:r w:rsidRPr="00431BEE">
        <w:t>____________________________</w:t>
      </w:r>
      <w:r>
        <w:t>___</w:t>
      </w:r>
      <w:r w:rsidRPr="00431BEE">
        <w:t xml:space="preserve">________________________________________________ </w:t>
      </w:r>
    </w:p>
    <w:p w14:paraId="67CBA390" w14:textId="77777777" w:rsidR="000648C4" w:rsidRPr="00431BEE" w:rsidRDefault="000648C4" w:rsidP="000648C4">
      <w:pPr>
        <w:spacing w:line="480" w:lineRule="auto"/>
        <w:ind w:left="1260"/>
      </w:pPr>
      <w:r w:rsidRPr="00431BEE">
        <w:t>___________________________</w:t>
      </w:r>
      <w:r>
        <w:t>___</w:t>
      </w:r>
      <w:r w:rsidRPr="00431BEE">
        <w:t xml:space="preserve">_________________________________________________ </w:t>
      </w:r>
    </w:p>
    <w:p w14:paraId="0A4EC1DB" w14:textId="77777777" w:rsidR="000648C4" w:rsidRPr="00431BEE" w:rsidRDefault="000648C4" w:rsidP="00E61604">
      <w:pPr>
        <w:pStyle w:val="ListParagraph"/>
        <w:widowControl/>
        <w:numPr>
          <w:ilvl w:val="0"/>
          <w:numId w:val="23"/>
        </w:numPr>
        <w:adjustRightInd/>
        <w:spacing w:line="480" w:lineRule="auto"/>
        <w:ind w:left="1260"/>
        <w:textAlignment w:val="auto"/>
      </w:pPr>
      <w:r w:rsidRPr="00431BEE">
        <w:t xml:space="preserve">Each </w:t>
      </w:r>
      <w:proofErr w:type="spellStart"/>
      <w:r w:rsidRPr="00431BEE">
        <w:t>oligo</w:t>
      </w:r>
      <w:proofErr w:type="spellEnd"/>
      <w:r w:rsidRPr="00431BEE">
        <w:t xml:space="preserve"> sequence should be 3 nucleotides long and each feature should have one sequence. (Use the sequences and table at the end of this worksheet for a guide.)  </w:t>
      </w:r>
    </w:p>
    <w:p w14:paraId="0A6FA051" w14:textId="77777777" w:rsidR="000648C4" w:rsidRPr="00431BEE" w:rsidRDefault="000648C4" w:rsidP="00E61604">
      <w:pPr>
        <w:pStyle w:val="ListParagraph"/>
        <w:widowControl/>
        <w:numPr>
          <w:ilvl w:val="0"/>
          <w:numId w:val="23"/>
        </w:numPr>
        <w:adjustRightInd/>
        <w:spacing w:line="480" w:lineRule="auto"/>
        <w:ind w:left="1260"/>
        <w:textAlignment w:val="auto"/>
      </w:pPr>
      <w:r w:rsidRPr="00431BEE">
        <w:t xml:space="preserve">Develop at least 12 unique sequences. </w:t>
      </w:r>
      <w:r w:rsidR="002A7221">
        <w:t>(Identify sequences that would be found in both the test and control samples and at least two sequences found only in the test sample.)</w:t>
      </w:r>
    </w:p>
    <w:p w14:paraId="7765E7EA" w14:textId="77777777" w:rsidR="000648C4" w:rsidRPr="00431BEE" w:rsidRDefault="000648C4" w:rsidP="00E61604">
      <w:pPr>
        <w:pStyle w:val="ListParagraph"/>
        <w:widowControl/>
        <w:numPr>
          <w:ilvl w:val="0"/>
          <w:numId w:val="23"/>
        </w:numPr>
        <w:adjustRightInd/>
        <w:spacing w:line="480" w:lineRule="auto"/>
        <w:ind w:left="1260"/>
        <w:textAlignment w:val="auto"/>
      </w:pPr>
      <w:r w:rsidRPr="00431BEE">
        <w:t xml:space="preserve">Use controls to </w:t>
      </w:r>
      <w:r w:rsidR="002A7221">
        <w:t>ensure</w:t>
      </w:r>
      <w:r w:rsidRPr="00431BEE">
        <w:t xml:space="preserve"> test validity.</w:t>
      </w:r>
    </w:p>
    <w:p w14:paraId="1B7EE775" w14:textId="77777777" w:rsidR="000648C4" w:rsidRPr="00431BEE" w:rsidRDefault="000648C4" w:rsidP="00E61604">
      <w:pPr>
        <w:pStyle w:val="ListParagraph"/>
        <w:widowControl/>
        <w:numPr>
          <w:ilvl w:val="0"/>
          <w:numId w:val="23"/>
        </w:numPr>
        <w:adjustRightInd/>
        <w:spacing w:line="480" w:lineRule="auto"/>
        <w:ind w:left="1260"/>
        <w:textAlignment w:val="auto"/>
      </w:pPr>
      <w:r w:rsidRPr="00431BEE">
        <w:lastRenderedPageBreak/>
        <w:t xml:space="preserve">Complete the table on </w:t>
      </w:r>
      <w:r>
        <w:t>the next page</w:t>
      </w:r>
      <w:r w:rsidRPr="00431BEE">
        <w:t xml:space="preserve"> to describe the content of each feature (the sequence, gene name, and whether the feature is a control, control gene, test gene or both).</w:t>
      </w:r>
    </w:p>
    <w:p w14:paraId="6E823942" w14:textId="77777777" w:rsidR="000648C4" w:rsidRPr="00DB587E" w:rsidRDefault="000648C4" w:rsidP="000648C4">
      <w:pPr>
        <w:pStyle w:val="Caption"/>
        <w:ind w:left="630"/>
        <w:rPr>
          <w:rStyle w:val="IntenseEmphasis"/>
          <w:rFonts w:ascii="Times New Roman" w:hAnsi="Times New Roman"/>
          <w:sz w:val="28"/>
        </w:rPr>
      </w:pPr>
      <w:r w:rsidRPr="00DB587E">
        <w:rPr>
          <w:rStyle w:val="IntenseEmphasis"/>
          <w:rFonts w:ascii="Times New Roman" w:hAnsi="Times New Roman"/>
          <w:sz w:val="28"/>
        </w:rPr>
        <w:t>DNA Microarray Layout</w:t>
      </w:r>
    </w:p>
    <w:p w14:paraId="14DB9D4E" w14:textId="77777777" w:rsidR="000648C4" w:rsidRDefault="000648C4" w:rsidP="000648C4">
      <w:pPr>
        <w:ind w:left="810"/>
      </w:pPr>
    </w:p>
    <w:p w14:paraId="482E646B" w14:textId="77777777" w:rsidR="000648C4" w:rsidRPr="00431BEE" w:rsidRDefault="000648C4" w:rsidP="000648C4">
      <w:pPr>
        <w:ind w:firstLine="720"/>
      </w:pPr>
      <w:r w:rsidRPr="00431BEE">
        <w:t>In each of the array features, indicate…</w:t>
      </w:r>
    </w:p>
    <w:p w14:paraId="36CF47B8" w14:textId="77777777" w:rsidR="000648C4" w:rsidRPr="00431BEE" w:rsidRDefault="000648C4" w:rsidP="00E61604">
      <w:pPr>
        <w:pStyle w:val="ListParagraph"/>
        <w:widowControl/>
        <w:numPr>
          <w:ilvl w:val="0"/>
          <w:numId w:val="24"/>
        </w:numPr>
        <w:adjustRightInd/>
        <w:ind w:left="1080"/>
        <w:textAlignment w:val="auto"/>
      </w:pPr>
      <w:r w:rsidRPr="00431BEE">
        <w:t xml:space="preserve">the 3 sequence </w:t>
      </w:r>
      <w:proofErr w:type="spellStart"/>
      <w:r w:rsidRPr="00431BEE">
        <w:t>oligo</w:t>
      </w:r>
      <w:proofErr w:type="spellEnd"/>
      <w:r w:rsidRPr="00431BEE">
        <w:t xml:space="preserve"> (ATT) for that particular feature (first base at substrate)</w:t>
      </w:r>
    </w:p>
    <w:p w14:paraId="48FF386F" w14:textId="77777777" w:rsidR="000648C4" w:rsidRPr="00431BEE" w:rsidRDefault="000648C4" w:rsidP="00E61604">
      <w:pPr>
        <w:pStyle w:val="ListParagraph"/>
        <w:widowControl/>
        <w:numPr>
          <w:ilvl w:val="0"/>
          <w:numId w:val="24"/>
        </w:numPr>
        <w:adjustRightInd/>
        <w:ind w:left="1080"/>
        <w:textAlignment w:val="auto"/>
      </w:pPr>
      <w:r w:rsidRPr="00431BEE">
        <w:t>the Gene Name from table at the end of this worksheet (e.g., BRCA1)</w:t>
      </w:r>
    </w:p>
    <w:p w14:paraId="0224C4F5" w14:textId="77777777" w:rsidR="000648C4" w:rsidRPr="00431BEE" w:rsidRDefault="000648C4" w:rsidP="00E61604">
      <w:pPr>
        <w:pStyle w:val="ListParagraph"/>
        <w:widowControl/>
        <w:numPr>
          <w:ilvl w:val="0"/>
          <w:numId w:val="24"/>
        </w:numPr>
        <w:adjustRightInd/>
        <w:ind w:left="1080"/>
        <w:textAlignment w:val="auto"/>
      </w:pPr>
      <w:r w:rsidRPr="00431BEE">
        <w:t>whether it is a control, control gene, test gene or both</w:t>
      </w:r>
    </w:p>
    <w:p w14:paraId="57A49B2F" w14:textId="77777777" w:rsidR="000648C4" w:rsidRPr="00431BEE" w:rsidRDefault="000648C4" w:rsidP="000648C4">
      <w:pPr>
        <w:ind w:left="1080"/>
      </w:pPr>
    </w:p>
    <w:p w14:paraId="60E22C0C" w14:textId="77777777" w:rsidR="000648C4" w:rsidRPr="00431BEE" w:rsidRDefault="000648C4" w:rsidP="000648C4">
      <w:pPr>
        <w:ind w:left="810"/>
      </w:pPr>
    </w:p>
    <w:tbl>
      <w:tblPr>
        <w:tblStyle w:val="TableGrid"/>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
        <w:gridCol w:w="1728"/>
        <w:gridCol w:w="1728"/>
        <w:gridCol w:w="1728"/>
        <w:gridCol w:w="1728"/>
      </w:tblGrid>
      <w:tr w:rsidR="000648C4" w:rsidRPr="00431BEE" w14:paraId="105679F1" w14:textId="77777777" w:rsidTr="000648C4">
        <w:trPr>
          <w:trHeight w:hRule="exact" w:val="864"/>
        </w:trPr>
        <w:tc>
          <w:tcPr>
            <w:tcW w:w="900" w:type="dxa"/>
            <w:vAlign w:val="center"/>
          </w:tcPr>
          <w:p w14:paraId="5FC0AE43" w14:textId="77777777" w:rsidR="000648C4" w:rsidRPr="00431BEE" w:rsidRDefault="000648C4" w:rsidP="004D5604">
            <w:pPr>
              <w:ind w:left="810"/>
              <w:jc w:val="center"/>
              <w:rPr>
                <w:b/>
              </w:rPr>
            </w:pPr>
          </w:p>
        </w:tc>
        <w:tc>
          <w:tcPr>
            <w:tcW w:w="1728" w:type="dxa"/>
            <w:vAlign w:val="center"/>
          </w:tcPr>
          <w:p w14:paraId="7DEA1B60" w14:textId="77777777" w:rsidR="000648C4" w:rsidRPr="00431BEE" w:rsidRDefault="000648C4" w:rsidP="004D5604">
            <w:pPr>
              <w:ind w:left="810"/>
              <w:rPr>
                <w:b/>
              </w:rPr>
            </w:pPr>
            <w:r w:rsidRPr="00431BEE">
              <w:rPr>
                <w:b/>
              </w:rPr>
              <w:t>1</w:t>
            </w:r>
          </w:p>
        </w:tc>
        <w:tc>
          <w:tcPr>
            <w:tcW w:w="1728" w:type="dxa"/>
            <w:vAlign w:val="center"/>
          </w:tcPr>
          <w:p w14:paraId="19292651" w14:textId="77777777" w:rsidR="000648C4" w:rsidRPr="00431BEE" w:rsidRDefault="000648C4" w:rsidP="004D5604">
            <w:pPr>
              <w:ind w:left="810"/>
              <w:rPr>
                <w:b/>
              </w:rPr>
            </w:pPr>
            <w:r w:rsidRPr="00431BEE">
              <w:rPr>
                <w:b/>
              </w:rPr>
              <w:t>2</w:t>
            </w:r>
          </w:p>
        </w:tc>
        <w:tc>
          <w:tcPr>
            <w:tcW w:w="1728" w:type="dxa"/>
            <w:vAlign w:val="center"/>
          </w:tcPr>
          <w:p w14:paraId="5AAFAF64" w14:textId="77777777" w:rsidR="000648C4" w:rsidRPr="00431BEE" w:rsidRDefault="000648C4" w:rsidP="004D5604">
            <w:pPr>
              <w:ind w:left="810"/>
              <w:rPr>
                <w:b/>
              </w:rPr>
            </w:pPr>
            <w:r w:rsidRPr="00431BEE">
              <w:rPr>
                <w:b/>
              </w:rPr>
              <w:t>3</w:t>
            </w:r>
          </w:p>
        </w:tc>
        <w:tc>
          <w:tcPr>
            <w:tcW w:w="1728" w:type="dxa"/>
            <w:vAlign w:val="center"/>
          </w:tcPr>
          <w:p w14:paraId="20E8717D" w14:textId="77777777" w:rsidR="000648C4" w:rsidRPr="00431BEE" w:rsidRDefault="000648C4" w:rsidP="004D5604">
            <w:pPr>
              <w:ind w:left="810"/>
              <w:rPr>
                <w:b/>
              </w:rPr>
            </w:pPr>
            <w:r w:rsidRPr="00431BEE">
              <w:rPr>
                <w:b/>
              </w:rPr>
              <w:t>4</w:t>
            </w:r>
          </w:p>
        </w:tc>
      </w:tr>
      <w:tr w:rsidR="000648C4" w:rsidRPr="00431BEE" w14:paraId="49C10D66" w14:textId="77777777" w:rsidTr="000648C4">
        <w:trPr>
          <w:trHeight w:hRule="exact" w:val="1728"/>
        </w:trPr>
        <w:tc>
          <w:tcPr>
            <w:tcW w:w="900" w:type="dxa"/>
            <w:vAlign w:val="center"/>
          </w:tcPr>
          <w:p w14:paraId="6090C87F" w14:textId="77777777" w:rsidR="000648C4" w:rsidRPr="00431BEE" w:rsidRDefault="000648C4" w:rsidP="004D5604">
            <w:pPr>
              <w:jc w:val="center"/>
              <w:rPr>
                <w:b/>
              </w:rPr>
            </w:pPr>
            <w:r w:rsidRPr="00431BEE">
              <w:rPr>
                <w:b/>
              </w:rPr>
              <w:t>A</w:t>
            </w:r>
          </w:p>
        </w:tc>
        <w:tc>
          <w:tcPr>
            <w:tcW w:w="1728" w:type="dxa"/>
          </w:tcPr>
          <w:p w14:paraId="2D68A7F3" w14:textId="77777777" w:rsidR="000648C4" w:rsidRPr="00431BEE" w:rsidRDefault="000648C4" w:rsidP="004D5604">
            <w:pPr>
              <w:ind w:left="810"/>
            </w:pPr>
          </w:p>
        </w:tc>
        <w:tc>
          <w:tcPr>
            <w:tcW w:w="1728" w:type="dxa"/>
          </w:tcPr>
          <w:p w14:paraId="22FFD9C4" w14:textId="77777777" w:rsidR="000648C4" w:rsidRPr="00431BEE" w:rsidRDefault="000648C4" w:rsidP="004D5604">
            <w:pPr>
              <w:ind w:left="810"/>
            </w:pPr>
          </w:p>
        </w:tc>
        <w:tc>
          <w:tcPr>
            <w:tcW w:w="1728" w:type="dxa"/>
          </w:tcPr>
          <w:p w14:paraId="4C51E86D" w14:textId="77777777" w:rsidR="000648C4" w:rsidRPr="00431BEE" w:rsidRDefault="000648C4" w:rsidP="004D5604">
            <w:pPr>
              <w:ind w:left="810"/>
            </w:pPr>
          </w:p>
        </w:tc>
        <w:tc>
          <w:tcPr>
            <w:tcW w:w="1728" w:type="dxa"/>
          </w:tcPr>
          <w:p w14:paraId="7D4E8E96" w14:textId="77777777" w:rsidR="000648C4" w:rsidRPr="00431BEE" w:rsidRDefault="000648C4" w:rsidP="004D5604">
            <w:pPr>
              <w:ind w:left="810"/>
            </w:pPr>
          </w:p>
        </w:tc>
      </w:tr>
      <w:tr w:rsidR="000648C4" w:rsidRPr="00431BEE" w14:paraId="628D85BD" w14:textId="77777777" w:rsidTr="000648C4">
        <w:trPr>
          <w:trHeight w:hRule="exact" w:val="1728"/>
        </w:trPr>
        <w:tc>
          <w:tcPr>
            <w:tcW w:w="900" w:type="dxa"/>
            <w:vAlign w:val="center"/>
          </w:tcPr>
          <w:p w14:paraId="0E2BD41B" w14:textId="77777777" w:rsidR="000648C4" w:rsidRPr="00431BEE" w:rsidRDefault="000648C4" w:rsidP="004D5604">
            <w:pPr>
              <w:jc w:val="center"/>
              <w:rPr>
                <w:b/>
              </w:rPr>
            </w:pPr>
            <w:r w:rsidRPr="00431BEE">
              <w:rPr>
                <w:b/>
              </w:rPr>
              <w:t>B</w:t>
            </w:r>
          </w:p>
        </w:tc>
        <w:tc>
          <w:tcPr>
            <w:tcW w:w="1728" w:type="dxa"/>
          </w:tcPr>
          <w:p w14:paraId="4274BF50" w14:textId="77777777" w:rsidR="000648C4" w:rsidRPr="00431BEE" w:rsidRDefault="000648C4" w:rsidP="004D5604">
            <w:pPr>
              <w:ind w:left="810"/>
            </w:pPr>
          </w:p>
        </w:tc>
        <w:tc>
          <w:tcPr>
            <w:tcW w:w="1728" w:type="dxa"/>
          </w:tcPr>
          <w:p w14:paraId="13DC400C" w14:textId="77777777" w:rsidR="000648C4" w:rsidRPr="00431BEE" w:rsidRDefault="000648C4" w:rsidP="004D5604">
            <w:pPr>
              <w:ind w:left="810"/>
            </w:pPr>
          </w:p>
        </w:tc>
        <w:tc>
          <w:tcPr>
            <w:tcW w:w="1728" w:type="dxa"/>
          </w:tcPr>
          <w:p w14:paraId="0391D9FD" w14:textId="77777777" w:rsidR="000648C4" w:rsidRPr="00431BEE" w:rsidRDefault="000648C4" w:rsidP="004D5604">
            <w:pPr>
              <w:ind w:left="810"/>
            </w:pPr>
          </w:p>
        </w:tc>
        <w:tc>
          <w:tcPr>
            <w:tcW w:w="1728" w:type="dxa"/>
          </w:tcPr>
          <w:p w14:paraId="0D647948" w14:textId="77777777" w:rsidR="000648C4" w:rsidRPr="00431BEE" w:rsidRDefault="000648C4" w:rsidP="004D5604">
            <w:pPr>
              <w:ind w:left="810"/>
            </w:pPr>
          </w:p>
        </w:tc>
      </w:tr>
      <w:tr w:rsidR="000648C4" w:rsidRPr="00431BEE" w14:paraId="789C4186" w14:textId="77777777" w:rsidTr="000648C4">
        <w:trPr>
          <w:trHeight w:hRule="exact" w:val="1728"/>
        </w:trPr>
        <w:tc>
          <w:tcPr>
            <w:tcW w:w="900" w:type="dxa"/>
            <w:vAlign w:val="center"/>
          </w:tcPr>
          <w:p w14:paraId="6A50818B" w14:textId="77777777" w:rsidR="000648C4" w:rsidRPr="00431BEE" w:rsidRDefault="000648C4" w:rsidP="004D5604">
            <w:pPr>
              <w:jc w:val="center"/>
              <w:rPr>
                <w:b/>
              </w:rPr>
            </w:pPr>
            <w:r w:rsidRPr="00431BEE">
              <w:rPr>
                <w:b/>
              </w:rPr>
              <w:t>C</w:t>
            </w:r>
          </w:p>
        </w:tc>
        <w:tc>
          <w:tcPr>
            <w:tcW w:w="1728" w:type="dxa"/>
          </w:tcPr>
          <w:p w14:paraId="2D86A231" w14:textId="77777777" w:rsidR="000648C4" w:rsidRPr="00431BEE" w:rsidRDefault="000648C4" w:rsidP="004D5604">
            <w:pPr>
              <w:ind w:left="810"/>
            </w:pPr>
          </w:p>
        </w:tc>
        <w:tc>
          <w:tcPr>
            <w:tcW w:w="1728" w:type="dxa"/>
          </w:tcPr>
          <w:p w14:paraId="2108EC79" w14:textId="77777777" w:rsidR="000648C4" w:rsidRPr="00431BEE" w:rsidRDefault="000648C4" w:rsidP="004D5604">
            <w:pPr>
              <w:ind w:left="810"/>
            </w:pPr>
          </w:p>
        </w:tc>
        <w:tc>
          <w:tcPr>
            <w:tcW w:w="1728" w:type="dxa"/>
          </w:tcPr>
          <w:p w14:paraId="6E649A0C" w14:textId="77777777" w:rsidR="000648C4" w:rsidRPr="00431BEE" w:rsidRDefault="000648C4" w:rsidP="004D5604">
            <w:pPr>
              <w:ind w:left="810"/>
            </w:pPr>
          </w:p>
        </w:tc>
        <w:tc>
          <w:tcPr>
            <w:tcW w:w="1728" w:type="dxa"/>
          </w:tcPr>
          <w:p w14:paraId="2476B220" w14:textId="77777777" w:rsidR="000648C4" w:rsidRPr="00431BEE" w:rsidRDefault="000648C4" w:rsidP="004D5604">
            <w:pPr>
              <w:ind w:left="810"/>
            </w:pPr>
          </w:p>
        </w:tc>
      </w:tr>
      <w:tr w:rsidR="000648C4" w:rsidRPr="00431BEE" w14:paraId="7FF691DC" w14:textId="77777777" w:rsidTr="000648C4">
        <w:trPr>
          <w:trHeight w:hRule="exact" w:val="1728"/>
        </w:trPr>
        <w:tc>
          <w:tcPr>
            <w:tcW w:w="900" w:type="dxa"/>
            <w:vAlign w:val="center"/>
          </w:tcPr>
          <w:p w14:paraId="1D8AB1F6" w14:textId="77777777" w:rsidR="000648C4" w:rsidRPr="00431BEE" w:rsidRDefault="000648C4" w:rsidP="004D5604">
            <w:pPr>
              <w:jc w:val="center"/>
              <w:rPr>
                <w:b/>
              </w:rPr>
            </w:pPr>
            <w:r w:rsidRPr="00431BEE">
              <w:rPr>
                <w:b/>
              </w:rPr>
              <w:t>D</w:t>
            </w:r>
          </w:p>
        </w:tc>
        <w:tc>
          <w:tcPr>
            <w:tcW w:w="1728" w:type="dxa"/>
          </w:tcPr>
          <w:p w14:paraId="6CD9DCA4" w14:textId="77777777" w:rsidR="000648C4" w:rsidRPr="00431BEE" w:rsidRDefault="000648C4" w:rsidP="004D5604">
            <w:pPr>
              <w:ind w:left="810"/>
            </w:pPr>
          </w:p>
        </w:tc>
        <w:tc>
          <w:tcPr>
            <w:tcW w:w="1728" w:type="dxa"/>
          </w:tcPr>
          <w:p w14:paraId="7CF27B35" w14:textId="77777777" w:rsidR="000648C4" w:rsidRPr="00431BEE" w:rsidRDefault="000648C4" w:rsidP="004D5604">
            <w:pPr>
              <w:ind w:left="810"/>
            </w:pPr>
          </w:p>
        </w:tc>
        <w:tc>
          <w:tcPr>
            <w:tcW w:w="1728" w:type="dxa"/>
          </w:tcPr>
          <w:p w14:paraId="7D6D955D" w14:textId="77777777" w:rsidR="000648C4" w:rsidRPr="00431BEE" w:rsidRDefault="000648C4" w:rsidP="004D5604">
            <w:pPr>
              <w:ind w:left="810"/>
            </w:pPr>
          </w:p>
        </w:tc>
        <w:tc>
          <w:tcPr>
            <w:tcW w:w="1728" w:type="dxa"/>
          </w:tcPr>
          <w:p w14:paraId="70080D63" w14:textId="77777777" w:rsidR="000648C4" w:rsidRPr="00431BEE" w:rsidRDefault="000648C4" w:rsidP="004D5604">
            <w:pPr>
              <w:ind w:left="810"/>
            </w:pPr>
          </w:p>
        </w:tc>
      </w:tr>
    </w:tbl>
    <w:p w14:paraId="3146B1B7" w14:textId="77777777" w:rsidR="000648C4" w:rsidRPr="00431BEE" w:rsidRDefault="000648C4" w:rsidP="000648C4">
      <w:pPr>
        <w:ind w:left="810"/>
      </w:pPr>
    </w:p>
    <w:p w14:paraId="001C78A6" w14:textId="77777777" w:rsidR="0006286C" w:rsidRDefault="0006286C" w:rsidP="000648C4">
      <w:pPr>
        <w:ind w:left="810"/>
      </w:pPr>
    </w:p>
    <w:p w14:paraId="5F4D3080" w14:textId="77777777" w:rsidR="000648C4" w:rsidRPr="0006286C" w:rsidRDefault="0006286C" w:rsidP="000648C4">
      <w:pPr>
        <w:ind w:left="810"/>
        <w:rPr>
          <w:color w:val="C00000"/>
        </w:rPr>
      </w:pPr>
      <w:r w:rsidRPr="0006286C">
        <w:rPr>
          <w:i/>
          <w:color w:val="C00000"/>
        </w:rPr>
        <w:t>Note to the Instructor:  When grading this design, ensure that the array has at least one po</w:t>
      </w:r>
      <w:r w:rsidR="00406AEE">
        <w:rPr>
          <w:i/>
          <w:color w:val="C00000"/>
        </w:rPr>
        <w:t xml:space="preserve">sitive and one negative control, </w:t>
      </w:r>
      <w:r w:rsidRPr="0006286C">
        <w:rPr>
          <w:i/>
          <w:color w:val="C00000"/>
        </w:rPr>
        <w:t>at least one probe sequence that contains a gene common to both the control and test targets</w:t>
      </w:r>
      <w:r w:rsidR="00406AEE">
        <w:rPr>
          <w:i/>
          <w:color w:val="C00000"/>
        </w:rPr>
        <w:t xml:space="preserve"> (a housekeeping gene)</w:t>
      </w:r>
      <w:r w:rsidRPr="0006286C">
        <w:rPr>
          <w:i/>
          <w:color w:val="C00000"/>
        </w:rPr>
        <w:t>, and at least one probe sequence that would be common only to the te</w:t>
      </w:r>
      <w:r>
        <w:rPr>
          <w:i/>
          <w:color w:val="C00000"/>
        </w:rPr>
        <w:t xml:space="preserve">st sample if </w:t>
      </w:r>
      <w:r w:rsidRPr="0006286C">
        <w:rPr>
          <w:i/>
          <w:color w:val="C00000"/>
        </w:rPr>
        <w:t>the</w:t>
      </w:r>
      <w:r>
        <w:rPr>
          <w:i/>
          <w:color w:val="C00000"/>
        </w:rPr>
        <w:t xml:space="preserve"> specific gene to be detected </w:t>
      </w:r>
      <w:r w:rsidRPr="0006286C">
        <w:rPr>
          <w:i/>
          <w:color w:val="C00000"/>
        </w:rPr>
        <w:t>were present.</w:t>
      </w:r>
      <w:r w:rsidR="000648C4" w:rsidRPr="0006286C">
        <w:rPr>
          <w:color w:val="C00000"/>
        </w:rPr>
        <w:br w:type="page"/>
      </w:r>
    </w:p>
    <w:p w14:paraId="2F4A812F" w14:textId="77777777" w:rsidR="000648C4" w:rsidRPr="00DB587E" w:rsidRDefault="000648C4" w:rsidP="000648C4">
      <w:pPr>
        <w:spacing w:line="480" w:lineRule="auto"/>
        <w:ind w:left="810"/>
        <w:rPr>
          <w:rStyle w:val="IntenseEmphasis"/>
          <w:sz w:val="28"/>
        </w:rPr>
      </w:pPr>
      <w:r w:rsidRPr="00DB587E">
        <w:rPr>
          <w:rStyle w:val="IntenseEmphasis"/>
          <w:sz w:val="28"/>
        </w:rPr>
        <w:lastRenderedPageBreak/>
        <w:t xml:space="preserve">Activity Part II:  </w:t>
      </w:r>
    </w:p>
    <w:p w14:paraId="584AB267" w14:textId="77777777" w:rsidR="000648C4" w:rsidRPr="00431BEE" w:rsidRDefault="000648C4" w:rsidP="000648C4">
      <w:pPr>
        <w:spacing w:line="480" w:lineRule="auto"/>
        <w:ind w:left="810"/>
      </w:pPr>
      <w:r w:rsidRPr="00431BEE">
        <w:t>Design the masks for your array.</w:t>
      </w:r>
    </w:p>
    <w:p w14:paraId="44AAFA73" w14:textId="77777777" w:rsidR="000648C4" w:rsidRDefault="000648C4" w:rsidP="00E61604">
      <w:pPr>
        <w:pStyle w:val="ListParagraph"/>
        <w:widowControl/>
        <w:numPr>
          <w:ilvl w:val="0"/>
          <w:numId w:val="25"/>
        </w:numPr>
        <w:adjustRightInd/>
        <w:spacing w:line="480" w:lineRule="auto"/>
        <w:ind w:left="1260"/>
        <w:textAlignment w:val="auto"/>
      </w:pPr>
      <w:r w:rsidRPr="00431BEE">
        <w:t xml:space="preserve">Determine </w:t>
      </w:r>
      <w:r>
        <w:t>the sequence of nucleotide application for your microarray. (</w:t>
      </w:r>
      <w:proofErr w:type="gramStart"/>
      <w:r>
        <w:t>i</w:t>
      </w:r>
      <w:proofErr w:type="gramEnd"/>
      <w:r>
        <w:t xml:space="preserve">.e., which nucleotide is applied first, second, third, etc.)  </w:t>
      </w:r>
    </w:p>
    <w:p w14:paraId="6E56F03B" w14:textId="77777777" w:rsidR="002B49B5" w:rsidRDefault="000648C4" w:rsidP="002B49B5">
      <w:pPr>
        <w:pStyle w:val="ListParagraph"/>
        <w:widowControl/>
        <w:numPr>
          <w:ilvl w:val="0"/>
          <w:numId w:val="25"/>
        </w:numPr>
        <w:adjustRightInd/>
        <w:spacing w:line="480" w:lineRule="auto"/>
        <w:ind w:left="1260"/>
        <w:textAlignment w:val="auto"/>
      </w:pPr>
      <w:r w:rsidRPr="00220264">
        <w:t>For your masks, you can either physically make the masks using paper or create a graphic or series of graphics that show</w:t>
      </w:r>
      <w:r w:rsidR="002A7221">
        <w:t xml:space="preserve"> the layout of</w:t>
      </w:r>
      <w:r w:rsidRPr="00220264">
        <w:t xml:space="preserve"> each mask.  Design the layout of each mask for each step.</w:t>
      </w:r>
    </w:p>
    <w:p w14:paraId="184AFB33" w14:textId="77777777" w:rsidR="002B49B5" w:rsidRDefault="002B49B5" w:rsidP="002B49B5">
      <w:pPr>
        <w:pStyle w:val="ListParagraph"/>
        <w:widowControl/>
        <w:numPr>
          <w:ilvl w:val="0"/>
          <w:numId w:val="25"/>
        </w:numPr>
        <w:adjustRightInd/>
        <w:spacing w:line="480" w:lineRule="auto"/>
        <w:ind w:left="1260"/>
        <w:textAlignment w:val="auto"/>
      </w:pPr>
      <w:r>
        <w:t xml:space="preserve">Based on your sequences, </w:t>
      </w:r>
      <w:r w:rsidRPr="00431BEE">
        <w:t xml:space="preserve">how many masks </w:t>
      </w:r>
      <w:r>
        <w:t>did you need?  ___________</w:t>
      </w:r>
    </w:p>
    <w:p w14:paraId="0F939F6F" w14:textId="77777777" w:rsidR="002B49B5" w:rsidRDefault="002B49B5" w:rsidP="002B49B5">
      <w:pPr>
        <w:pStyle w:val="ListParagraph"/>
        <w:widowControl/>
        <w:numPr>
          <w:ilvl w:val="0"/>
          <w:numId w:val="25"/>
        </w:numPr>
        <w:adjustRightInd/>
        <w:spacing w:line="480" w:lineRule="auto"/>
        <w:ind w:left="1260"/>
        <w:textAlignment w:val="auto"/>
      </w:pPr>
      <w:r>
        <w:t>To t</w:t>
      </w:r>
      <w:r w:rsidR="000648C4" w:rsidRPr="00431BEE">
        <w:t>est your masks</w:t>
      </w:r>
      <w:r>
        <w:t>, give them to another team and have it create an array from your masks</w:t>
      </w:r>
    </w:p>
    <w:p w14:paraId="2D5818E0" w14:textId="77777777" w:rsidR="002B49B5" w:rsidRDefault="002B49B5" w:rsidP="000648C4">
      <w:pPr>
        <w:pStyle w:val="ListParagraph"/>
        <w:widowControl/>
        <w:adjustRightInd/>
        <w:spacing w:line="480" w:lineRule="auto"/>
        <w:ind w:left="810"/>
        <w:textAlignment w:val="auto"/>
        <w:rPr>
          <w:rStyle w:val="IntenseEmphasis"/>
          <w:sz w:val="28"/>
        </w:rPr>
      </w:pPr>
    </w:p>
    <w:p w14:paraId="27BF2204" w14:textId="77777777" w:rsidR="000648C4" w:rsidRPr="002B49B5" w:rsidRDefault="000648C4" w:rsidP="002B49B5">
      <w:pPr>
        <w:pStyle w:val="ListParagraph"/>
        <w:widowControl/>
        <w:adjustRightInd/>
        <w:spacing w:line="480" w:lineRule="auto"/>
        <w:ind w:left="810"/>
        <w:textAlignment w:val="auto"/>
        <w:rPr>
          <w:b/>
          <w:bCs/>
          <w:i/>
          <w:iCs/>
          <w:color w:val="4F81BD" w:themeColor="accent1"/>
          <w:sz w:val="28"/>
        </w:rPr>
      </w:pPr>
      <w:r w:rsidRPr="002B49B5">
        <w:rPr>
          <w:rStyle w:val="IntenseEmphasis"/>
          <w:sz w:val="28"/>
        </w:rPr>
        <w:t>Post Activity Questions</w:t>
      </w:r>
    </w:p>
    <w:p w14:paraId="6A88C8B8" w14:textId="77777777" w:rsidR="000648C4" w:rsidRPr="00431BEE" w:rsidRDefault="002A7221" w:rsidP="00E61604">
      <w:pPr>
        <w:pStyle w:val="ListParagraph"/>
        <w:widowControl/>
        <w:numPr>
          <w:ilvl w:val="0"/>
          <w:numId w:val="22"/>
        </w:numPr>
        <w:adjustRightInd/>
        <w:ind w:left="1260"/>
        <w:textAlignment w:val="auto"/>
      </w:pPr>
      <w:r>
        <w:t>What are the TARGET sequences that would hybridize with select features</w:t>
      </w:r>
      <w:r w:rsidR="000648C4" w:rsidRPr="00431BEE">
        <w:t xml:space="preserve"> </w:t>
      </w:r>
      <w:r>
        <w:t>in your array yielding a “valid” test and showing the presence of at least one gene from the test sample only.</w:t>
      </w:r>
    </w:p>
    <w:p w14:paraId="1C892FCF" w14:textId="77777777" w:rsidR="000648C4" w:rsidRDefault="000648C4" w:rsidP="000648C4">
      <w:pPr>
        <w:ind w:left="1260"/>
      </w:pPr>
    </w:p>
    <w:p w14:paraId="55FBE06E" w14:textId="77777777" w:rsidR="0006286C" w:rsidRPr="0006286C" w:rsidRDefault="0006286C" w:rsidP="000648C4">
      <w:pPr>
        <w:ind w:left="1260"/>
        <w:rPr>
          <w:b/>
          <w:i/>
          <w:color w:val="C00000"/>
        </w:rPr>
      </w:pPr>
      <w:r w:rsidRPr="0006286C">
        <w:rPr>
          <w:b/>
          <w:i/>
          <w:color w:val="C00000"/>
        </w:rPr>
        <w:t xml:space="preserve">Answer:  The TARGET sequences are the </w:t>
      </w:r>
      <w:proofErr w:type="spellStart"/>
      <w:r w:rsidRPr="0006286C">
        <w:rPr>
          <w:b/>
          <w:i/>
          <w:color w:val="C00000"/>
        </w:rPr>
        <w:t>cDNA</w:t>
      </w:r>
      <w:proofErr w:type="spellEnd"/>
      <w:r w:rsidRPr="0006286C">
        <w:rPr>
          <w:b/>
          <w:i/>
          <w:color w:val="C00000"/>
        </w:rPr>
        <w:t xml:space="preserve"> of the probes.</w:t>
      </w:r>
    </w:p>
    <w:p w14:paraId="3ADDB9B2" w14:textId="77777777" w:rsidR="000648C4" w:rsidRPr="0006286C" w:rsidRDefault="000648C4" w:rsidP="000648C4">
      <w:pPr>
        <w:ind w:left="1260"/>
        <w:rPr>
          <w:b/>
          <w:color w:val="C00000"/>
        </w:rPr>
      </w:pPr>
    </w:p>
    <w:p w14:paraId="6729C46B" w14:textId="77777777" w:rsidR="000648C4" w:rsidRPr="00431BEE" w:rsidRDefault="000648C4" w:rsidP="000648C4">
      <w:pPr>
        <w:ind w:left="1260"/>
      </w:pPr>
    </w:p>
    <w:p w14:paraId="48612625" w14:textId="77777777" w:rsidR="000648C4" w:rsidRPr="00431BEE" w:rsidRDefault="000648C4" w:rsidP="000648C4">
      <w:pPr>
        <w:ind w:left="1260"/>
      </w:pPr>
    </w:p>
    <w:p w14:paraId="52013B26" w14:textId="77777777" w:rsidR="000648C4" w:rsidRPr="00431BEE" w:rsidRDefault="000648C4" w:rsidP="000648C4">
      <w:pPr>
        <w:ind w:left="1260"/>
      </w:pPr>
    </w:p>
    <w:p w14:paraId="1446F540" w14:textId="77777777" w:rsidR="000648C4" w:rsidRPr="00431BEE" w:rsidRDefault="000648C4" w:rsidP="00E61604">
      <w:pPr>
        <w:pStyle w:val="ListParagraph"/>
        <w:widowControl/>
        <w:numPr>
          <w:ilvl w:val="0"/>
          <w:numId w:val="22"/>
        </w:numPr>
        <w:adjustRightInd/>
        <w:ind w:left="1260"/>
        <w:textAlignment w:val="auto"/>
      </w:pPr>
      <w:r w:rsidRPr="00431BEE">
        <w:t>A DNA microarray can have as many as 30 base</w:t>
      </w:r>
      <w:r w:rsidR="0006286C">
        <w:t xml:space="preserve">s in one </w:t>
      </w:r>
      <w:proofErr w:type="spellStart"/>
      <w:r w:rsidR="0006286C">
        <w:t>oligo</w:t>
      </w:r>
      <w:proofErr w:type="spellEnd"/>
      <w:r w:rsidR="0006286C">
        <w:t xml:space="preserve">.  What is the maximum number of masks that </w:t>
      </w:r>
      <w:r w:rsidR="002A7221">
        <w:t>c</w:t>
      </w:r>
      <w:r w:rsidRPr="00431BEE">
        <w:t xml:space="preserve">ould be needed for an array with 30 base </w:t>
      </w:r>
      <w:proofErr w:type="spellStart"/>
      <w:r w:rsidRPr="00431BEE">
        <w:t>oligos</w:t>
      </w:r>
      <w:proofErr w:type="spellEnd"/>
      <w:r w:rsidRPr="00431BEE">
        <w:t>?</w:t>
      </w:r>
    </w:p>
    <w:p w14:paraId="013B66EE" w14:textId="77777777" w:rsidR="000648C4" w:rsidRDefault="000648C4" w:rsidP="0006286C">
      <w:pPr>
        <w:ind w:left="1260" w:firstLine="720"/>
      </w:pPr>
    </w:p>
    <w:p w14:paraId="5EE8614C" w14:textId="77777777" w:rsidR="0006286C" w:rsidRPr="0006286C" w:rsidRDefault="0006286C" w:rsidP="000648C4">
      <w:pPr>
        <w:ind w:left="1260"/>
        <w:rPr>
          <w:i/>
        </w:rPr>
      </w:pPr>
      <w:r>
        <w:rPr>
          <w:i/>
        </w:rPr>
        <w:t>Answer:  120 masks (30 *4)</w:t>
      </w:r>
    </w:p>
    <w:p w14:paraId="13E97A3A" w14:textId="77777777" w:rsidR="000648C4" w:rsidRPr="00431BEE" w:rsidRDefault="000648C4" w:rsidP="000648C4">
      <w:pPr>
        <w:ind w:left="1260"/>
      </w:pPr>
    </w:p>
    <w:p w14:paraId="7F02CB4C" w14:textId="77777777" w:rsidR="000648C4" w:rsidRPr="00431BEE" w:rsidRDefault="000648C4" w:rsidP="000648C4">
      <w:pPr>
        <w:ind w:left="1260"/>
      </w:pPr>
    </w:p>
    <w:p w14:paraId="293E26B6" w14:textId="77777777" w:rsidR="000648C4" w:rsidRPr="00431BEE" w:rsidRDefault="000648C4" w:rsidP="000648C4">
      <w:pPr>
        <w:ind w:left="1260"/>
      </w:pPr>
    </w:p>
    <w:p w14:paraId="505FD095" w14:textId="77777777" w:rsidR="000648C4" w:rsidRPr="00431BEE" w:rsidRDefault="000648C4" w:rsidP="00E61604">
      <w:pPr>
        <w:pStyle w:val="ListParagraph"/>
        <w:widowControl/>
        <w:numPr>
          <w:ilvl w:val="0"/>
          <w:numId w:val="22"/>
        </w:numPr>
        <w:adjustRightInd/>
        <w:ind w:left="1260"/>
        <w:textAlignment w:val="auto"/>
      </w:pPr>
      <w:r w:rsidRPr="00431BEE">
        <w:t>Be prepared to state the purpose of each feature in your array.</w:t>
      </w:r>
    </w:p>
    <w:p w14:paraId="06D1D460" w14:textId="77777777" w:rsidR="000648C4" w:rsidRPr="00431BEE" w:rsidRDefault="000648C4" w:rsidP="000648C4">
      <w:pPr>
        <w:ind w:left="810"/>
      </w:pPr>
    </w:p>
    <w:p w14:paraId="3ACD1E19" w14:textId="77777777" w:rsidR="000648C4" w:rsidRPr="00431BEE" w:rsidRDefault="000648C4" w:rsidP="000648C4">
      <w:pPr>
        <w:ind w:left="810"/>
      </w:pPr>
    </w:p>
    <w:p w14:paraId="6A0879E6" w14:textId="77777777" w:rsidR="000648C4" w:rsidRDefault="000648C4">
      <w:pPr>
        <w:widowControl/>
        <w:adjustRightInd/>
        <w:textAlignment w:val="auto"/>
        <w:rPr>
          <w:b/>
        </w:rPr>
      </w:pPr>
      <w:r>
        <w:rPr>
          <w:b/>
        </w:rPr>
        <w:br w:type="page"/>
      </w:r>
    </w:p>
    <w:p w14:paraId="62395E12" w14:textId="77777777" w:rsidR="000648C4" w:rsidRDefault="000648C4">
      <w:pPr>
        <w:widowControl/>
        <w:adjustRightInd/>
        <w:textAlignment w:val="auto"/>
        <w:rPr>
          <w:b/>
        </w:rPr>
      </w:pPr>
    </w:p>
    <w:p w14:paraId="4DDAB97F" w14:textId="77777777" w:rsidR="000648C4" w:rsidRDefault="000648C4" w:rsidP="00F41AAC">
      <w:pPr>
        <w:keepNext/>
        <w:keepLines/>
        <w:ind w:left="450"/>
        <w:rPr>
          <w:b/>
        </w:rPr>
      </w:pPr>
    </w:p>
    <w:p w14:paraId="5B0B189F" w14:textId="77777777" w:rsidR="00A152D6" w:rsidRPr="00A152D6" w:rsidRDefault="00AD25F6" w:rsidP="00F41AAC">
      <w:pPr>
        <w:keepNext/>
        <w:keepLines/>
        <w:ind w:left="450"/>
        <w:rPr>
          <w:b/>
          <w:i/>
        </w:rPr>
      </w:pPr>
      <w:r>
        <w:rPr>
          <w:b/>
          <w:i/>
        </w:rPr>
        <w:t>Activity Gene Table (The DNA sequences in the features for the following gene are hypothetical and strictly for the purpose of this activity.)</w:t>
      </w: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17"/>
        <w:gridCol w:w="1260"/>
        <w:gridCol w:w="7713"/>
      </w:tblGrid>
      <w:tr w:rsidR="00776708" w14:paraId="48B328EB"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3BC83A5" w14:textId="77777777" w:rsidR="00776708" w:rsidRDefault="00EF4802" w:rsidP="00104AF0">
            <w:pPr>
              <w:rPr>
                <w:rFonts w:ascii="Arial" w:eastAsia="Calibri" w:hAnsi="Arial"/>
                <w:b/>
                <w:i/>
                <w:sz w:val="20"/>
              </w:rPr>
            </w:pPr>
            <w:r>
              <w:rPr>
                <w:b/>
                <w:highlight w:val="yellow"/>
                <w:u w:val="single"/>
              </w:rPr>
              <w:br w:type="page"/>
            </w:r>
            <w:bookmarkStart w:id="6" w:name="App_bioMEM_AC50_dldl95"/>
            <w:r w:rsidR="00776708">
              <w:rPr>
                <w:rFonts w:ascii="Arial" w:eastAsia="Calibri" w:hAnsi="Arial"/>
                <w:b/>
                <w:i/>
                <w:sz w:val="20"/>
              </w:rPr>
              <w:t>Array Address</w:t>
            </w:r>
          </w:p>
        </w:tc>
        <w:tc>
          <w:tcPr>
            <w:tcW w:w="1260" w:type="dxa"/>
            <w:tcBorders>
              <w:top w:val="single" w:sz="4" w:space="0" w:color="000000"/>
              <w:left w:val="single" w:sz="4" w:space="0" w:color="000000"/>
              <w:bottom w:val="single" w:sz="4" w:space="0" w:color="000000"/>
              <w:right w:val="single" w:sz="4" w:space="0" w:color="000000"/>
            </w:tcBorders>
            <w:hideMark/>
          </w:tcPr>
          <w:p w14:paraId="021342C3" w14:textId="77777777" w:rsidR="00776708" w:rsidRDefault="00776708" w:rsidP="00104AF0">
            <w:pPr>
              <w:rPr>
                <w:rFonts w:ascii="Arial" w:eastAsia="Calibri" w:hAnsi="Arial"/>
                <w:b/>
                <w:i/>
                <w:sz w:val="20"/>
              </w:rPr>
            </w:pPr>
            <w:r>
              <w:rPr>
                <w:rFonts w:ascii="Arial" w:eastAsia="Calibri" w:hAnsi="Arial"/>
                <w:b/>
                <w:i/>
                <w:sz w:val="20"/>
              </w:rPr>
              <w:t>Gene Name</w:t>
            </w:r>
          </w:p>
        </w:tc>
        <w:tc>
          <w:tcPr>
            <w:tcW w:w="7713" w:type="dxa"/>
            <w:tcBorders>
              <w:top w:val="single" w:sz="4" w:space="0" w:color="000000"/>
              <w:left w:val="single" w:sz="4" w:space="0" w:color="000000"/>
              <w:bottom w:val="single" w:sz="4" w:space="0" w:color="000000"/>
              <w:right w:val="single" w:sz="4" w:space="0" w:color="000000"/>
            </w:tcBorders>
            <w:hideMark/>
          </w:tcPr>
          <w:p w14:paraId="37F4E2F2" w14:textId="77777777" w:rsidR="00776708" w:rsidRDefault="00776708" w:rsidP="00104AF0">
            <w:pPr>
              <w:rPr>
                <w:rFonts w:ascii="Arial" w:eastAsia="Calibri" w:hAnsi="Arial"/>
                <w:b/>
                <w:i/>
                <w:sz w:val="20"/>
              </w:rPr>
            </w:pPr>
            <w:r>
              <w:rPr>
                <w:rFonts w:ascii="Arial" w:eastAsia="Calibri" w:hAnsi="Arial"/>
                <w:b/>
                <w:i/>
                <w:sz w:val="20"/>
              </w:rPr>
              <w:t>Cellular Effects</w:t>
            </w:r>
          </w:p>
        </w:tc>
      </w:tr>
      <w:tr w:rsidR="00776708" w14:paraId="2230D57D"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C35A966" w14:textId="77777777" w:rsidR="00776708" w:rsidRDefault="00776708" w:rsidP="00104AF0">
            <w:pPr>
              <w:rPr>
                <w:rFonts w:ascii="Arial" w:eastAsia="Calibri" w:hAnsi="Arial" w:cs="Arial"/>
                <w:sz w:val="18"/>
                <w:szCs w:val="18"/>
              </w:rPr>
            </w:pPr>
            <w:r>
              <w:rPr>
                <w:rFonts w:ascii="Arial" w:eastAsia="Calibri" w:hAnsi="Arial" w:cs="Arial"/>
                <w:sz w:val="18"/>
                <w:szCs w:val="18"/>
              </w:rPr>
              <w:t>A1</w:t>
            </w:r>
          </w:p>
        </w:tc>
        <w:tc>
          <w:tcPr>
            <w:tcW w:w="1260" w:type="dxa"/>
            <w:tcBorders>
              <w:top w:val="single" w:sz="4" w:space="0" w:color="000000"/>
              <w:left w:val="single" w:sz="4" w:space="0" w:color="000000"/>
              <w:bottom w:val="single" w:sz="4" w:space="0" w:color="000000"/>
              <w:right w:val="single" w:sz="4" w:space="0" w:color="000000"/>
            </w:tcBorders>
            <w:hideMark/>
          </w:tcPr>
          <w:p w14:paraId="51B0625B" w14:textId="77777777" w:rsidR="00776708" w:rsidRDefault="00776708" w:rsidP="00104AF0">
            <w:pPr>
              <w:rPr>
                <w:rFonts w:ascii="Arial" w:eastAsia="Calibri" w:hAnsi="Arial" w:cs="Arial"/>
                <w:sz w:val="18"/>
                <w:szCs w:val="18"/>
              </w:rPr>
            </w:pPr>
            <w:r>
              <w:rPr>
                <w:rFonts w:ascii="Arial" w:eastAsia="Calibri" w:hAnsi="Arial" w:cs="Arial"/>
                <w:sz w:val="18"/>
                <w:szCs w:val="18"/>
              </w:rPr>
              <w:t>CDKN2</w:t>
            </w:r>
          </w:p>
        </w:tc>
        <w:tc>
          <w:tcPr>
            <w:tcW w:w="7713" w:type="dxa"/>
            <w:tcBorders>
              <w:top w:val="single" w:sz="4" w:space="0" w:color="000000"/>
              <w:left w:val="single" w:sz="4" w:space="0" w:color="000000"/>
              <w:bottom w:val="single" w:sz="4" w:space="0" w:color="000000"/>
              <w:right w:val="single" w:sz="4" w:space="0" w:color="000000"/>
            </w:tcBorders>
          </w:tcPr>
          <w:p w14:paraId="76BA0EA7"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protein called p16 that protects cells from cancer by stabilizing the tumor suppressor protein p23.</w:t>
            </w:r>
          </w:p>
          <w:p w14:paraId="5AD11573" w14:textId="77777777" w:rsidR="00776708" w:rsidRDefault="00776708" w:rsidP="00104AF0">
            <w:pPr>
              <w:rPr>
                <w:rFonts w:ascii="Arial" w:eastAsia="Calibri" w:hAnsi="Arial" w:cs="Arial"/>
                <w:sz w:val="18"/>
                <w:szCs w:val="18"/>
              </w:rPr>
            </w:pPr>
          </w:p>
        </w:tc>
      </w:tr>
      <w:tr w:rsidR="00776708" w14:paraId="412D93B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67AE7CA" w14:textId="77777777" w:rsidR="00776708" w:rsidRDefault="00776708" w:rsidP="00104AF0">
            <w:pPr>
              <w:rPr>
                <w:rFonts w:ascii="Arial" w:eastAsia="Calibri" w:hAnsi="Arial" w:cs="Arial"/>
                <w:sz w:val="18"/>
                <w:szCs w:val="18"/>
              </w:rPr>
            </w:pPr>
            <w:r>
              <w:rPr>
                <w:rFonts w:ascii="Arial" w:eastAsia="Calibri" w:hAnsi="Arial" w:cs="Arial"/>
                <w:sz w:val="18"/>
                <w:szCs w:val="18"/>
              </w:rPr>
              <w:t>A2</w:t>
            </w:r>
          </w:p>
        </w:tc>
        <w:tc>
          <w:tcPr>
            <w:tcW w:w="1260" w:type="dxa"/>
            <w:tcBorders>
              <w:top w:val="single" w:sz="4" w:space="0" w:color="000000"/>
              <w:left w:val="single" w:sz="4" w:space="0" w:color="000000"/>
              <w:bottom w:val="single" w:sz="4" w:space="0" w:color="000000"/>
              <w:right w:val="single" w:sz="4" w:space="0" w:color="000000"/>
            </w:tcBorders>
            <w:hideMark/>
          </w:tcPr>
          <w:p w14:paraId="741AFFE1" w14:textId="77777777" w:rsidR="00776708" w:rsidRDefault="00776708" w:rsidP="00104AF0">
            <w:pPr>
              <w:rPr>
                <w:rFonts w:ascii="Arial" w:eastAsia="Calibri" w:hAnsi="Arial" w:cs="Arial"/>
                <w:sz w:val="18"/>
                <w:szCs w:val="18"/>
              </w:rPr>
            </w:pPr>
            <w:r>
              <w:rPr>
                <w:rFonts w:ascii="Arial" w:eastAsia="Calibri" w:hAnsi="Arial" w:cs="Arial"/>
                <w:sz w:val="18"/>
                <w:szCs w:val="18"/>
              </w:rPr>
              <w:t>CDKN2A-032</w:t>
            </w:r>
          </w:p>
        </w:tc>
        <w:tc>
          <w:tcPr>
            <w:tcW w:w="7713" w:type="dxa"/>
            <w:tcBorders>
              <w:top w:val="single" w:sz="4" w:space="0" w:color="000000"/>
              <w:left w:val="single" w:sz="4" w:space="0" w:color="000000"/>
              <w:bottom w:val="single" w:sz="4" w:space="0" w:color="000000"/>
              <w:right w:val="single" w:sz="4" w:space="0" w:color="000000"/>
            </w:tcBorders>
            <w:hideMark/>
          </w:tcPr>
          <w:p w14:paraId="4AD7503A" w14:textId="77777777" w:rsidR="00776708" w:rsidRDefault="00776708" w:rsidP="00104AF0">
            <w:pPr>
              <w:rPr>
                <w:rFonts w:ascii="Arial" w:eastAsia="Calibri" w:hAnsi="Arial" w:cs="Arial"/>
                <w:sz w:val="18"/>
                <w:szCs w:val="18"/>
              </w:rPr>
            </w:pPr>
            <w:r>
              <w:rPr>
                <w:rFonts w:ascii="Arial" w:eastAsia="Calibri" w:hAnsi="Arial" w:cs="Arial"/>
                <w:sz w:val="18"/>
                <w:szCs w:val="18"/>
              </w:rPr>
              <w:t>One of 27 different mutations to CDKN2</w:t>
            </w:r>
          </w:p>
        </w:tc>
      </w:tr>
      <w:tr w:rsidR="00776708" w14:paraId="5D32C27F"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C88BABC" w14:textId="77777777" w:rsidR="00776708" w:rsidRDefault="00776708" w:rsidP="00104AF0">
            <w:pPr>
              <w:rPr>
                <w:rFonts w:ascii="Arial" w:eastAsia="Calibri" w:hAnsi="Arial" w:cs="Arial"/>
                <w:sz w:val="18"/>
                <w:szCs w:val="18"/>
              </w:rPr>
            </w:pPr>
            <w:r>
              <w:rPr>
                <w:rFonts w:ascii="Arial" w:eastAsia="Calibri" w:hAnsi="Arial" w:cs="Arial"/>
                <w:sz w:val="18"/>
                <w:szCs w:val="18"/>
              </w:rPr>
              <w:t>A3</w:t>
            </w:r>
          </w:p>
        </w:tc>
        <w:tc>
          <w:tcPr>
            <w:tcW w:w="1260" w:type="dxa"/>
            <w:tcBorders>
              <w:top w:val="single" w:sz="4" w:space="0" w:color="000000"/>
              <w:left w:val="single" w:sz="4" w:space="0" w:color="000000"/>
              <w:bottom w:val="single" w:sz="4" w:space="0" w:color="000000"/>
              <w:right w:val="single" w:sz="4" w:space="0" w:color="000000"/>
            </w:tcBorders>
            <w:hideMark/>
          </w:tcPr>
          <w:p w14:paraId="74707D4F" w14:textId="77777777" w:rsidR="00776708" w:rsidRDefault="00776708" w:rsidP="00104AF0">
            <w:pPr>
              <w:rPr>
                <w:rFonts w:ascii="Arial" w:eastAsia="Calibri" w:hAnsi="Arial" w:cs="Arial"/>
                <w:sz w:val="18"/>
                <w:szCs w:val="18"/>
              </w:rPr>
            </w:pPr>
            <w:r>
              <w:rPr>
                <w:rFonts w:ascii="Arial" w:eastAsia="Calibri" w:hAnsi="Arial" w:cs="Arial"/>
                <w:sz w:val="18"/>
                <w:szCs w:val="18"/>
              </w:rPr>
              <w:t>CDKN1</w:t>
            </w:r>
          </w:p>
        </w:tc>
        <w:tc>
          <w:tcPr>
            <w:tcW w:w="7713" w:type="dxa"/>
            <w:tcBorders>
              <w:top w:val="single" w:sz="4" w:space="0" w:color="000000"/>
              <w:left w:val="single" w:sz="4" w:space="0" w:color="000000"/>
              <w:bottom w:val="single" w:sz="4" w:space="0" w:color="000000"/>
              <w:right w:val="single" w:sz="4" w:space="0" w:color="000000"/>
            </w:tcBorders>
            <w:hideMark/>
          </w:tcPr>
          <w:p w14:paraId="1A8436B0"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encodes a protein called p21 that protects against cancer by inhibiting the action of cell signaling proteins and triggering cell death when DNA has been damaged beyond repair.  Vitamin D activates the activity of p21, and this protein works with p53.</w:t>
            </w:r>
          </w:p>
        </w:tc>
      </w:tr>
      <w:tr w:rsidR="00776708" w14:paraId="48FA0CB2"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F5C63B1" w14:textId="77777777" w:rsidR="00776708" w:rsidRDefault="00776708" w:rsidP="00104AF0">
            <w:pPr>
              <w:rPr>
                <w:rFonts w:ascii="Arial" w:eastAsia="Calibri" w:hAnsi="Arial" w:cs="Arial"/>
                <w:sz w:val="18"/>
                <w:szCs w:val="18"/>
              </w:rPr>
            </w:pPr>
            <w:r>
              <w:rPr>
                <w:rFonts w:ascii="Arial" w:eastAsia="Calibri" w:hAnsi="Arial" w:cs="Arial"/>
                <w:sz w:val="18"/>
                <w:szCs w:val="18"/>
              </w:rPr>
              <w:t>A4</w:t>
            </w:r>
          </w:p>
        </w:tc>
        <w:tc>
          <w:tcPr>
            <w:tcW w:w="1260" w:type="dxa"/>
            <w:tcBorders>
              <w:top w:val="single" w:sz="4" w:space="0" w:color="000000"/>
              <w:left w:val="single" w:sz="4" w:space="0" w:color="000000"/>
              <w:bottom w:val="single" w:sz="4" w:space="0" w:color="000000"/>
              <w:right w:val="single" w:sz="4" w:space="0" w:color="000000"/>
            </w:tcBorders>
            <w:hideMark/>
          </w:tcPr>
          <w:p w14:paraId="16696A2D" w14:textId="77777777" w:rsidR="00776708" w:rsidRDefault="00776708" w:rsidP="00104AF0">
            <w:pPr>
              <w:rPr>
                <w:rFonts w:ascii="Arial" w:eastAsia="Calibri" w:hAnsi="Arial" w:cs="Arial"/>
                <w:sz w:val="18"/>
                <w:szCs w:val="18"/>
              </w:rPr>
            </w:pPr>
            <w:r>
              <w:rPr>
                <w:rFonts w:ascii="Arial" w:eastAsia="Calibri" w:hAnsi="Arial" w:cs="Arial"/>
                <w:sz w:val="18"/>
                <w:szCs w:val="18"/>
              </w:rPr>
              <w:t>CDKN1A-02</w:t>
            </w:r>
          </w:p>
        </w:tc>
        <w:tc>
          <w:tcPr>
            <w:tcW w:w="7713" w:type="dxa"/>
            <w:tcBorders>
              <w:top w:val="single" w:sz="4" w:space="0" w:color="000000"/>
              <w:left w:val="single" w:sz="4" w:space="0" w:color="000000"/>
              <w:bottom w:val="single" w:sz="4" w:space="0" w:color="000000"/>
              <w:right w:val="single" w:sz="4" w:space="0" w:color="000000"/>
            </w:tcBorders>
          </w:tcPr>
          <w:p w14:paraId="651AF0F9" w14:textId="77777777" w:rsidR="00776708" w:rsidRDefault="00776708" w:rsidP="00104AF0">
            <w:pPr>
              <w:rPr>
                <w:rFonts w:ascii="Arial" w:eastAsia="Calibri" w:hAnsi="Arial" w:cs="Arial"/>
                <w:sz w:val="18"/>
                <w:szCs w:val="18"/>
              </w:rPr>
            </w:pPr>
            <w:r>
              <w:rPr>
                <w:rFonts w:ascii="Arial" w:eastAsia="Calibri" w:hAnsi="Arial" w:cs="Arial"/>
                <w:sz w:val="18"/>
                <w:szCs w:val="18"/>
              </w:rPr>
              <w:t>One of 5 different mutations to CDKN1</w:t>
            </w:r>
          </w:p>
          <w:p w14:paraId="559B7C3D" w14:textId="77777777" w:rsidR="00776708" w:rsidRDefault="00776708" w:rsidP="00104AF0">
            <w:pPr>
              <w:rPr>
                <w:rFonts w:ascii="Arial" w:eastAsia="Calibri" w:hAnsi="Arial" w:cs="Arial"/>
                <w:sz w:val="18"/>
                <w:szCs w:val="18"/>
              </w:rPr>
            </w:pPr>
          </w:p>
        </w:tc>
      </w:tr>
      <w:tr w:rsidR="00776708" w14:paraId="06909FA4"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BC5EF04" w14:textId="77777777" w:rsidR="00776708" w:rsidRDefault="00776708" w:rsidP="00104AF0">
            <w:pPr>
              <w:rPr>
                <w:rFonts w:ascii="Arial" w:eastAsia="Calibri" w:hAnsi="Arial" w:cs="Arial"/>
                <w:sz w:val="18"/>
                <w:szCs w:val="18"/>
              </w:rPr>
            </w:pPr>
            <w:r>
              <w:rPr>
                <w:rFonts w:ascii="Arial" w:eastAsia="Calibri" w:hAnsi="Arial" w:cs="Arial"/>
                <w:sz w:val="18"/>
                <w:szCs w:val="18"/>
              </w:rPr>
              <w:t>A5</w:t>
            </w:r>
          </w:p>
        </w:tc>
        <w:tc>
          <w:tcPr>
            <w:tcW w:w="1260" w:type="dxa"/>
            <w:tcBorders>
              <w:top w:val="single" w:sz="4" w:space="0" w:color="000000"/>
              <w:left w:val="single" w:sz="4" w:space="0" w:color="000000"/>
              <w:bottom w:val="single" w:sz="4" w:space="0" w:color="000000"/>
              <w:right w:val="single" w:sz="4" w:space="0" w:color="000000"/>
            </w:tcBorders>
            <w:hideMark/>
          </w:tcPr>
          <w:p w14:paraId="336F4AF0" w14:textId="77777777" w:rsidR="00776708" w:rsidRDefault="00776708" w:rsidP="00104AF0">
            <w:pPr>
              <w:rPr>
                <w:rFonts w:ascii="Arial" w:eastAsia="Calibri" w:hAnsi="Arial" w:cs="Arial"/>
                <w:sz w:val="18"/>
                <w:szCs w:val="18"/>
              </w:rPr>
            </w:pPr>
            <w:r>
              <w:rPr>
                <w:rFonts w:ascii="Arial" w:eastAsia="Calibri" w:hAnsi="Arial" w:cs="Arial"/>
                <w:sz w:val="18"/>
                <w:szCs w:val="18"/>
              </w:rPr>
              <w:t>BRCA1</w:t>
            </w:r>
          </w:p>
        </w:tc>
        <w:tc>
          <w:tcPr>
            <w:tcW w:w="7713" w:type="dxa"/>
            <w:tcBorders>
              <w:top w:val="single" w:sz="4" w:space="0" w:color="000000"/>
              <w:left w:val="single" w:sz="4" w:space="0" w:color="000000"/>
              <w:bottom w:val="single" w:sz="4" w:space="0" w:color="000000"/>
              <w:right w:val="single" w:sz="4" w:space="0" w:color="000000"/>
            </w:tcBorders>
          </w:tcPr>
          <w:p w14:paraId="4F9AB4E6"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protein that plays a role in DNA repair and protects cells from cancer.</w:t>
            </w:r>
          </w:p>
          <w:p w14:paraId="7D1AC1FA" w14:textId="77777777" w:rsidR="00776708" w:rsidRDefault="00776708" w:rsidP="00104AF0">
            <w:pPr>
              <w:rPr>
                <w:rFonts w:ascii="Arial" w:eastAsia="Calibri" w:hAnsi="Arial" w:cs="Arial"/>
                <w:sz w:val="18"/>
                <w:szCs w:val="18"/>
              </w:rPr>
            </w:pPr>
          </w:p>
        </w:tc>
      </w:tr>
      <w:tr w:rsidR="00776708" w14:paraId="45AC57F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54907F4" w14:textId="77777777" w:rsidR="00776708" w:rsidRDefault="00776708" w:rsidP="00104AF0">
            <w:pPr>
              <w:rPr>
                <w:rFonts w:ascii="Arial" w:eastAsia="Calibri" w:hAnsi="Arial" w:cs="Arial"/>
                <w:sz w:val="18"/>
                <w:szCs w:val="18"/>
              </w:rPr>
            </w:pPr>
            <w:r>
              <w:rPr>
                <w:rFonts w:ascii="Arial" w:eastAsia="Calibri" w:hAnsi="Arial" w:cs="Arial"/>
                <w:sz w:val="18"/>
                <w:szCs w:val="18"/>
              </w:rPr>
              <w:t>A6</w:t>
            </w:r>
          </w:p>
        </w:tc>
        <w:tc>
          <w:tcPr>
            <w:tcW w:w="1260" w:type="dxa"/>
            <w:tcBorders>
              <w:top w:val="single" w:sz="4" w:space="0" w:color="000000"/>
              <w:left w:val="single" w:sz="4" w:space="0" w:color="000000"/>
              <w:bottom w:val="single" w:sz="4" w:space="0" w:color="000000"/>
              <w:right w:val="single" w:sz="4" w:space="0" w:color="000000"/>
            </w:tcBorders>
            <w:hideMark/>
          </w:tcPr>
          <w:p w14:paraId="0DC31062" w14:textId="77777777" w:rsidR="00776708" w:rsidRDefault="00776708" w:rsidP="00104AF0">
            <w:pPr>
              <w:rPr>
                <w:rFonts w:ascii="Arial" w:eastAsia="Calibri" w:hAnsi="Arial" w:cs="Arial"/>
                <w:sz w:val="18"/>
                <w:szCs w:val="18"/>
              </w:rPr>
            </w:pPr>
            <w:r>
              <w:rPr>
                <w:rFonts w:ascii="Arial" w:eastAsia="Calibri" w:hAnsi="Arial" w:cs="Arial"/>
                <w:sz w:val="18"/>
                <w:szCs w:val="18"/>
              </w:rPr>
              <w:t>BRCA1-11</w:t>
            </w:r>
          </w:p>
        </w:tc>
        <w:tc>
          <w:tcPr>
            <w:tcW w:w="7713" w:type="dxa"/>
            <w:tcBorders>
              <w:top w:val="single" w:sz="4" w:space="0" w:color="000000"/>
              <w:left w:val="single" w:sz="4" w:space="0" w:color="000000"/>
              <w:bottom w:val="single" w:sz="4" w:space="0" w:color="000000"/>
              <w:right w:val="single" w:sz="4" w:space="0" w:color="000000"/>
            </w:tcBorders>
            <w:hideMark/>
          </w:tcPr>
          <w:p w14:paraId="0F583315"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One of 20 mutations to BRCA1.  Mutations of the BRCA tumor suppressor gene are responsible for more than 80% of inherited breast and ovarian cancers.  </w:t>
            </w:r>
          </w:p>
        </w:tc>
      </w:tr>
      <w:tr w:rsidR="00776708" w14:paraId="4E544559"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FB66B93" w14:textId="77777777" w:rsidR="00776708" w:rsidRDefault="00776708" w:rsidP="00104AF0">
            <w:pPr>
              <w:rPr>
                <w:rFonts w:ascii="Arial" w:eastAsia="Calibri" w:hAnsi="Arial" w:cs="Arial"/>
                <w:sz w:val="18"/>
                <w:szCs w:val="18"/>
              </w:rPr>
            </w:pPr>
            <w:r>
              <w:rPr>
                <w:rFonts w:ascii="Arial" w:eastAsia="Calibri" w:hAnsi="Arial" w:cs="Arial"/>
                <w:sz w:val="18"/>
                <w:szCs w:val="18"/>
              </w:rPr>
              <w:t>A7</w:t>
            </w:r>
          </w:p>
        </w:tc>
        <w:tc>
          <w:tcPr>
            <w:tcW w:w="1260" w:type="dxa"/>
            <w:tcBorders>
              <w:top w:val="single" w:sz="4" w:space="0" w:color="000000"/>
              <w:left w:val="single" w:sz="4" w:space="0" w:color="000000"/>
              <w:bottom w:val="single" w:sz="4" w:space="0" w:color="000000"/>
              <w:right w:val="single" w:sz="4" w:space="0" w:color="000000"/>
            </w:tcBorders>
            <w:hideMark/>
          </w:tcPr>
          <w:p w14:paraId="1449DAFE" w14:textId="77777777" w:rsidR="00776708" w:rsidRDefault="00776708" w:rsidP="00104AF0">
            <w:pPr>
              <w:rPr>
                <w:rFonts w:ascii="Arial" w:eastAsia="Calibri" w:hAnsi="Arial" w:cs="Arial"/>
                <w:sz w:val="18"/>
                <w:szCs w:val="18"/>
              </w:rPr>
            </w:pPr>
            <w:r>
              <w:rPr>
                <w:rFonts w:ascii="Arial" w:eastAsia="Calibri" w:hAnsi="Arial" w:cs="Arial"/>
                <w:sz w:val="18"/>
                <w:szCs w:val="18"/>
              </w:rPr>
              <w:t>BRCA2</w:t>
            </w:r>
          </w:p>
        </w:tc>
        <w:tc>
          <w:tcPr>
            <w:tcW w:w="7713" w:type="dxa"/>
            <w:tcBorders>
              <w:top w:val="single" w:sz="4" w:space="0" w:color="000000"/>
              <w:left w:val="single" w:sz="4" w:space="0" w:color="000000"/>
              <w:bottom w:val="single" w:sz="4" w:space="0" w:color="000000"/>
              <w:right w:val="single" w:sz="4" w:space="0" w:color="000000"/>
            </w:tcBorders>
          </w:tcPr>
          <w:p w14:paraId="70630E06"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protein that plays a role in DNA repair and protects cells from cancer.</w:t>
            </w:r>
          </w:p>
          <w:p w14:paraId="231DEE86" w14:textId="77777777" w:rsidR="00776708" w:rsidRDefault="00776708" w:rsidP="00104AF0">
            <w:pPr>
              <w:rPr>
                <w:rFonts w:ascii="Arial" w:eastAsia="Calibri" w:hAnsi="Arial" w:cs="Arial"/>
                <w:sz w:val="18"/>
                <w:szCs w:val="18"/>
              </w:rPr>
            </w:pPr>
          </w:p>
        </w:tc>
      </w:tr>
      <w:tr w:rsidR="00776708" w14:paraId="0D6DE8C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1F549CA" w14:textId="77777777" w:rsidR="00776708" w:rsidRDefault="00776708" w:rsidP="00104AF0">
            <w:pPr>
              <w:rPr>
                <w:rFonts w:ascii="Arial" w:eastAsia="Calibri" w:hAnsi="Arial" w:cs="Arial"/>
                <w:sz w:val="18"/>
                <w:szCs w:val="18"/>
              </w:rPr>
            </w:pPr>
            <w:r>
              <w:rPr>
                <w:rFonts w:ascii="Arial" w:eastAsia="Calibri" w:hAnsi="Arial" w:cs="Arial"/>
                <w:sz w:val="18"/>
                <w:szCs w:val="18"/>
              </w:rPr>
              <w:t>A8</w:t>
            </w:r>
          </w:p>
        </w:tc>
        <w:tc>
          <w:tcPr>
            <w:tcW w:w="1260" w:type="dxa"/>
            <w:tcBorders>
              <w:top w:val="single" w:sz="4" w:space="0" w:color="000000"/>
              <w:left w:val="single" w:sz="4" w:space="0" w:color="000000"/>
              <w:bottom w:val="single" w:sz="4" w:space="0" w:color="000000"/>
              <w:right w:val="single" w:sz="4" w:space="0" w:color="000000"/>
            </w:tcBorders>
            <w:hideMark/>
          </w:tcPr>
          <w:p w14:paraId="0A1C97CA" w14:textId="77777777" w:rsidR="00776708" w:rsidRDefault="00776708" w:rsidP="00104AF0">
            <w:pPr>
              <w:rPr>
                <w:rFonts w:ascii="Arial" w:eastAsia="Calibri" w:hAnsi="Arial" w:cs="Arial"/>
                <w:sz w:val="18"/>
                <w:szCs w:val="18"/>
              </w:rPr>
            </w:pPr>
            <w:r>
              <w:rPr>
                <w:rFonts w:ascii="Arial" w:eastAsia="Calibri" w:hAnsi="Arial" w:cs="Arial"/>
                <w:sz w:val="18"/>
                <w:szCs w:val="18"/>
              </w:rPr>
              <w:t>BRCA2-26</w:t>
            </w:r>
          </w:p>
        </w:tc>
        <w:tc>
          <w:tcPr>
            <w:tcW w:w="7713" w:type="dxa"/>
            <w:tcBorders>
              <w:top w:val="single" w:sz="4" w:space="0" w:color="000000"/>
              <w:left w:val="single" w:sz="4" w:space="0" w:color="000000"/>
              <w:bottom w:val="single" w:sz="4" w:space="0" w:color="000000"/>
              <w:right w:val="single" w:sz="4" w:space="0" w:color="000000"/>
            </w:tcBorders>
            <w:hideMark/>
          </w:tcPr>
          <w:p w14:paraId="05F7C5DA" w14:textId="77777777" w:rsidR="00776708" w:rsidRDefault="00776708" w:rsidP="00104AF0">
            <w:pPr>
              <w:rPr>
                <w:rFonts w:ascii="Arial" w:eastAsia="Calibri" w:hAnsi="Arial" w:cs="Arial"/>
                <w:sz w:val="18"/>
                <w:szCs w:val="18"/>
              </w:rPr>
            </w:pPr>
            <w:r>
              <w:rPr>
                <w:rFonts w:ascii="Arial" w:eastAsia="Calibri" w:hAnsi="Arial" w:cs="Arial"/>
                <w:sz w:val="18"/>
                <w:szCs w:val="18"/>
              </w:rPr>
              <w:t>One of 20 mutations to BRCA1.  Mutations of the BRCA tumor suppressor gene are responsible for more than 80% of inherited breast and ovarian cancers.</w:t>
            </w:r>
          </w:p>
        </w:tc>
      </w:tr>
      <w:tr w:rsidR="00776708" w14:paraId="164D1BD9"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C87F70E" w14:textId="77777777" w:rsidR="00776708" w:rsidRDefault="00776708" w:rsidP="00104AF0">
            <w:pPr>
              <w:rPr>
                <w:rFonts w:ascii="Arial" w:eastAsia="Calibri" w:hAnsi="Arial" w:cs="Arial"/>
                <w:sz w:val="18"/>
                <w:szCs w:val="18"/>
              </w:rPr>
            </w:pPr>
            <w:r>
              <w:rPr>
                <w:rFonts w:ascii="Arial" w:eastAsia="Calibri" w:hAnsi="Arial" w:cs="Arial"/>
                <w:sz w:val="18"/>
                <w:szCs w:val="18"/>
              </w:rPr>
              <w:t>B1</w:t>
            </w:r>
          </w:p>
        </w:tc>
        <w:tc>
          <w:tcPr>
            <w:tcW w:w="1260" w:type="dxa"/>
            <w:tcBorders>
              <w:top w:val="single" w:sz="4" w:space="0" w:color="000000"/>
              <w:left w:val="single" w:sz="4" w:space="0" w:color="000000"/>
              <w:bottom w:val="single" w:sz="4" w:space="0" w:color="000000"/>
              <w:right w:val="single" w:sz="4" w:space="0" w:color="000000"/>
            </w:tcBorders>
            <w:hideMark/>
          </w:tcPr>
          <w:p w14:paraId="171DA8FC" w14:textId="77777777" w:rsidR="00776708" w:rsidRDefault="00776708" w:rsidP="00104AF0">
            <w:pPr>
              <w:rPr>
                <w:rFonts w:ascii="Arial" w:eastAsia="Calibri" w:hAnsi="Arial" w:cs="Arial"/>
                <w:sz w:val="18"/>
                <w:szCs w:val="18"/>
              </w:rPr>
            </w:pPr>
            <w:r>
              <w:rPr>
                <w:rFonts w:ascii="Arial" w:eastAsia="Calibri" w:hAnsi="Arial" w:cs="Arial"/>
                <w:sz w:val="18"/>
                <w:szCs w:val="18"/>
              </w:rPr>
              <w:t>DAB</w:t>
            </w:r>
          </w:p>
        </w:tc>
        <w:tc>
          <w:tcPr>
            <w:tcW w:w="7713" w:type="dxa"/>
            <w:tcBorders>
              <w:top w:val="single" w:sz="4" w:space="0" w:color="000000"/>
              <w:left w:val="single" w:sz="4" w:space="0" w:color="000000"/>
              <w:bottom w:val="single" w:sz="4" w:space="0" w:color="000000"/>
              <w:right w:val="single" w:sz="4" w:space="0" w:color="000000"/>
            </w:tcBorders>
          </w:tcPr>
          <w:p w14:paraId="67E8774E"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w:t>
            </w:r>
          </w:p>
          <w:p w14:paraId="5C35C82C" w14:textId="77777777" w:rsidR="00776708" w:rsidRDefault="00776708" w:rsidP="00104AF0">
            <w:pPr>
              <w:rPr>
                <w:rFonts w:ascii="Arial" w:eastAsia="Calibri" w:hAnsi="Arial" w:cs="Arial"/>
                <w:sz w:val="18"/>
                <w:szCs w:val="18"/>
              </w:rPr>
            </w:pPr>
          </w:p>
        </w:tc>
      </w:tr>
      <w:tr w:rsidR="00776708" w14:paraId="64E6DFD1"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73221D6" w14:textId="77777777" w:rsidR="00776708" w:rsidRDefault="00776708" w:rsidP="00104AF0">
            <w:pPr>
              <w:rPr>
                <w:rFonts w:ascii="Arial" w:eastAsia="Calibri" w:hAnsi="Arial" w:cs="Arial"/>
                <w:sz w:val="18"/>
                <w:szCs w:val="18"/>
              </w:rPr>
            </w:pPr>
            <w:r>
              <w:rPr>
                <w:rFonts w:ascii="Arial" w:eastAsia="Calibri" w:hAnsi="Arial" w:cs="Arial"/>
                <w:sz w:val="18"/>
                <w:szCs w:val="18"/>
              </w:rPr>
              <w:t>B2</w:t>
            </w:r>
          </w:p>
        </w:tc>
        <w:tc>
          <w:tcPr>
            <w:tcW w:w="1260" w:type="dxa"/>
            <w:tcBorders>
              <w:top w:val="single" w:sz="4" w:space="0" w:color="000000"/>
              <w:left w:val="single" w:sz="4" w:space="0" w:color="000000"/>
              <w:bottom w:val="single" w:sz="4" w:space="0" w:color="000000"/>
              <w:right w:val="single" w:sz="4" w:space="0" w:color="000000"/>
            </w:tcBorders>
            <w:hideMark/>
          </w:tcPr>
          <w:p w14:paraId="4948C597" w14:textId="77777777" w:rsidR="00776708" w:rsidRDefault="00776708" w:rsidP="00104AF0">
            <w:pPr>
              <w:rPr>
                <w:rFonts w:ascii="Arial" w:eastAsia="Calibri" w:hAnsi="Arial" w:cs="Arial"/>
                <w:sz w:val="18"/>
                <w:szCs w:val="18"/>
              </w:rPr>
            </w:pPr>
            <w:r>
              <w:rPr>
                <w:rFonts w:ascii="Arial" w:eastAsia="Calibri" w:hAnsi="Arial" w:cs="Arial"/>
                <w:sz w:val="18"/>
                <w:szCs w:val="18"/>
              </w:rPr>
              <w:t>DAB2</w:t>
            </w:r>
          </w:p>
        </w:tc>
        <w:tc>
          <w:tcPr>
            <w:tcW w:w="7713" w:type="dxa"/>
            <w:tcBorders>
              <w:top w:val="single" w:sz="4" w:space="0" w:color="000000"/>
              <w:left w:val="single" w:sz="4" w:space="0" w:color="000000"/>
              <w:bottom w:val="single" w:sz="4" w:space="0" w:color="000000"/>
              <w:right w:val="single" w:sz="4" w:space="0" w:color="000000"/>
            </w:tcBorders>
          </w:tcPr>
          <w:p w14:paraId="07D10A33" w14:textId="77777777" w:rsidR="00776708" w:rsidRDefault="00776708" w:rsidP="00104AF0">
            <w:pPr>
              <w:rPr>
                <w:rFonts w:ascii="Arial" w:eastAsia="Calibri" w:hAnsi="Arial" w:cs="Arial"/>
                <w:sz w:val="18"/>
                <w:szCs w:val="18"/>
              </w:rPr>
            </w:pPr>
            <w:r>
              <w:rPr>
                <w:rFonts w:ascii="Arial" w:eastAsia="Calibri" w:hAnsi="Arial" w:cs="Arial"/>
                <w:sz w:val="18"/>
                <w:szCs w:val="18"/>
              </w:rPr>
              <w:t>Mutation of DAB that enhances cell spreading.</w:t>
            </w:r>
          </w:p>
          <w:p w14:paraId="7980FFEB" w14:textId="77777777" w:rsidR="00776708" w:rsidRDefault="00776708" w:rsidP="00104AF0">
            <w:pPr>
              <w:rPr>
                <w:rFonts w:ascii="Arial" w:eastAsia="Calibri" w:hAnsi="Arial" w:cs="Arial"/>
                <w:sz w:val="18"/>
                <w:szCs w:val="18"/>
              </w:rPr>
            </w:pPr>
          </w:p>
        </w:tc>
      </w:tr>
      <w:tr w:rsidR="00776708" w14:paraId="051965EB"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825421A" w14:textId="77777777" w:rsidR="00776708" w:rsidRDefault="00776708" w:rsidP="00104AF0">
            <w:pPr>
              <w:rPr>
                <w:rFonts w:ascii="Arial" w:eastAsia="Calibri" w:hAnsi="Arial" w:cs="Arial"/>
                <w:sz w:val="18"/>
                <w:szCs w:val="18"/>
              </w:rPr>
            </w:pPr>
            <w:r>
              <w:rPr>
                <w:rFonts w:ascii="Arial" w:eastAsia="Calibri" w:hAnsi="Arial" w:cs="Arial"/>
                <w:sz w:val="18"/>
                <w:szCs w:val="18"/>
              </w:rPr>
              <w:t>B3</w:t>
            </w:r>
          </w:p>
        </w:tc>
        <w:tc>
          <w:tcPr>
            <w:tcW w:w="1260" w:type="dxa"/>
            <w:tcBorders>
              <w:top w:val="single" w:sz="4" w:space="0" w:color="000000"/>
              <w:left w:val="single" w:sz="4" w:space="0" w:color="000000"/>
              <w:bottom w:val="single" w:sz="4" w:space="0" w:color="000000"/>
              <w:right w:val="single" w:sz="4" w:space="0" w:color="000000"/>
            </w:tcBorders>
            <w:hideMark/>
          </w:tcPr>
          <w:p w14:paraId="18658583" w14:textId="77777777" w:rsidR="00776708" w:rsidRDefault="00776708" w:rsidP="00104AF0">
            <w:pPr>
              <w:rPr>
                <w:rFonts w:ascii="Arial" w:eastAsia="Calibri" w:hAnsi="Arial" w:cs="Arial"/>
                <w:sz w:val="18"/>
                <w:szCs w:val="18"/>
              </w:rPr>
            </w:pPr>
            <w:r>
              <w:rPr>
                <w:rFonts w:ascii="Arial" w:eastAsia="Calibri" w:hAnsi="Arial" w:cs="Arial"/>
                <w:sz w:val="18"/>
                <w:szCs w:val="18"/>
              </w:rPr>
              <w:t>DRD</w:t>
            </w:r>
          </w:p>
        </w:tc>
        <w:tc>
          <w:tcPr>
            <w:tcW w:w="7713" w:type="dxa"/>
            <w:tcBorders>
              <w:top w:val="single" w:sz="4" w:space="0" w:color="000000"/>
              <w:left w:val="single" w:sz="4" w:space="0" w:color="000000"/>
              <w:bottom w:val="single" w:sz="4" w:space="0" w:color="000000"/>
              <w:right w:val="single" w:sz="4" w:space="0" w:color="000000"/>
            </w:tcBorders>
          </w:tcPr>
          <w:p w14:paraId="09BFB08F"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 dopamine receptor.</w:t>
            </w:r>
          </w:p>
          <w:p w14:paraId="19E519BF" w14:textId="77777777" w:rsidR="00776708" w:rsidRDefault="00776708" w:rsidP="00104AF0">
            <w:pPr>
              <w:rPr>
                <w:rFonts w:ascii="Arial" w:eastAsia="Calibri" w:hAnsi="Arial" w:cs="Arial"/>
                <w:sz w:val="18"/>
                <w:szCs w:val="18"/>
              </w:rPr>
            </w:pPr>
          </w:p>
        </w:tc>
      </w:tr>
      <w:tr w:rsidR="00776708" w14:paraId="18FA9D0A"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A679E52" w14:textId="77777777" w:rsidR="00776708" w:rsidRDefault="00776708" w:rsidP="00104AF0">
            <w:pPr>
              <w:rPr>
                <w:rFonts w:ascii="Arial" w:eastAsia="Calibri" w:hAnsi="Arial" w:cs="Arial"/>
                <w:sz w:val="18"/>
                <w:szCs w:val="18"/>
              </w:rPr>
            </w:pPr>
            <w:r>
              <w:rPr>
                <w:rFonts w:ascii="Arial" w:eastAsia="Calibri" w:hAnsi="Arial" w:cs="Arial"/>
                <w:sz w:val="18"/>
                <w:szCs w:val="18"/>
              </w:rPr>
              <w:t>B4</w:t>
            </w:r>
          </w:p>
        </w:tc>
        <w:tc>
          <w:tcPr>
            <w:tcW w:w="1260" w:type="dxa"/>
            <w:tcBorders>
              <w:top w:val="single" w:sz="4" w:space="0" w:color="000000"/>
              <w:left w:val="single" w:sz="4" w:space="0" w:color="000000"/>
              <w:bottom w:val="single" w:sz="4" w:space="0" w:color="000000"/>
              <w:right w:val="single" w:sz="4" w:space="0" w:color="000000"/>
            </w:tcBorders>
            <w:hideMark/>
          </w:tcPr>
          <w:p w14:paraId="3431813D" w14:textId="77777777" w:rsidR="00776708" w:rsidRDefault="00776708" w:rsidP="00104AF0">
            <w:pPr>
              <w:rPr>
                <w:rFonts w:ascii="Arial" w:eastAsia="Calibri" w:hAnsi="Arial" w:cs="Arial"/>
                <w:sz w:val="18"/>
                <w:szCs w:val="18"/>
              </w:rPr>
            </w:pPr>
            <w:r>
              <w:rPr>
                <w:rFonts w:ascii="Arial" w:eastAsia="Calibri" w:hAnsi="Arial" w:cs="Arial"/>
                <w:sz w:val="18"/>
                <w:szCs w:val="18"/>
              </w:rPr>
              <w:t>DRD2</w:t>
            </w:r>
          </w:p>
        </w:tc>
        <w:tc>
          <w:tcPr>
            <w:tcW w:w="7713" w:type="dxa"/>
            <w:tcBorders>
              <w:top w:val="single" w:sz="4" w:space="0" w:color="000000"/>
              <w:left w:val="single" w:sz="4" w:space="0" w:color="000000"/>
              <w:bottom w:val="single" w:sz="4" w:space="0" w:color="000000"/>
              <w:right w:val="single" w:sz="4" w:space="0" w:color="000000"/>
            </w:tcBorders>
          </w:tcPr>
          <w:p w14:paraId="6A37C5A4" w14:textId="77777777" w:rsidR="00776708" w:rsidRDefault="00776708" w:rsidP="00104AF0">
            <w:pPr>
              <w:rPr>
                <w:rFonts w:ascii="Arial" w:eastAsia="Calibri" w:hAnsi="Arial" w:cs="Arial"/>
                <w:sz w:val="18"/>
                <w:szCs w:val="18"/>
              </w:rPr>
            </w:pPr>
            <w:r>
              <w:rPr>
                <w:rFonts w:ascii="Arial" w:eastAsia="Calibri" w:hAnsi="Arial" w:cs="Arial"/>
                <w:sz w:val="18"/>
                <w:szCs w:val="18"/>
              </w:rPr>
              <w:t>Oncogene that is associated with metastasis and confers a poor prognosis in cancer patients.</w:t>
            </w:r>
          </w:p>
          <w:p w14:paraId="78A62587" w14:textId="77777777" w:rsidR="00776708" w:rsidRDefault="00776708" w:rsidP="00104AF0">
            <w:pPr>
              <w:rPr>
                <w:rFonts w:ascii="Arial" w:eastAsia="Calibri" w:hAnsi="Arial" w:cs="Arial"/>
                <w:sz w:val="18"/>
                <w:szCs w:val="18"/>
              </w:rPr>
            </w:pPr>
          </w:p>
        </w:tc>
      </w:tr>
      <w:tr w:rsidR="00776708" w14:paraId="3CA6A152"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16738CF" w14:textId="77777777" w:rsidR="00776708" w:rsidRDefault="00776708" w:rsidP="00104AF0">
            <w:pPr>
              <w:rPr>
                <w:rFonts w:ascii="Arial" w:eastAsia="Calibri" w:hAnsi="Arial" w:cs="Arial"/>
                <w:sz w:val="18"/>
                <w:szCs w:val="18"/>
              </w:rPr>
            </w:pPr>
            <w:r>
              <w:rPr>
                <w:rFonts w:ascii="Arial" w:eastAsia="Calibri" w:hAnsi="Arial" w:cs="Arial"/>
                <w:sz w:val="18"/>
                <w:szCs w:val="18"/>
              </w:rPr>
              <w:t>B5</w:t>
            </w:r>
          </w:p>
        </w:tc>
        <w:tc>
          <w:tcPr>
            <w:tcW w:w="1260" w:type="dxa"/>
            <w:tcBorders>
              <w:top w:val="single" w:sz="4" w:space="0" w:color="000000"/>
              <w:left w:val="single" w:sz="4" w:space="0" w:color="000000"/>
              <w:bottom w:val="single" w:sz="4" w:space="0" w:color="000000"/>
              <w:right w:val="single" w:sz="4" w:space="0" w:color="000000"/>
            </w:tcBorders>
            <w:hideMark/>
          </w:tcPr>
          <w:p w14:paraId="4FFB5589" w14:textId="77777777" w:rsidR="00776708" w:rsidRDefault="00776708" w:rsidP="00104AF0">
            <w:pPr>
              <w:rPr>
                <w:rFonts w:ascii="Arial" w:eastAsia="Calibri" w:hAnsi="Arial" w:cs="Arial"/>
                <w:sz w:val="18"/>
                <w:szCs w:val="18"/>
              </w:rPr>
            </w:pPr>
            <w:r>
              <w:rPr>
                <w:rFonts w:ascii="Arial" w:eastAsia="Calibri" w:hAnsi="Arial" w:cs="Arial"/>
                <w:sz w:val="18"/>
                <w:szCs w:val="18"/>
              </w:rPr>
              <w:t>END</w:t>
            </w:r>
          </w:p>
        </w:tc>
        <w:tc>
          <w:tcPr>
            <w:tcW w:w="7713" w:type="dxa"/>
            <w:tcBorders>
              <w:top w:val="single" w:sz="4" w:space="0" w:color="000000"/>
              <w:left w:val="single" w:sz="4" w:space="0" w:color="000000"/>
              <w:bottom w:val="single" w:sz="4" w:space="0" w:color="000000"/>
              <w:right w:val="single" w:sz="4" w:space="0" w:color="000000"/>
            </w:tcBorders>
          </w:tcPr>
          <w:p w14:paraId="780D37AA" w14:textId="77777777" w:rsidR="00776708" w:rsidRDefault="00776708" w:rsidP="00104AF0">
            <w:pPr>
              <w:rPr>
                <w:rFonts w:ascii="Arial" w:eastAsia="Calibri" w:hAnsi="Arial" w:cs="Arial"/>
                <w:sz w:val="18"/>
                <w:szCs w:val="18"/>
              </w:rPr>
            </w:pPr>
            <w:proofErr w:type="spellStart"/>
            <w:r>
              <w:rPr>
                <w:rFonts w:ascii="Arial" w:eastAsia="Calibri" w:hAnsi="Arial" w:cs="Arial"/>
                <w:sz w:val="18"/>
                <w:szCs w:val="18"/>
              </w:rPr>
              <w:t>Endothelin</w:t>
            </w:r>
            <w:proofErr w:type="spellEnd"/>
            <w:r>
              <w:rPr>
                <w:rFonts w:ascii="Arial" w:eastAsia="Calibri" w:hAnsi="Arial" w:cs="Arial"/>
                <w:sz w:val="18"/>
                <w:szCs w:val="18"/>
              </w:rPr>
              <w:t xml:space="preserve"> signaling protein:  proto-oncogene.</w:t>
            </w:r>
          </w:p>
          <w:p w14:paraId="2E1D7F3A" w14:textId="77777777" w:rsidR="00776708" w:rsidRDefault="00776708" w:rsidP="00104AF0">
            <w:pPr>
              <w:rPr>
                <w:rFonts w:ascii="Arial" w:eastAsia="Calibri" w:hAnsi="Arial" w:cs="Arial"/>
                <w:sz w:val="18"/>
                <w:szCs w:val="18"/>
              </w:rPr>
            </w:pPr>
          </w:p>
        </w:tc>
      </w:tr>
      <w:tr w:rsidR="00776708" w14:paraId="45A4296E"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F87AB0B" w14:textId="77777777" w:rsidR="00776708" w:rsidRDefault="00776708" w:rsidP="00104AF0">
            <w:pPr>
              <w:rPr>
                <w:rFonts w:ascii="Arial" w:eastAsia="Calibri" w:hAnsi="Arial" w:cs="Arial"/>
                <w:sz w:val="18"/>
                <w:szCs w:val="18"/>
              </w:rPr>
            </w:pPr>
            <w:r>
              <w:rPr>
                <w:rFonts w:ascii="Arial" w:eastAsia="Calibri" w:hAnsi="Arial" w:cs="Arial"/>
                <w:sz w:val="18"/>
                <w:szCs w:val="18"/>
              </w:rPr>
              <w:t>B6</w:t>
            </w:r>
          </w:p>
        </w:tc>
        <w:tc>
          <w:tcPr>
            <w:tcW w:w="1260" w:type="dxa"/>
            <w:tcBorders>
              <w:top w:val="single" w:sz="4" w:space="0" w:color="000000"/>
              <w:left w:val="single" w:sz="4" w:space="0" w:color="000000"/>
              <w:bottom w:val="single" w:sz="4" w:space="0" w:color="000000"/>
              <w:right w:val="single" w:sz="4" w:space="0" w:color="000000"/>
            </w:tcBorders>
            <w:hideMark/>
          </w:tcPr>
          <w:p w14:paraId="72B9A02E" w14:textId="77777777" w:rsidR="00776708" w:rsidRDefault="00776708" w:rsidP="00104AF0">
            <w:pPr>
              <w:rPr>
                <w:rFonts w:ascii="Arial" w:eastAsia="Calibri" w:hAnsi="Arial" w:cs="Arial"/>
                <w:sz w:val="18"/>
                <w:szCs w:val="18"/>
              </w:rPr>
            </w:pPr>
            <w:r>
              <w:rPr>
                <w:rFonts w:ascii="Arial" w:eastAsia="Calibri" w:hAnsi="Arial" w:cs="Arial"/>
                <w:sz w:val="18"/>
                <w:szCs w:val="18"/>
              </w:rPr>
              <w:t>END1</w:t>
            </w:r>
          </w:p>
        </w:tc>
        <w:tc>
          <w:tcPr>
            <w:tcW w:w="7713" w:type="dxa"/>
            <w:tcBorders>
              <w:top w:val="single" w:sz="4" w:space="0" w:color="000000"/>
              <w:left w:val="single" w:sz="4" w:space="0" w:color="000000"/>
              <w:bottom w:val="single" w:sz="4" w:space="0" w:color="000000"/>
              <w:right w:val="single" w:sz="4" w:space="0" w:color="000000"/>
            </w:tcBorders>
          </w:tcPr>
          <w:p w14:paraId="56430716" w14:textId="77777777" w:rsidR="00776708" w:rsidRDefault="00776708" w:rsidP="00104AF0">
            <w:pPr>
              <w:rPr>
                <w:rFonts w:ascii="Arial" w:eastAsia="Calibri" w:hAnsi="Arial" w:cs="Arial"/>
                <w:sz w:val="18"/>
                <w:szCs w:val="18"/>
              </w:rPr>
            </w:pPr>
            <w:r>
              <w:rPr>
                <w:rFonts w:ascii="Arial" w:eastAsia="Calibri" w:hAnsi="Arial" w:cs="Arial"/>
                <w:sz w:val="18"/>
                <w:szCs w:val="18"/>
              </w:rPr>
              <w:t>Oncogene that is associated with aggressive cancer and confers a poor prognosis in cancer patients.</w:t>
            </w:r>
          </w:p>
          <w:p w14:paraId="6473B2ED" w14:textId="77777777" w:rsidR="00776708" w:rsidRDefault="00776708" w:rsidP="00104AF0">
            <w:pPr>
              <w:rPr>
                <w:rFonts w:ascii="Arial" w:eastAsia="Calibri" w:hAnsi="Arial" w:cs="Arial"/>
                <w:sz w:val="18"/>
                <w:szCs w:val="18"/>
              </w:rPr>
            </w:pPr>
          </w:p>
        </w:tc>
      </w:tr>
      <w:tr w:rsidR="00776708" w14:paraId="0BBA616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5D63A0D" w14:textId="77777777" w:rsidR="00776708" w:rsidRDefault="00776708" w:rsidP="00104AF0">
            <w:pPr>
              <w:rPr>
                <w:rFonts w:ascii="Arial" w:eastAsia="Calibri" w:hAnsi="Arial" w:cs="Arial"/>
                <w:sz w:val="18"/>
                <w:szCs w:val="18"/>
              </w:rPr>
            </w:pPr>
            <w:r>
              <w:rPr>
                <w:rFonts w:ascii="Arial" w:eastAsia="Calibri" w:hAnsi="Arial" w:cs="Arial"/>
                <w:sz w:val="18"/>
                <w:szCs w:val="18"/>
              </w:rPr>
              <w:t>B7</w:t>
            </w:r>
          </w:p>
        </w:tc>
        <w:tc>
          <w:tcPr>
            <w:tcW w:w="1260" w:type="dxa"/>
            <w:tcBorders>
              <w:top w:val="single" w:sz="4" w:space="0" w:color="000000"/>
              <w:left w:val="single" w:sz="4" w:space="0" w:color="000000"/>
              <w:bottom w:val="single" w:sz="4" w:space="0" w:color="000000"/>
              <w:right w:val="single" w:sz="4" w:space="0" w:color="000000"/>
            </w:tcBorders>
            <w:hideMark/>
          </w:tcPr>
          <w:p w14:paraId="467DDD70" w14:textId="77777777" w:rsidR="00776708" w:rsidRDefault="00776708" w:rsidP="00104AF0">
            <w:pPr>
              <w:rPr>
                <w:rFonts w:ascii="Arial" w:eastAsia="Calibri" w:hAnsi="Arial" w:cs="Arial"/>
                <w:sz w:val="18"/>
                <w:szCs w:val="18"/>
              </w:rPr>
            </w:pPr>
            <w:r>
              <w:rPr>
                <w:rFonts w:ascii="Arial" w:eastAsia="Calibri" w:hAnsi="Arial" w:cs="Arial"/>
                <w:sz w:val="18"/>
                <w:szCs w:val="18"/>
              </w:rPr>
              <w:t>ESR</w:t>
            </w:r>
          </w:p>
        </w:tc>
        <w:tc>
          <w:tcPr>
            <w:tcW w:w="7713" w:type="dxa"/>
            <w:tcBorders>
              <w:top w:val="single" w:sz="4" w:space="0" w:color="000000"/>
              <w:left w:val="single" w:sz="4" w:space="0" w:color="000000"/>
              <w:bottom w:val="single" w:sz="4" w:space="0" w:color="000000"/>
              <w:right w:val="single" w:sz="4" w:space="0" w:color="000000"/>
            </w:tcBorders>
          </w:tcPr>
          <w:p w14:paraId="65A4EDEC" w14:textId="77777777" w:rsidR="00776708" w:rsidRDefault="00776708" w:rsidP="00104AF0">
            <w:pPr>
              <w:rPr>
                <w:rFonts w:ascii="Arial" w:eastAsia="Calibri" w:hAnsi="Arial" w:cs="Arial"/>
                <w:sz w:val="18"/>
                <w:szCs w:val="18"/>
              </w:rPr>
            </w:pPr>
            <w:r>
              <w:rPr>
                <w:rFonts w:ascii="Arial" w:eastAsia="Calibri" w:hAnsi="Arial" w:cs="Arial"/>
                <w:sz w:val="18"/>
                <w:szCs w:val="18"/>
              </w:rPr>
              <w:t>Estrogen receptor cell signaling protein:  proto-oncogene.</w:t>
            </w:r>
          </w:p>
          <w:p w14:paraId="03486795" w14:textId="77777777" w:rsidR="00776708" w:rsidRDefault="00776708" w:rsidP="00104AF0">
            <w:pPr>
              <w:rPr>
                <w:rFonts w:ascii="Arial" w:eastAsia="Calibri" w:hAnsi="Arial" w:cs="Arial"/>
                <w:sz w:val="18"/>
                <w:szCs w:val="18"/>
              </w:rPr>
            </w:pPr>
          </w:p>
        </w:tc>
      </w:tr>
      <w:tr w:rsidR="00776708" w14:paraId="7DB6C63A"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83653BB" w14:textId="77777777" w:rsidR="00776708" w:rsidRDefault="00776708" w:rsidP="00104AF0">
            <w:pPr>
              <w:rPr>
                <w:rFonts w:ascii="Arial" w:eastAsia="Calibri" w:hAnsi="Arial" w:cs="Arial"/>
                <w:sz w:val="18"/>
                <w:szCs w:val="18"/>
              </w:rPr>
            </w:pPr>
            <w:r>
              <w:rPr>
                <w:rFonts w:ascii="Arial" w:eastAsia="Calibri" w:hAnsi="Arial" w:cs="Arial"/>
                <w:sz w:val="18"/>
                <w:szCs w:val="18"/>
              </w:rPr>
              <w:t>B8</w:t>
            </w:r>
          </w:p>
        </w:tc>
        <w:tc>
          <w:tcPr>
            <w:tcW w:w="1260" w:type="dxa"/>
            <w:tcBorders>
              <w:top w:val="single" w:sz="4" w:space="0" w:color="000000"/>
              <w:left w:val="single" w:sz="4" w:space="0" w:color="000000"/>
              <w:bottom w:val="single" w:sz="4" w:space="0" w:color="000000"/>
              <w:right w:val="single" w:sz="4" w:space="0" w:color="000000"/>
            </w:tcBorders>
            <w:hideMark/>
          </w:tcPr>
          <w:p w14:paraId="2736EBB7" w14:textId="77777777" w:rsidR="00776708" w:rsidRDefault="00776708" w:rsidP="00104AF0">
            <w:pPr>
              <w:rPr>
                <w:rFonts w:ascii="Arial" w:eastAsia="Calibri" w:hAnsi="Arial" w:cs="Arial"/>
                <w:sz w:val="18"/>
                <w:szCs w:val="18"/>
              </w:rPr>
            </w:pPr>
            <w:r>
              <w:rPr>
                <w:rFonts w:ascii="Arial" w:eastAsia="Calibri" w:hAnsi="Arial" w:cs="Arial"/>
                <w:sz w:val="18"/>
                <w:szCs w:val="18"/>
              </w:rPr>
              <w:t>ESR1</w:t>
            </w:r>
          </w:p>
        </w:tc>
        <w:tc>
          <w:tcPr>
            <w:tcW w:w="7713" w:type="dxa"/>
            <w:tcBorders>
              <w:top w:val="single" w:sz="4" w:space="0" w:color="000000"/>
              <w:left w:val="single" w:sz="4" w:space="0" w:color="000000"/>
              <w:bottom w:val="single" w:sz="4" w:space="0" w:color="000000"/>
              <w:right w:val="single" w:sz="4" w:space="0" w:color="000000"/>
            </w:tcBorders>
          </w:tcPr>
          <w:p w14:paraId="00FD9E4F" w14:textId="77777777" w:rsidR="00776708" w:rsidRDefault="00776708" w:rsidP="00104AF0">
            <w:pPr>
              <w:rPr>
                <w:rFonts w:ascii="Arial" w:eastAsia="Calibri" w:hAnsi="Arial" w:cs="Arial"/>
                <w:sz w:val="18"/>
                <w:szCs w:val="18"/>
              </w:rPr>
            </w:pPr>
            <w:r>
              <w:rPr>
                <w:rFonts w:ascii="Arial" w:eastAsia="Calibri" w:hAnsi="Arial" w:cs="Arial"/>
                <w:sz w:val="18"/>
                <w:szCs w:val="18"/>
              </w:rPr>
              <w:t>Oncogene that is associated with breast and endothelial cancer.</w:t>
            </w:r>
          </w:p>
          <w:p w14:paraId="1CAEEC95" w14:textId="77777777" w:rsidR="00776708" w:rsidRDefault="00776708" w:rsidP="00104AF0">
            <w:pPr>
              <w:rPr>
                <w:rFonts w:ascii="Arial" w:eastAsia="Calibri" w:hAnsi="Arial" w:cs="Arial"/>
                <w:sz w:val="18"/>
                <w:szCs w:val="18"/>
              </w:rPr>
            </w:pPr>
          </w:p>
        </w:tc>
      </w:tr>
      <w:tr w:rsidR="00776708" w14:paraId="69EDA0AB"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7DF89F4" w14:textId="77777777" w:rsidR="00776708" w:rsidRDefault="00776708" w:rsidP="00104AF0">
            <w:pPr>
              <w:rPr>
                <w:rFonts w:ascii="Arial" w:eastAsia="Calibri" w:hAnsi="Arial" w:cs="Arial"/>
                <w:sz w:val="18"/>
                <w:szCs w:val="18"/>
              </w:rPr>
            </w:pPr>
            <w:r>
              <w:rPr>
                <w:rFonts w:ascii="Arial" w:eastAsia="Calibri" w:hAnsi="Arial" w:cs="Arial"/>
                <w:sz w:val="18"/>
                <w:szCs w:val="18"/>
              </w:rPr>
              <w:t>C1</w:t>
            </w:r>
          </w:p>
        </w:tc>
        <w:tc>
          <w:tcPr>
            <w:tcW w:w="1260" w:type="dxa"/>
            <w:tcBorders>
              <w:top w:val="single" w:sz="4" w:space="0" w:color="000000"/>
              <w:left w:val="single" w:sz="4" w:space="0" w:color="000000"/>
              <w:bottom w:val="single" w:sz="4" w:space="0" w:color="000000"/>
              <w:right w:val="single" w:sz="4" w:space="0" w:color="000000"/>
            </w:tcBorders>
            <w:hideMark/>
          </w:tcPr>
          <w:p w14:paraId="05BC4703" w14:textId="77777777" w:rsidR="00776708" w:rsidRDefault="00776708" w:rsidP="00104AF0">
            <w:pPr>
              <w:rPr>
                <w:rFonts w:ascii="Arial" w:eastAsia="Calibri" w:hAnsi="Arial" w:cs="Arial"/>
                <w:sz w:val="18"/>
                <w:szCs w:val="18"/>
              </w:rPr>
            </w:pPr>
            <w:r>
              <w:rPr>
                <w:rFonts w:ascii="Arial" w:eastAsia="Calibri" w:hAnsi="Arial" w:cs="Arial"/>
                <w:sz w:val="18"/>
                <w:szCs w:val="18"/>
              </w:rPr>
              <w:t>ERBB2</w:t>
            </w:r>
          </w:p>
        </w:tc>
        <w:tc>
          <w:tcPr>
            <w:tcW w:w="7713" w:type="dxa"/>
            <w:tcBorders>
              <w:top w:val="single" w:sz="4" w:space="0" w:color="000000"/>
              <w:left w:val="single" w:sz="4" w:space="0" w:color="000000"/>
              <w:bottom w:val="single" w:sz="4" w:space="0" w:color="000000"/>
              <w:right w:val="single" w:sz="4" w:space="0" w:color="000000"/>
            </w:tcBorders>
          </w:tcPr>
          <w:p w14:paraId="22FCEAC0" w14:textId="77777777" w:rsidR="00776708" w:rsidRDefault="00776708" w:rsidP="00104AF0">
            <w:pPr>
              <w:rPr>
                <w:rFonts w:ascii="Arial" w:eastAsia="Calibri" w:hAnsi="Arial" w:cs="Arial"/>
                <w:sz w:val="18"/>
                <w:szCs w:val="18"/>
              </w:rPr>
            </w:pPr>
            <w:r>
              <w:rPr>
                <w:rFonts w:ascii="Arial" w:eastAsia="Calibri" w:hAnsi="Arial" w:cs="Arial"/>
                <w:sz w:val="18"/>
                <w:szCs w:val="18"/>
              </w:rPr>
              <w:t>The first proto-oncogene that was found, it stabilizes a family of growth factor cell receptors that are involved in triggering normal cell division.</w:t>
            </w:r>
          </w:p>
          <w:p w14:paraId="5BC6851D" w14:textId="77777777" w:rsidR="00776708" w:rsidRDefault="00776708" w:rsidP="00104AF0">
            <w:pPr>
              <w:rPr>
                <w:rFonts w:ascii="Arial" w:eastAsia="Calibri" w:hAnsi="Arial" w:cs="Arial"/>
                <w:sz w:val="18"/>
                <w:szCs w:val="18"/>
              </w:rPr>
            </w:pPr>
          </w:p>
        </w:tc>
      </w:tr>
      <w:tr w:rsidR="00776708" w14:paraId="1A29454D"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C39B8FB" w14:textId="77777777" w:rsidR="00776708" w:rsidRDefault="00776708" w:rsidP="00104AF0">
            <w:pPr>
              <w:rPr>
                <w:rFonts w:ascii="Arial" w:eastAsia="Calibri" w:hAnsi="Arial" w:cs="Arial"/>
                <w:sz w:val="18"/>
                <w:szCs w:val="18"/>
              </w:rPr>
            </w:pPr>
            <w:r>
              <w:rPr>
                <w:rFonts w:ascii="Arial" w:eastAsia="Calibri" w:hAnsi="Arial" w:cs="Arial"/>
                <w:sz w:val="18"/>
                <w:szCs w:val="18"/>
              </w:rPr>
              <w:t>C2</w:t>
            </w:r>
          </w:p>
        </w:tc>
        <w:tc>
          <w:tcPr>
            <w:tcW w:w="1260" w:type="dxa"/>
            <w:tcBorders>
              <w:top w:val="single" w:sz="4" w:space="0" w:color="000000"/>
              <w:left w:val="single" w:sz="4" w:space="0" w:color="000000"/>
              <w:bottom w:val="single" w:sz="4" w:space="0" w:color="000000"/>
              <w:right w:val="single" w:sz="4" w:space="0" w:color="000000"/>
            </w:tcBorders>
            <w:hideMark/>
          </w:tcPr>
          <w:p w14:paraId="2D7A4E80" w14:textId="77777777" w:rsidR="00776708" w:rsidRDefault="00776708" w:rsidP="00104AF0">
            <w:pPr>
              <w:rPr>
                <w:rFonts w:ascii="Arial" w:eastAsia="Calibri" w:hAnsi="Arial" w:cs="Arial"/>
                <w:sz w:val="18"/>
                <w:szCs w:val="18"/>
              </w:rPr>
            </w:pPr>
            <w:r>
              <w:rPr>
                <w:rFonts w:ascii="Arial" w:eastAsia="Calibri" w:hAnsi="Arial" w:cs="Arial"/>
                <w:sz w:val="18"/>
                <w:szCs w:val="18"/>
              </w:rPr>
              <w:t>ERBB2-01</w:t>
            </w:r>
          </w:p>
        </w:tc>
        <w:tc>
          <w:tcPr>
            <w:tcW w:w="7713" w:type="dxa"/>
            <w:tcBorders>
              <w:top w:val="single" w:sz="4" w:space="0" w:color="000000"/>
              <w:left w:val="single" w:sz="4" w:space="0" w:color="000000"/>
              <w:bottom w:val="single" w:sz="4" w:space="0" w:color="000000"/>
              <w:right w:val="single" w:sz="4" w:space="0" w:color="000000"/>
            </w:tcBorders>
          </w:tcPr>
          <w:p w14:paraId="48224BC2" w14:textId="77777777" w:rsidR="00776708" w:rsidRDefault="00776708" w:rsidP="00104AF0">
            <w:pPr>
              <w:rPr>
                <w:rFonts w:ascii="Arial" w:eastAsia="Calibri" w:hAnsi="Arial" w:cs="Arial"/>
                <w:sz w:val="18"/>
                <w:szCs w:val="18"/>
              </w:rPr>
            </w:pPr>
            <w:r>
              <w:rPr>
                <w:rFonts w:ascii="Arial" w:eastAsia="Calibri" w:hAnsi="Arial" w:cs="Arial"/>
                <w:sz w:val="18"/>
                <w:szCs w:val="18"/>
              </w:rPr>
              <w:t>Mutation of ERBB2 that forms an oncogene that is linked to a poor prognosis in breast and ovarian cancer.  This is one of 2 mutations of ERBB2</w:t>
            </w:r>
          </w:p>
          <w:p w14:paraId="66C12159" w14:textId="77777777" w:rsidR="00776708" w:rsidRDefault="00776708" w:rsidP="00104AF0">
            <w:pPr>
              <w:rPr>
                <w:rFonts w:ascii="Arial" w:eastAsia="Calibri" w:hAnsi="Arial" w:cs="Arial"/>
                <w:sz w:val="18"/>
                <w:szCs w:val="18"/>
              </w:rPr>
            </w:pPr>
          </w:p>
        </w:tc>
      </w:tr>
      <w:tr w:rsidR="00776708" w14:paraId="432F3EB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C545904" w14:textId="77777777" w:rsidR="00776708" w:rsidRDefault="00776708" w:rsidP="00104AF0">
            <w:pPr>
              <w:rPr>
                <w:rFonts w:ascii="Arial" w:eastAsia="Calibri" w:hAnsi="Arial" w:cs="Arial"/>
                <w:sz w:val="18"/>
                <w:szCs w:val="18"/>
              </w:rPr>
            </w:pPr>
            <w:r>
              <w:rPr>
                <w:rFonts w:ascii="Arial" w:eastAsia="Calibri" w:hAnsi="Arial" w:cs="Arial"/>
                <w:sz w:val="18"/>
                <w:szCs w:val="18"/>
              </w:rPr>
              <w:t>C3</w:t>
            </w:r>
          </w:p>
        </w:tc>
        <w:tc>
          <w:tcPr>
            <w:tcW w:w="1260" w:type="dxa"/>
            <w:tcBorders>
              <w:top w:val="single" w:sz="4" w:space="0" w:color="000000"/>
              <w:left w:val="single" w:sz="4" w:space="0" w:color="000000"/>
              <w:bottom w:val="single" w:sz="4" w:space="0" w:color="000000"/>
              <w:right w:val="single" w:sz="4" w:space="0" w:color="000000"/>
            </w:tcBorders>
            <w:hideMark/>
          </w:tcPr>
          <w:p w14:paraId="0AE7B138" w14:textId="77777777" w:rsidR="00776708" w:rsidRDefault="00776708" w:rsidP="00104AF0">
            <w:pPr>
              <w:rPr>
                <w:rFonts w:ascii="Arial" w:eastAsia="Calibri" w:hAnsi="Arial" w:cs="Arial"/>
                <w:sz w:val="18"/>
                <w:szCs w:val="18"/>
              </w:rPr>
            </w:pPr>
            <w:r>
              <w:rPr>
                <w:rFonts w:ascii="Arial" w:eastAsia="Calibri" w:hAnsi="Arial" w:cs="Arial"/>
                <w:sz w:val="18"/>
                <w:szCs w:val="18"/>
              </w:rPr>
              <w:t>DCC</w:t>
            </w:r>
          </w:p>
        </w:tc>
        <w:tc>
          <w:tcPr>
            <w:tcW w:w="7713" w:type="dxa"/>
            <w:tcBorders>
              <w:top w:val="single" w:sz="4" w:space="0" w:color="000000"/>
              <w:left w:val="single" w:sz="4" w:space="0" w:color="000000"/>
              <w:bottom w:val="single" w:sz="4" w:space="0" w:color="000000"/>
              <w:right w:val="single" w:sz="4" w:space="0" w:color="000000"/>
            </w:tcBorders>
          </w:tcPr>
          <w:p w14:paraId="75865EBF"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w:t>
            </w:r>
          </w:p>
          <w:p w14:paraId="3EEDC870" w14:textId="77777777" w:rsidR="00776708" w:rsidRDefault="00776708" w:rsidP="00104AF0">
            <w:pPr>
              <w:rPr>
                <w:rFonts w:ascii="Arial" w:eastAsia="Calibri" w:hAnsi="Arial" w:cs="Arial"/>
                <w:sz w:val="18"/>
                <w:szCs w:val="18"/>
              </w:rPr>
            </w:pPr>
          </w:p>
        </w:tc>
      </w:tr>
      <w:tr w:rsidR="00776708" w14:paraId="0A83CCC5"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684C327" w14:textId="77777777" w:rsidR="00776708" w:rsidRDefault="00776708" w:rsidP="00104AF0">
            <w:pPr>
              <w:rPr>
                <w:rFonts w:ascii="Arial" w:eastAsia="Calibri" w:hAnsi="Arial" w:cs="Arial"/>
                <w:sz w:val="18"/>
                <w:szCs w:val="18"/>
              </w:rPr>
            </w:pPr>
            <w:r>
              <w:rPr>
                <w:rFonts w:ascii="Arial" w:eastAsia="Calibri" w:hAnsi="Arial" w:cs="Arial"/>
                <w:sz w:val="18"/>
                <w:szCs w:val="18"/>
              </w:rPr>
              <w:t>C4</w:t>
            </w:r>
          </w:p>
        </w:tc>
        <w:tc>
          <w:tcPr>
            <w:tcW w:w="1260" w:type="dxa"/>
            <w:tcBorders>
              <w:top w:val="single" w:sz="4" w:space="0" w:color="000000"/>
              <w:left w:val="single" w:sz="4" w:space="0" w:color="000000"/>
              <w:bottom w:val="single" w:sz="4" w:space="0" w:color="000000"/>
              <w:right w:val="single" w:sz="4" w:space="0" w:color="000000"/>
            </w:tcBorders>
            <w:hideMark/>
          </w:tcPr>
          <w:p w14:paraId="2E3F6126" w14:textId="77777777" w:rsidR="00776708" w:rsidRDefault="00776708" w:rsidP="00104AF0">
            <w:pPr>
              <w:rPr>
                <w:rFonts w:ascii="Arial" w:eastAsia="Calibri" w:hAnsi="Arial" w:cs="Arial"/>
                <w:sz w:val="18"/>
                <w:szCs w:val="18"/>
              </w:rPr>
            </w:pPr>
            <w:r>
              <w:rPr>
                <w:rFonts w:ascii="Arial" w:eastAsia="Calibri" w:hAnsi="Arial" w:cs="Arial"/>
                <w:sz w:val="18"/>
                <w:szCs w:val="18"/>
              </w:rPr>
              <w:t>DCC-02</w:t>
            </w:r>
          </w:p>
        </w:tc>
        <w:tc>
          <w:tcPr>
            <w:tcW w:w="7713" w:type="dxa"/>
            <w:tcBorders>
              <w:top w:val="single" w:sz="4" w:space="0" w:color="000000"/>
              <w:left w:val="single" w:sz="4" w:space="0" w:color="000000"/>
              <w:bottom w:val="single" w:sz="4" w:space="0" w:color="000000"/>
              <w:right w:val="single" w:sz="4" w:space="0" w:color="000000"/>
            </w:tcBorders>
          </w:tcPr>
          <w:p w14:paraId="507EA833" w14:textId="77777777" w:rsidR="00776708" w:rsidRDefault="00776708" w:rsidP="00104AF0">
            <w:pPr>
              <w:rPr>
                <w:rFonts w:ascii="Arial" w:eastAsia="Calibri" w:hAnsi="Arial" w:cs="Arial"/>
                <w:sz w:val="18"/>
                <w:szCs w:val="18"/>
              </w:rPr>
            </w:pPr>
            <w:r>
              <w:rPr>
                <w:rFonts w:ascii="Arial" w:eastAsia="Calibri" w:hAnsi="Arial" w:cs="Arial"/>
                <w:sz w:val="18"/>
                <w:szCs w:val="18"/>
              </w:rPr>
              <w:t>One of 3 mutations that inactivate the tumor suppressor activity of the DCC gene, associated with advanced colon cancer.</w:t>
            </w:r>
          </w:p>
          <w:p w14:paraId="26078B9D" w14:textId="77777777" w:rsidR="00776708" w:rsidRDefault="00776708" w:rsidP="00104AF0">
            <w:pPr>
              <w:rPr>
                <w:rFonts w:ascii="Arial" w:eastAsia="Calibri" w:hAnsi="Arial" w:cs="Arial"/>
                <w:sz w:val="18"/>
                <w:szCs w:val="18"/>
              </w:rPr>
            </w:pPr>
          </w:p>
        </w:tc>
      </w:tr>
      <w:tr w:rsidR="00776708" w14:paraId="16E06D39"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D536706" w14:textId="77777777" w:rsidR="00776708" w:rsidRDefault="00776708" w:rsidP="00104AF0">
            <w:pPr>
              <w:rPr>
                <w:rFonts w:ascii="Arial" w:eastAsia="Calibri" w:hAnsi="Arial" w:cs="Arial"/>
                <w:sz w:val="18"/>
                <w:szCs w:val="18"/>
              </w:rPr>
            </w:pPr>
            <w:r>
              <w:rPr>
                <w:rFonts w:ascii="Arial" w:eastAsia="Calibri" w:hAnsi="Arial" w:cs="Arial"/>
                <w:sz w:val="18"/>
                <w:szCs w:val="18"/>
              </w:rPr>
              <w:t>C5</w:t>
            </w:r>
          </w:p>
        </w:tc>
        <w:tc>
          <w:tcPr>
            <w:tcW w:w="1260" w:type="dxa"/>
            <w:tcBorders>
              <w:top w:val="single" w:sz="4" w:space="0" w:color="000000"/>
              <w:left w:val="single" w:sz="4" w:space="0" w:color="000000"/>
              <w:bottom w:val="single" w:sz="4" w:space="0" w:color="000000"/>
              <w:right w:val="single" w:sz="4" w:space="0" w:color="000000"/>
            </w:tcBorders>
            <w:hideMark/>
          </w:tcPr>
          <w:p w14:paraId="03A439A2" w14:textId="77777777" w:rsidR="00776708" w:rsidRDefault="00776708" w:rsidP="00104AF0">
            <w:pPr>
              <w:rPr>
                <w:rFonts w:ascii="Arial" w:eastAsia="Calibri" w:hAnsi="Arial" w:cs="Arial"/>
                <w:sz w:val="18"/>
                <w:szCs w:val="18"/>
              </w:rPr>
            </w:pPr>
            <w:r>
              <w:rPr>
                <w:rFonts w:ascii="Arial" w:eastAsia="Calibri" w:hAnsi="Arial" w:cs="Arial"/>
                <w:sz w:val="18"/>
                <w:szCs w:val="18"/>
              </w:rPr>
              <w:t>FHIT</w:t>
            </w:r>
          </w:p>
        </w:tc>
        <w:tc>
          <w:tcPr>
            <w:tcW w:w="7713" w:type="dxa"/>
            <w:tcBorders>
              <w:top w:val="single" w:sz="4" w:space="0" w:color="000000"/>
              <w:left w:val="single" w:sz="4" w:space="0" w:color="000000"/>
              <w:bottom w:val="single" w:sz="4" w:space="0" w:color="000000"/>
              <w:right w:val="single" w:sz="4" w:space="0" w:color="000000"/>
            </w:tcBorders>
            <w:hideMark/>
          </w:tcPr>
          <w:p w14:paraId="4E43B76B"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plays an important role in protecting the cell from carcinogens and in inducing cell death in response to DNA damage beyond repair.</w:t>
            </w:r>
          </w:p>
        </w:tc>
      </w:tr>
      <w:tr w:rsidR="00776708" w14:paraId="42487822"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ACAE605" w14:textId="77777777" w:rsidR="00776708" w:rsidRDefault="00776708" w:rsidP="00104AF0">
            <w:pPr>
              <w:rPr>
                <w:rFonts w:ascii="Arial" w:eastAsia="Calibri" w:hAnsi="Arial" w:cs="Arial"/>
                <w:sz w:val="18"/>
                <w:szCs w:val="18"/>
              </w:rPr>
            </w:pPr>
            <w:r>
              <w:rPr>
                <w:rFonts w:ascii="Arial" w:eastAsia="Calibri" w:hAnsi="Arial" w:cs="Arial"/>
                <w:sz w:val="18"/>
                <w:szCs w:val="18"/>
              </w:rPr>
              <w:t>C6</w:t>
            </w:r>
          </w:p>
        </w:tc>
        <w:tc>
          <w:tcPr>
            <w:tcW w:w="1260" w:type="dxa"/>
            <w:tcBorders>
              <w:top w:val="single" w:sz="4" w:space="0" w:color="000000"/>
              <w:left w:val="single" w:sz="4" w:space="0" w:color="000000"/>
              <w:bottom w:val="single" w:sz="4" w:space="0" w:color="000000"/>
              <w:right w:val="single" w:sz="4" w:space="0" w:color="000000"/>
            </w:tcBorders>
            <w:hideMark/>
          </w:tcPr>
          <w:p w14:paraId="14E71E24" w14:textId="77777777" w:rsidR="00776708" w:rsidRDefault="00776708" w:rsidP="00104AF0">
            <w:pPr>
              <w:rPr>
                <w:rFonts w:ascii="Arial" w:eastAsia="Calibri" w:hAnsi="Arial" w:cs="Arial"/>
                <w:sz w:val="18"/>
                <w:szCs w:val="18"/>
              </w:rPr>
            </w:pPr>
            <w:r>
              <w:rPr>
                <w:rFonts w:ascii="Arial" w:eastAsia="Calibri" w:hAnsi="Arial" w:cs="Arial"/>
                <w:sz w:val="18"/>
                <w:szCs w:val="18"/>
              </w:rPr>
              <w:t>FHIT-01</w:t>
            </w:r>
          </w:p>
        </w:tc>
        <w:tc>
          <w:tcPr>
            <w:tcW w:w="7713" w:type="dxa"/>
            <w:tcBorders>
              <w:top w:val="single" w:sz="4" w:space="0" w:color="000000"/>
              <w:left w:val="single" w:sz="4" w:space="0" w:color="000000"/>
              <w:bottom w:val="single" w:sz="4" w:space="0" w:color="000000"/>
              <w:right w:val="single" w:sz="4" w:space="0" w:color="000000"/>
            </w:tcBorders>
          </w:tcPr>
          <w:p w14:paraId="017C1A22" w14:textId="77777777" w:rsidR="00776708" w:rsidRDefault="00776708" w:rsidP="00104AF0">
            <w:pPr>
              <w:rPr>
                <w:rFonts w:ascii="Arial" w:eastAsia="Calibri" w:hAnsi="Arial" w:cs="Arial"/>
                <w:sz w:val="18"/>
                <w:szCs w:val="18"/>
              </w:rPr>
            </w:pPr>
            <w:proofErr w:type="gramStart"/>
            <w:r>
              <w:rPr>
                <w:rFonts w:ascii="Arial" w:eastAsia="Calibri" w:hAnsi="Arial" w:cs="Arial"/>
                <w:sz w:val="18"/>
                <w:szCs w:val="18"/>
              </w:rPr>
              <w:t>Mutations in this tumor suppressor gene have been found in about half of all esophageal, stomach, and colon carcinomas, and is</w:t>
            </w:r>
            <w:proofErr w:type="gramEnd"/>
            <w:r>
              <w:rPr>
                <w:rFonts w:ascii="Arial" w:eastAsia="Calibri" w:hAnsi="Arial" w:cs="Arial"/>
                <w:sz w:val="18"/>
                <w:szCs w:val="18"/>
              </w:rPr>
              <w:t xml:space="preserve"> a component of aggressive pancreatic cancer.</w:t>
            </w:r>
          </w:p>
          <w:p w14:paraId="11032FAB" w14:textId="77777777" w:rsidR="00776708" w:rsidRDefault="00776708" w:rsidP="00104AF0">
            <w:pPr>
              <w:rPr>
                <w:rFonts w:ascii="Arial" w:eastAsia="Calibri" w:hAnsi="Arial" w:cs="Arial"/>
                <w:sz w:val="18"/>
                <w:szCs w:val="18"/>
              </w:rPr>
            </w:pPr>
          </w:p>
        </w:tc>
      </w:tr>
      <w:tr w:rsidR="00776708" w14:paraId="68811EDF"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1357A7E" w14:textId="77777777" w:rsidR="00776708" w:rsidRDefault="00776708" w:rsidP="00104AF0">
            <w:pPr>
              <w:rPr>
                <w:rFonts w:ascii="Arial" w:eastAsia="Calibri" w:hAnsi="Arial" w:cs="Arial"/>
                <w:sz w:val="18"/>
                <w:szCs w:val="18"/>
              </w:rPr>
            </w:pPr>
            <w:r>
              <w:rPr>
                <w:rFonts w:ascii="Arial" w:eastAsia="Calibri" w:hAnsi="Arial" w:cs="Arial"/>
                <w:sz w:val="18"/>
                <w:szCs w:val="18"/>
              </w:rPr>
              <w:t>C7</w:t>
            </w:r>
          </w:p>
        </w:tc>
        <w:tc>
          <w:tcPr>
            <w:tcW w:w="1260" w:type="dxa"/>
            <w:tcBorders>
              <w:top w:val="single" w:sz="4" w:space="0" w:color="000000"/>
              <w:left w:val="single" w:sz="4" w:space="0" w:color="000000"/>
              <w:bottom w:val="single" w:sz="4" w:space="0" w:color="000000"/>
              <w:right w:val="single" w:sz="4" w:space="0" w:color="000000"/>
            </w:tcBorders>
            <w:hideMark/>
          </w:tcPr>
          <w:p w14:paraId="2BA91688" w14:textId="77777777" w:rsidR="00776708" w:rsidRDefault="00776708" w:rsidP="00104AF0">
            <w:pPr>
              <w:rPr>
                <w:rFonts w:ascii="Arial" w:eastAsia="Calibri" w:hAnsi="Arial" w:cs="Arial"/>
                <w:sz w:val="18"/>
                <w:szCs w:val="18"/>
              </w:rPr>
            </w:pPr>
            <w:r>
              <w:rPr>
                <w:rFonts w:ascii="Arial" w:eastAsia="Calibri" w:hAnsi="Arial" w:cs="Arial"/>
                <w:sz w:val="18"/>
                <w:szCs w:val="18"/>
              </w:rPr>
              <w:t>IL6</w:t>
            </w:r>
          </w:p>
        </w:tc>
        <w:tc>
          <w:tcPr>
            <w:tcW w:w="7713" w:type="dxa"/>
            <w:tcBorders>
              <w:top w:val="single" w:sz="4" w:space="0" w:color="000000"/>
              <w:left w:val="single" w:sz="4" w:space="0" w:color="000000"/>
              <w:bottom w:val="single" w:sz="4" w:space="0" w:color="000000"/>
              <w:right w:val="single" w:sz="4" w:space="0" w:color="000000"/>
            </w:tcBorders>
            <w:hideMark/>
          </w:tcPr>
          <w:p w14:paraId="10D22278" w14:textId="77777777" w:rsidR="00776708" w:rsidRDefault="00776708" w:rsidP="00104AF0">
            <w:pPr>
              <w:rPr>
                <w:rFonts w:ascii="Arial" w:eastAsia="Calibri" w:hAnsi="Arial" w:cs="Arial"/>
                <w:sz w:val="18"/>
                <w:szCs w:val="18"/>
              </w:rPr>
            </w:pPr>
            <w:r>
              <w:rPr>
                <w:rFonts w:ascii="Arial" w:hAnsi="Arial" w:cs="Arial"/>
                <w:sz w:val="18"/>
                <w:szCs w:val="18"/>
              </w:rPr>
              <w:t xml:space="preserve">This proto-oncogene is also known as:  Interferon Beta-2 (IFNB-2), B-Cell differentiation </w:t>
            </w:r>
            <w:r>
              <w:rPr>
                <w:rFonts w:ascii="Arial" w:hAnsi="Arial" w:cs="Arial"/>
                <w:sz w:val="18"/>
                <w:szCs w:val="18"/>
              </w:rPr>
              <w:lastRenderedPageBreak/>
              <w:t xml:space="preserve">factor, B-Cell stimulatory facto 2 (BSF2), Hepatocyte stimulatory factor (HSF) and </w:t>
            </w:r>
            <w:proofErr w:type="spellStart"/>
            <w:r>
              <w:rPr>
                <w:rFonts w:ascii="Arial" w:hAnsi="Arial" w:cs="Arial"/>
                <w:sz w:val="18"/>
                <w:szCs w:val="18"/>
              </w:rPr>
              <w:t>Hybridoma</w:t>
            </w:r>
            <w:proofErr w:type="spellEnd"/>
            <w:r>
              <w:rPr>
                <w:rFonts w:ascii="Arial" w:hAnsi="Arial" w:cs="Arial"/>
                <w:sz w:val="18"/>
                <w:szCs w:val="18"/>
              </w:rPr>
              <w:t xml:space="preserve"> growth factor (HGF).</w:t>
            </w:r>
          </w:p>
        </w:tc>
      </w:tr>
      <w:tr w:rsidR="00776708" w14:paraId="67F4A071"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C8A4394" w14:textId="77777777" w:rsidR="00776708" w:rsidRDefault="00776708" w:rsidP="00104AF0">
            <w:pPr>
              <w:rPr>
                <w:rFonts w:ascii="Arial" w:eastAsia="Calibri" w:hAnsi="Arial" w:cs="Arial"/>
                <w:sz w:val="18"/>
                <w:szCs w:val="18"/>
              </w:rPr>
            </w:pPr>
            <w:r>
              <w:rPr>
                <w:rFonts w:ascii="Arial" w:eastAsia="Calibri" w:hAnsi="Arial" w:cs="Arial"/>
                <w:sz w:val="18"/>
                <w:szCs w:val="18"/>
              </w:rPr>
              <w:lastRenderedPageBreak/>
              <w:t>C8</w:t>
            </w:r>
          </w:p>
        </w:tc>
        <w:tc>
          <w:tcPr>
            <w:tcW w:w="1260" w:type="dxa"/>
            <w:tcBorders>
              <w:top w:val="single" w:sz="4" w:space="0" w:color="000000"/>
              <w:left w:val="single" w:sz="4" w:space="0" w:color="000000"/>
              <w:bottom w:val="single" w:sz="4" w:space="0" w:color="000000"/>
              <w:right w:val="single" w:sz="4" w:space="0" w:color="000000"/>
            </w:tcBorders>
            <w:hideMark/>
          </w:tcPr>
          <w:p w14:paraId="1F4F5431" w14:textId="77777777" w:rsidR="00776708" w:rsidRDefault="00776708" w:rsidP="00104AF0">
            <w:pPr>
              <w:rPr>
                <w:rFonts w:ascii="Arial" w:eastAsia="Calibri" w:hAnsi="Arial" w:cs="Arial"/>
                <w:sz w:val="18"/>
                <w:szCs w:val="18"/>
              </w:rPr>
            </w:pPr>
            <w:r>
              <w:rPr>
                <w:rFonts w:ascii="Arial" w:eastAsia="Calibri" w:hAnsi="Arial" w:cs="Arial"/>
                <w:sz w:val="18"/>
                <w:szCs w:val="18"/>
              </w:rPr>
              <w:t>IL6-01</w:t>
            </w:r>
          </w:p>
        </w:tc>
        <w:tc>
          <w:tcPr>
            <w:tcW w:w="7713" w:type="dxa"/>
            <w:tcBorders>
              <w:top w:val="single" w:sz="4" w:space="0" w:color="000000"/>
              <w:left w:val="single" w:sz="4" w:space="0" w:color="000000"/>
              <w:bottom w:val="single" w:sz="4" w:space="0" w:color="000000"/>
              <w:right w:val="single" w:sz="4" w:space="0" w:color="000000"/>
            </w:tcBorders>
          </w:tcPr>
          <w:p w14:paraId="415DA3F5" w14:textId="77777777" w:rsidR="00776708" w:rsidRDefault="00776708" w:rsidP="00104AF0">
            <w:pPr>
              <w:rPr>
                <w:rFonts w:ascii="Arial" w:eastAsia="Calibri" w:hAnsi="Arial" w:cs="Arial"/>
                <w:sz w:val="18"/>
                <w:szCs w:val="18"/>
              </w:rPr>
            </w:pPr>
            <w:r>
              <w:rPr>
                <w:rFonts w:ascii="Arial" w:eastAsia="Calibri" w:hAnsi="Arial" w:cs="Arial"/>
                <w:sz w:val="18"/>
                <w:szCs w:val="18"/>
              </w:rPr>
              <w:t>Oncogene associated with numerous cancers, especially lymphomas.</w:t>
            </w:r>
          </w:p>
          <w:p w14:paraId="4067C4C5" w14:textId="77777777" w:rsidR="00776708" w:rsidRDefault="00776708" w:rsidP="00104AF0">
            <w:pPr>
              <w:rPr>
                <w:rFonts w:ascii="Arial" w:eastAsia="Calibri" w:hAnsi="Arial" w:cs="Arial"/>
                <w:sz w:val="18"/>
                <w:szCs w:val="18"/>
              </w:rPr>
            </w:pPr>
          </w:p>
        </w:tc>
      </w:tr>
      <w:tr w:rsidR="00776708" w14:paraId="48A1E0F5"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EBBF7F4" w14:textId="77777777" w:rsidR="00776708" w:rsidRDefault="00776708" w:rsidP="00104AF0">
            <w:pPr>
              <w:rPr>
                <w:rFonts w:ascii="Arial" w:eastAsia="Calibri" w:hAnsi="Arial" w:cs="Arial"/>
                <w:sz w:val="18"/>
                <w:szCs w:val="18"/>
              </w:rPr>
            </w:pPr>
            <w:r>
              <w:rPr>
                <w:rFonts w:ascii="Arial" w:eastAsia="Calibri" w:hAnsi="Arial" w:cs="Arial"/>
                <w:sz w:val="18"/>
                <w:szCs w:val="18"/>
              </w:rPr>
              <w:t>D1</w:t>
            </w:r>
          </w:p>
        </w:tc>
        <w:tc>
          <w:tcPr>
            <w:tcW w:w="1260" w:type="dxa"/>
            <w:tcBorders>
              <w:top w:val="single" w:sz="4" w:space="0" w:color="000000"/>
              <w:left w:val="single" w:sz="4" w:space="0" w:color="000000"/>
              <w:bottom w:val="single" w:sz="4" w:space="0" w:color="000000"/>
              <w:right w:val="single" w:sz="4" w:space="0" w:color="000000"/>
            </w:tcBorders>
            <w:hideMark/>
          </w:tcPr>
          <w:p w14:paraId="7C240A81" w14:textId="77777777" w:rsidR="00776708" w:rsidRDefault="00776708" w:rsidP="00104AF0">
            <w:pPr>
              <w:rPr>
                <w:rFonts w:ascii="Arial" w:eastAsia="Calibri" w:hAnsi="Arial" w:cs="Arial"/>
                <w:sz w:val="18"/>
                <w:szCs w:val="18"/>
              </w:rPr>
            </w:pPr>
            <w:r>
              <w:rPr>
                <w:rFonts w:ascii="Arial" w:eastAsia="Calibri" w:hAnsi="Arial" w:cs="Arial"/>
                <w:sz w:val="18"/>
                <w:szCs w:val="18"/>
              </w:rPr>
              <w:t>IFR1 (upstream sequence)</w:t>
            </w:r>
          </w:p>
        </w:tc>
        <w:tc>
          <w:tcPr>
            <w:tcW w:w="7713" w:type="dxa"/>
            <w:tcBorders>
              <w:top w:val="single" w:sz="4" w:space="0" w:color="000000"/>
              <w:left w:val="single" w:sz="4" w:space="0" w:color="000000"/>
              <w:bottom w:val="single" w:sz="4" w:space="0" w:color="000000"/>
              <w:right w:val="single" w:sz="4" w:space="0" w:color="000000"/>
            </w:tcBorders>
            <w:hideMark/>
          </w:tcPr>
          <w:p w14:paraId="0DB3DFEB" w14:textId="77777777" w:rsidR="00776708" w:rsidRDefault="00776708" w:rsidP="00104AF0">
            <w:pPr>
              <w:rPr>
                <w:rFonts w:ascii="Arial" w:eastAsia="Calibri" w:hAnsi="Arial" w:cs="Arial"/>
                <w:sz w:val="18"/>
                <w:szCs w:val="18"/>
              </w:rPr>
            </w:pPr>
            <w:r>
              <w:rPr>
                <w:rFonts w:ascii="Arial" w:eastAsia="Calibri" w:hAnsi="Arial" w:cs="Arial"/>
                <w:sz w:val="18"/>
                <w:szCs w:val="18"/>
              </w:rPr>
              <w:t>Interferon regulatory factor.  Deletions of this tumor suppressor are found in a number of leukemia’s.</w:t>
            </w:r>
          </w:p>
        </w:tc>
      </w:tr>
      <w:tr w:rsidR="00776708" w14:paraId="1EC91865"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54005C0" w14:textId="77777777" w:rsidR="00776708" w:rsidRDefault="00776708" w:rsidP="00104AF0">
            <w:pPr>
              <w:rPr>
                <w:rFonts w:ascii="Arial" w:eastAsia="Calibri" w:hAnsi="Arial" w:cs="Arial"/>
                <w:sz w:val="18"/>
                <w:szCs w:val="18"/>
              </w:rPr>
            </w:pPr>
            <w:r>
              <w:rPr>
                <w:rFonts w:ascii="Arial" w:eastAsia="Calibri" w:hAnsi="Arial" w:cs="Arial"/>
                <w:sz w:val="18"/>
                <w:szCs w:val="18"/>
              </w:rPr>
              <w:t>D2</w:t>
            </w:r>
          </w:p>
        </w:tc>
        <w:tc>
          <w:tcPr>
            <w:tcW w:w="1260" w:type="dxa"/>
            <w:tcBorders>
              <w:top w:val="single" w:sz="4" w:space="0" w:color="000000"/>
              <w:left w:val="single" w:sz="4" w:space="0" w:color="000000"/>
              <w:bottom w:val="single" w:sz="4" w:space="0" w:color="000000"/>
              <w:right w:val="single" w:sz="4" w:space="0" w:color="000000"/>
            </w:tcBorders>
            <w:hideMark/>
          </w:tcPr>
          <w:p w14:paraId="04295C10" w14:textId="77777777" w:rsidR="00776708" w:rsidRDefault="00776708" w:rsidP="00104AF0">
            <w:pPr>
              <w:rPr>
                <w:rFonts w:ascii="Arial" w:eastAsia="Calibri" w:hAnsi="Arial" w:cs="Arial"/>
                <w:sz w:val="18"/>
                <w:szCs w:val="18"/>
              </w:rPr>
            </w:pPr>
            <w:r>
              <w:rPr>
                <w:rFonts w:ascii="Arial" w:eastAsia="Calibri" w:hAnsi="Arial" w:cs="Arial"/>
                <w:sz w:val="18"/>
                <w:szCs w:val="18"/>
              </w:rPr>
              <w:t>IFR1 (downstream sequence)</w:t>
            </w:r>
          </w:p>
        </w:tc>
        <w:tc>
          <w:tcPr>
            <w:tcW w:w="7713" w:type="dxa"/>
            <w:tcBorders>
              <w:top w:val="single" w:sz="4" w:space="0" w:color="000000"/>
              <w:left w:val="single" w:sz="4" w:space="0" w:color="000000"/>
              <w:bottom w:val="single" w:sz="4" w:space="0" w:color="000000"/>
              <w:right w:val="single" w:sz="4" w:space="0" w:color="000000"/>
            </w:tcBorders>
            <w:hideMark/>
          </w:tcPr>
          <w:p w14:paraId="41BD85F6" w14:textId="77777777" w:rsidR="00776708" w:rsidRDefault="00776708" w:rsidP="00104AF0">
            <w:pPr>
              <w:rPr>
                <w:rFonts w:ascii="Arial" w:eastAsia="Calibri" w:hAnsi="Arial" w:cs="Arial"/>
                <w:sz w:val="18"/>
                <w:szCs w:val="18"/>
              </w:rPr>
            </w:pPr>
            <w:r>
              <w:rPr>
                <w:rFonts w:ascii="Arial" w:eastAsia="Calibri" w:hAnsi="Arial" w:cs="Arial"/>
                <w:sz w:val="18"/>
                <w:szCs w:val="18"/>
              </w:rPr>
              <w:t>Interferon regulatory factor.  Deletions of this tumor suppressor are found in a number of leukemia’s.</w:t>
            </w:r>
          </w:p>
        </w:tc>
      </w:tr>
      <w:tr w:rsidR="00776708" w14:paraId="1ECDEDDD"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3B98EFE" w14:textId="77777777" w:rsidR="00776708" w:rsidRDefault="00776708" w:rsidP="00104AF0">
            <w:pPr>
              <w:rPr>
                <w:rFonts w:ascii="Arial" w:eastAsia="Calibri" w:hAnsi="Arial" w:cs="Arial"/>
                <w:sz w:val="18"/>
                <w:szCs w:val="18"/>
              </w:rPr>
            </w:pPr>
            <w:r>
              <w:rPr>
                <w:rFonts w:ascii="Arial" w:eastAsia="Calibri" w:hAnsi="Arial" w:cs="Arial"/>
                <w:sz w:val="18"/>
                <w:szCs w:val="18"/>
              </w:rPr>
              <w:t>D3</w:t>
            </w:r>
          </w:p>
        </w:tc>
        <w:tc>
          <w:tcPr>
            <w:tcW w:w="1260" w:type="dxa"/>
            <w:tcBorders>
              <w:top w:val="single" w:sz="4" w:space="0" w:color="000000"/>
              <w:left w:val="single" w:sz="4" w:space="0" w:color="000000"/>
              <w:bottom w:val="single" w:sz="4" w:space="0" w:color="000000"/>
              <w:right w:val="single" w:sz="4" w:space="0" w:color="000000"/>
            </w:tcBorders>
            <w:hideMark/>
          </w:tcPr>
          <w:p w14:paraId="20AF77DF" w14:textId="77777777" w:rsidR="00776708" w:rsidRDefault="00776708" w:rsidP="00104AF0">
            <w:pPr>
              <w:rPr>
                <w:rFonts w:ascii="Arial" w:eastAsia="Calibri" w:hAnsi="Arial" w:cs="Arial"/>
                <w:sz w:val="18"/>
                <w:szCs w:val="18"/>
              </w:rPr>
            </w:pPr>
            <w:r>
              <w:rPr>
                <w:rFonts w:ascii="Arial" w:eastAsia="Calibri" w:hAnsi="Arial" w:cs="Arial"/>
                <w:sz w:val="18"/>
                <w:szCs w:val="18"/>
              </w:rPr>
              <w:t>ID4</w:t>
            </w:r>
          </w:p>
        </w:tc>
        <w:tc>
          <w:tcPr>
            <w:tcW w:w="7713" w:type="dxa"/>
            <w:tcBorders>
              <w:top w:val="single" w:sz="4" w:space="0" w:color="000000"/>
              <w:left w:val="single" w:sz="4" w:space="0" w:color="000000"/>
              <w:bottom w:val="single" w:sz="4" w:space="0" w:color="000000"/>
              <w:right w:val="single" w:sz="4" w:space="0" w:color="000000"/>
            </w:tcBorders>
          </w:tcPr>
          <w:p w14:paraId="06967870"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Inhibitor of DNA Binding protein.</w:t>
            </w:r>
          </w:p>
          <w:p w14:paraId="55970CAB" w14:textId="77777777" w:rsidR="00776708" w:rsidRDefault="00776708" w:rsidP="00104AF0">
            <w:pPr>
              <w:rPr>
                <w:rFonts w:ascii="Arial" w:eastAsia="Calibri" w:hAnsi="Arial" w:cs="Arial"/>
                <w:sz w:val="18"/>
                <w:szCs w:val="18"/>
              </w:rPr>
            </w:pPr>
          </w:p>
        </w:tc>
      </w:tr>
      <w:tr w:rsidR="00776708" w14:paraId="25AD10E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D2B06C8" w14:textId="77777777" w:rsidR="00776708" w:rsidRDefault="00776708" w:rsidP="00104AF0">
            <w:pPr>
              <w:rPr>
                <w:rFonts w:ascii="Arial" w:eastAsia="Calibri" w:hAnsi="Arial" w:cs="Arial"/>
                <w:sz w:val="18"/>
                <w:szCs w:val="18"/>
              </w:rPr>
            </w:pPr>
            <w:r>
              <w:rPr>
                <w:rFonts w:ascii="Arial" w:eastAsia="Calibri" w:hAnsi="Arial" w:cs="Arial"/>
                <w:sz w:val="18"/>
                <w:szCs w:val="18"/>
              </w:rPr>
              <w:t>D4</w:t>
            </w:r>
          </w:p>
        </w:tc>
        <w:tc>
          <w:tcPr>
            <w:tcW w:w="1260" w:type="dxa"/>
            <w:tcBorders>
              <w:top w:val="single" w:sz="4" w:space="0" w:color="000000"/>
              <w:left w:val="single" w:sz="4" w:space="0" w:color="000000"/>
              <w:bottom w:val="single" w:sz="4" w:space="0" w:color="000000"/>
              <w:right w:val="single" w:sz="4" w:space="0" w:color="000000"/>
            </w:tcBorders>
            <w:hideMark/>
          </w:tcPr>
          <w:p w14:paraId="56B01C25" w14:textId="77777777" w:rsidR="00776708" w:rsidRDefault="00776708" w:rsidP="00104AF0">
            <w:pPr>
              <w:rPr>
                <w:rFonts w:ascii="Arial" w:eastAsia="Calibri" w:hAnsi="Arial" w:cs="Arial"/>
                <w:sz w:val="18"/>
                <w:szCs w:val="18"/>
              </w:rPr>
            </w:pPr>
            <w:r>
              <w:rPr>
                <w:rFonts w:ascii="Arial" w:eastAsia="Calibri" w:hAnsi="Arial" w:cs="Arial"/>
                <w:sz w:val="18"/>
                <w:szCs w:val="18"/>
              </w:rPr>
              <w:t>ID4-01</w:t>
            </w:r>
          </w:p>
        </w:tc>
        <w:tc>
          <w:tcPr>
            <w:tcW w:w="7713" w:type="dxa"/>
            <w:tcBorders>
              <w:top w:val="single" w:sz="4" w:space="0" w:color="000000"/>
              <w:left w:val="single" w:sz="4" w:space="0" w:color="000000"/>
              <w:bottom w:val="single" w:sz="4" w:space="0" w:color="000000"/>
              <w:right w:val="single" w:sz="4" w:space="0" w:color="000000"/>
            </w:tcBorders>
          </w:tcPr>
          <w:p w14:paraId="3D348A16"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Loss of the ID4 function results in aberrant methylation of DNA and is associated with </w:t>
            </w:r>
            <w:proofErr w:type="spellStart"/>
            <w:r>
              <w:rPr>
                <w:rFonts w:ascii="Arial" w:eastAsia="Calibri" w:hAnsi="Arial" w:cs="Arial"/>
                <w:sz w:val="18"/>
                <w:szCs w:val="18"/>
              </w:rPr>
              <w:t>leukemias</w:t>
            </w:r>
            <w:proofErr w:type="spellEnd"/>
            <w:r>
              <w:rPr>
                <w:rFonts w:ascii="Arial" w:eastAsia="Calibri" w:hAnsi="Arial" w:cs="Arial"/>
                <w:sz w:val="18"/>
                <w:szCs w:val="18"/>
              </w:rPr>
              <w:t xml:space="preserve"> and other cancers.</w:t>
            </w:r>
          </w:p>
          <w:p w14:paraId="23A2553F" w14:textId="77777777" w:rsidR="00776708" w:rsidRDefault="00776708" w:rsidP="00104AF0">
            <w:pPr>
              <w:rPr>
                <w:rFonts w:ascii="Arial" w:eastAsia="Calibri" w:hAnsi="Arial" w:cs="Arial"/>
                <w:sz w:val="18"/>
                <w:szCs w:val="18"/>
              </w:rPr>
            </w:pPr>
          </w:p>
        </w:tc>
      </w:tr>
      <w:tr w:rsidR="00776708" w14:paraId="0C7AE19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B6E3E8A" w14:textId="77777777" w:rsidR="00776708" w:rsidRDefault="00776708" w:rsidP="00104AF0">
            <w:pPr>
              <w:rPr>
                <w:rFonts w:ascii="Arial" w:eastAsia="Calibri" w:hAnsi="Arial" w:cs="Arial"/>
                <w:sz w:val="18"/>
                <w:szCs w:val="18"/>
              </w:rPr>
            </w:pPr>
            <w:r>
              <w:rPr>
                <w:rFonts w:ascii="Arial" w:eastAsia="Calibri" w:hAnsi="Arial" w:cs="Arial"/>
                <w:sz w:val="18"/>
                <w:szCs w:val="18"/>
              </w:rPr>
              <w:t>D5</w:t>
            </w:r>
          </w:p>
        </w:tc>
        <w:tc>
          <w:tcPr>
            <w:tcW w:w="1260" w:type="dxa"/>
            <w:tcBorders>
              <w:top w:val="single" w:sz="4" w:space="0" w:color="000000"/>
              <w:left w:val="single" w:sz="4" w:space="0" w:color="000000"/>
              <w:bottom w:val="single" w:sz="4" w:space="0" w:color="000000"/>
              <w:right w:val="single" w:sz="4" w:space="0" w:color="000000"/>
            </w:tcBorders>
            <w:hideMark/>
          </w:tcPr>
          <w:p w14:paraId="4F621F0E" w14:textId="77777777" w:rsidR="00776708" w:rsidRDefault="00776708" w:rsidP="00104AF0">
            <w:pPr>
              <w:rPr>
                <w:rFonts w:ascii="Arial" w:eastAsia="Calibri" w:hAnsi="Arial" w:cs="Arial"/>
                <w:sz w:val="18"/>
                <w:szCs w:val="18"/>
              </w:rPr>
            </w:pPr>
            <w:r>
              <w:rPr>
                <w:rFonts w:ascii="Arial" w:eastAsia="Calibri" w:hAnsi="Arial" w:cs="Arial"/>
                <w:sz w:val="18"/>
                <w:szCs w:val="18"/>
              </w:rPr>
              <w:t>INHA</w:t>
            </w:r>
          </w:p>
        </w:tc>
        <w:tc>
          <w:tcPr>
            <w:tcW w:w="7713" w:type="dxa"/>
            <w:tcBorders>
              <w:top w:val="single" w:sz="4" w:space="0" w:color="000000"/>
              <w:left w:val="single" w:sz="4" w:space="0" w:color="000000"/>
              <w:bottom w:val="single" w:sz="4" w:space="0" w:color="000000"/>
              <w:right w:val="single" w:sz="4" w:space="0" w:color="000000"/>
            </w:tcBorders>
          </w:tcPr>
          <w:p w14:paraId="024E3DB9"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 that inhibits expression of certain growth factors.</w:t>
            </w:r>
          </w:p>
          <w:p w14:paraId="0EA28953" w14:textId="77777777" w:rsidR="00776708" w:rsidRDefault="00776708" w:rsidP="00104AF0">
            <w:pPr>
              <w:rPr>
                <w:rFonts w:ascii="Arial" w:eastAsia="Calibri" w:hAnsi="Arial" w:cs="Arial"/>
                <w:sz w:val="18"/>
                <w:szCs w:val="18"/>
              </w:rPr>
            </w:pPr>
          </w:p>
        </w:tc>
      </w:tr>
      <w:tr w:rsidR="00776708" w14:paraId="09BF4323"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12D1D51" w14:textId="77777777" w:rsidR="00776708" w:rsidRDefault="00776708" w:rsidP="00104AF0">
            <w:pPr>
              <w:rPr>
                <w:rFonts w:ascii="Arial" w:eastAsia="Calibri" w:hAnsi="Arial" w:cs="Arial"/>
                <w:sz w:val="18"/>
                <w:szCs w:val="18"/>
              </w:rPr>
            </w:pPr>
            <w:r>
              <w:rPr>
                <w:rFonts w:ascii="Arial" w:eastAsia="Calibri" w:hAnsi="Arial" w:cs="Arial"/>
                <w:sz w:val="18"/>
                <w:szCs w:val="18"/>
              </w:rPr>
              <w:t>D6</w:t>
            </w:r>
          </w:p>
        </w:tc>
        <w:tc>
          <w:tcPr>
            <w:tcW w:w="1260" w:type="dxa"/>
            <w:tcBorders>
              <w:top w:val="single" w:sz="4" w:space="0" w:color="000000"/>
              <w:left w:val="single" w:sz="4" w:space="0" w:color="000000"/>
              <w:bottom w:val="single" w:sz="4" w:space="0" w:color="000000"/>
              <w:right w:val="single" w:sz="4" w:space="0" w:color="000000"/>
            </w:tcBorders>
            <w:hideMark/>
          </w:tcPr>
          <w:p w14:paraId="1ACAA6DC" w14:textId="77777777" w:rsidR="00776708" w:rsidRDefault="00776708" w:rsidP="00104AF0">
            <w:pPr>
              <w:rPr>
                <w:rFonts w:ascii="Arial" w:eastAsia="Calibri" w:hAnsi="Arial" w:cs="Arial"/>
                <w:sz w:val="18"/>
                <w:szCs w:val="18"/>
              </w:rPr>
            </w:pPr>
            <w:r>
              <w:rPr>
                <w:rFonts w:ascii="Arial" w:eastAsia="Calibri" w:hAnsi="Arial" w:cs="Arial"/>
                <w:sz w:val="18"/>
                <w:szCs w:val="18"/>
              </w:rPr>
              <w:t>INHA</w:t>
            </w:r>
          </w:p>
        </w:tc>
        <w:tc>
          <w:tcPr>
            <w:tcW w:w="7713" w:type="dxa"/>
            <w:tcBorders>
              <w:top w:val="single" w:sz="4" w:space="0" w:color="000000"/>
              <w:left w:val="single" w:sz="4" w:space="0" w:color="000000"/>
              <w:bottom w:val="single" w:sz="4" w:space="0" w:color="000000"/>
              <w:right w:val="single" w:sz="4" w:space="0" w:color="000000"/>
            </w:tcBorders>
          </w:tcPr>
          <w:p w14:paraId="6B70181E" w14:textId="77777777" w:rsidR="00776708" w:rsidRDefault="00776708" w:rsidP="00104AF0">
            <w:pPr>
              <w:rPr>
                <w:rFonts w:ascii="Arial" w:eastAsia="Calibri" w:hAnsi="Arial" w:cs="Arial"/>
                <w:sz w:val="18"/>
                <w:szCs w:val="18"/>
              </w:rPr>
            </w:pPr>
            <w:r>
              <w:rPr>
                <w:rFonts w:ascii="Arial" w:eastAsia="Calibri" w:hAnsi="Arial" w:cs="Arial"/>
                <w:sz w:val="18"/>
                <w:szCs w:val="18"/>
              </w:rPr>
              <w:t>Oncogene often associated with prostate cancer.</w:t>
            </w:r>
          </w:p>
          <w:p w14:paraId="465A1AB4" w14:textId="77777777" w:rsidR="00776708" w:rsidRDefault="00776708" w:rsidP="00104AF0">
            <w:pPr>
              <w:rPr>
                <w:rFonts w:ascii="Arial" w:eastAsia="Calibri" w:hAnsi="Arial" w:cs="Arial"/>
                <w:sz w:val="18"/>
                <w:szCs w:val="18"/>
              </w:rPr>
            </w:pPr>
          </w:p>
        </w:tc>
      </w:tr>
      <w:tr w:rsidR="00776708" w14:paraId="78310F51"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97F3DBB" w14:textId="77777777" w:rsidR="00776708" w:rsidRDefault="00776708" w:rsidP="00104AF0">
            <w:pPr>
              <w:rPr>
                <w:rFonts w:ascii="Arial" w:eastAsia="Calibri" w:hAnsi="Arial" w:cs="Arial"/>
                <w:sz w:val="18"/>
                <w:szCs w:val="18"/>
              </w:rPr>
            </w:pPr>
            <w:r>
              <w:rPr>
                <w:rFonts w:ascii="Arial" w:eastAsia="Calibri" w:hAnsi="Arial" w:cs="Arial"/>
                <w:sz w:val="18"/>
                <w:szCs w:val="18"/>
              </w:rPr>
              <w:t>D7</w:t>
            </w:r>
          </w:p>
        </w:tc>
        <w:tc>
          <w:tcPr>
            <w:tcW w:w="1260" w:type="dxa"/>
            <w:tcBorders>
              <w:top w:val="single" w:sz="4" w:space="0" w:color="000000"/>
              <w:left w:val="single" w:sz="4" w:space="0" w:color="000000"/>
              <w:bottom w:val="single" w:sz="4" w:space="0" w:color="000000"/>
              <w:right w:val="single" w:sz="4" w:space="0" w:color="000000"/>
            </w:tcBorders>
            <w:hideMark/>
          </w:tcPr>
          <w:p w14:paraId="716FE242" w14:textId="77777777" w:rsidR="00776708" w:rsidRDefault="00776708" w:rsidP="00104AF0">
            <w:pPr>
              <w:rPr>
                <w:rFonts w:ascii="Arial" w:eastAsia="Calibri" w:hAnsi="Arial" w:cs="Arial"/>
                <w:sz w:val="18"/>
                <w:szCs w:val="18"/>
              </w:rPr>
            </w:pPr>
            <w:r>
              <w:rPr>
                <w:rFonts w:ascii="Arial" w:eastAsia="Calibri" w:hAnsi="Arial" w:cs="Arial"/>
                <w:sz w:val="18"/>
                <w:szCs w:val="18"/>
              </w:rPr>
              <w:t>MYC</w:t>
            </w:r>
          </w:p>
        </w:tc>
        <w:tc>
          <w:tcPr>
            <w:tcW w:w="7713" w:type="dxa"/>
            <w:tcBorders>
              <w:top w:val="single" w:sz="4" w:space="0" w:color="000000"/>
              <w:left w:val="single" w:sz="4" w:space="0" w:color="000000"/>
              <w:bottom w:val="single" w:sz="4" w:space="0" w:color="000000"/>
              <w:right w:val="single" w:sz="4" w:space="0" w:color="000000"/>
            </w:tcBorders>
          </w:tcPr>
          <w:p w14:paraId="6C47E813"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 that encodes a protein that acts in the signaling pathway for normal cell proliferation.</w:t>
            </w:r>
          </w:p>
          <w:p w14:paraId="1D9F0289" w14:textId="77777777" w:rsidR="00776708" w:rsidRDefault="00776708" w:rsidP="00104AF0">
            <w:pPr>
              <w:rPr>
                <w:rFonts w:ascii="Arial" w:eastAsia="Calibri" w:hAnsi="Arial" w:cs="Arial"/>
                <w:sz w:val="18"/>
                <w:szCs w:val="18"/>
              </w:rPr>
            </w:pPr>
          </w:p>
        </w:tc>
      </w:tr>
      <w:tr w:rsidR="00776708" w14:paraId="383C97EB"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D25968E" w14:textId="77777777" w:rsidR="00776708" w:rsidRDefault="00776708" w:rsidP="00104AF0">
            <w:pPr>
              <w:rPr>
                <w:rFonts w:ascii="Arial" w:eastAsia="Calibri" w:hAnsi="Arial" w:cs="Arial"/>
                <w:sz w:val="18"/>
                <w:szCs w:val="18"/>
              </w:rPr>
            </w:pPr>
            <w:r>
              <w:rPr>
                <w:rFonts w:ascii="Arial" w:eastAsia="Calibri" w:hAnsi="Arial" w:cs="Arial"/>
                <w:sz w:val="18"/>
                <w:szCs w:val="18"/>
              </w:rPr>
              <w:t>D8</w:t>
            </w:r>
          </w:p>
        </w:tc>
        <w:tc>
          <w:tcPr>
            <w:tcW w:w="1260" w:type="dxa"/>
            <w:tcBorders>
              <w:top w:val="single" w:sz="4" w:space="0" w:color="000000"/>
              <w:left w:val="single" w:sz="4" w:space="0" w:color="000000"/>
              <w:bottom w:val="single" w:sz="4" w:space="0" w:color="000000"/>
              <w:right w:val="single" w:sz="4" w:space="0" w:color="000000"/>
            </w:tcBorders>
            <w:hideMark/>
          </w:tcPr>
          <w:p w14:paraId="760D9070" w14:textId="77777777" w:rsidR="00776708" w:rsidRDefault="00776708" w:rsidP="00104AF0">
            <w:pPr>
              <w:rPr>
                <w:rFonts w:ascii="Arial" w:eastAsia="Calibri" w:hAnsi="Arial" w:cs="Arial"/>
                <w:sz w:val="18"/>
                <w:szCs w:val="18"/>
              </w:rPr>
            </w:pPr>
            <w:r>
              <w:rPr>
                <w:rFonts w:ascii="Arial" w:eastAsia="Calibri" w:hAnsi="Arial" w:cs="Arial"/>
                <w:sz w:val="18"/>
                <w:szCs w:val="18"/>
              </w:rPr>
              <w:t>MYC-25</w:t>
            </w:r>
          </w:p>
        </w:tc>
        <w:tc>
          <w:tcPr>
            <w:tcW w:w="7713" w:type="dxa"/>
            <w:tcBorders>
              <w:top w:val="single" w:sz="4" w:space="0" w:color="000000"/>
              <w:left w:val="single" w:sz="4" w:space="0" w:color="000000"/>
              <w:bottom w:val="single" w:sz="4" w:space="0" w:color="000000"/>
              <w:right w:val="single" w:sz="4" w:space="0" w:color="000000"/>
            </w:tcBorders>
          </w:tcPr>
          <w:p w14:paraId="016B0424" w14:textId="77777777" w:rsidR="00776708" w:rsidRDefault="00776708" w:rsidP="00104AF0">
            <w:pPr>
              <w:rPr>
                <w:rFonts w:ascii="Arial" w:eastAsia="Calibri" w:hAnsi="Arial" w:cs="Arial"/>
                <w:sz w:val="18"/>
                <w:szCs w:val="18"/>
              </w:rPr>
            </w:pPr>
            <w:proofErr w:type="spellStart"/>
            <w:r>
              <w:rPr>
                <w:rFonts w:ascii="Arial" w:eastAsia="Calibri" w:hAnsi="Arial" w:cs="Arial"/>
                <w:sz w:val="18"/>
                <w:szCs w:val="18"/>
              </w:rPr>
              <w:t>Leukemias</w:t>
            </w:r>
            <w:proofErr w:type="spellEnd"/>
            <w:r>
              <w:rPr>
                <w:rFonts w:ascii="Arial" w:eastAsia="Calibri" w:hAnsi="Arial" w:cs="Arial"/>
                <w:sz w:val="18"/>
                <w:szCs w:val="18"/>
              </w:rPr>
              <w:t xml:space="preserve"> and lymphomas are associated with 15 different mu</w:t>
            </w:r>
            <w:r w:rsidR="00406AEE">
              <w:rPr>
                <w:rFonts w:ascii="Arial" w:eastAsia="Calibri" w:hAnsi="Arial" w:cs="Arial"/>
                <w:sz w:val="18"/>
                <w:szCs w:val="18"/>
              </w:rPr>
              <w:t>t</w:t>
            </w:r>
            <w:r>
              <w:rPr>
                <w:rFonts w:ascii="Arial" w:eastAsia="Calibri" w:hAnsi="Arial" w:cs="Arial"/>
                <w:sz w:val="18"/>
                <w:szCs w:val="18"/>
              </w:rPr>
              <w:t>ations that create oncogenes of MYC.</w:t>
            </w:r>
          </w:p>
          <w:p w14:paraId="018A787A" w14:textId="77777777" w:rsidR="00776708" w:rsidRDefault="00776708" w:rsidP="00104AF0">
            <w:pPr>
              <w:rPr>
                <w:rFonts w:ascii="Arial" w:eastAsia="Calibri" w:hAnsi="Arial" w:cs="Arial"/>
                <w:sz w:val="18"/>
                <w:szCs w:val="18"/>
              </w:rPr>
            </w:pPr>
          </w:p>
        </w:tc>
      </w:tr>
      <w:tr w:rsidR="00776708" w14:paraId="7F2E15C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79CEF2C" w14:textId="77777777" w:rsidR="00776708" w:rsidRDefault="00776708" w:rsidP="00104AF0">
            <w:pPr>
              <w:rPr>
                <w:rFonts w:ascii="Arial" w:eastAsia="Calibri" w:hAnsi="Arial" w:cs="Arial"/>
                <w:sz w:val="18"/>
                <w:szCs w:val="18"/>
              </w:rPr>
            </w:pPr>
            <w:r>
              <w:rPr>
                <w:rFonts w:ascii="Arial" w:eastAsia="Calibri" w:hAnsi="Arial" w:cs="Arial"/>
                <w:sz w:val="18"/>
                <w:szCs w:val="18"/>
              </w:rPr>
              <w:t>E1</w:t>
            </w:r>
          </w:p>
        </w:tc>
        <w:tc>
          <w:tcPr>
            <w:tcW w:w="1260" w:type="dxa"/>
            <w:tcBorders>
              <w:top w:val="single" w:sz="4" w:space="0" w:color="000000"/>
              <w:left w:val="single" w:sz="4" w:space="0" w:color="000000"/>
              <w:bottom w:val="single" w:sz="4" w:space="0" w:color="000000"/>
              <w:right w:val="single" w:sz="4" w:space="0" w:color="000000"/>
            </w:tcBorders>
            <w:hideMark/>
          </w:tcPr>
          <w:p w14:paraId="2A901937" w14:textId="77777777" w:rsidR="00776708" w:rsidRDefault="00776708" w:rsidP="00104AF0">
            <w:pPr>
              <w:rPr>
                <w:rFonts w:ascii="Arial" w:eastAsia="Calibri" w:hAnsi="Arial" w:cs="Arial"/>
                <w:sz w:val="18"/>
                <w:szCs w:val="18"/>
              </w:rPr>
            </w:pPr>
            <w:r>
              <w:rPr>
                <w:rFonts w:ascii="Arial" w:eastAsia="Calibri" w:hAnsi="Arial" w:cs="Arial"/>
                <w:sz w:val="18"/>
                <w:szCs w:val="18"/>
              </w:rPr>
              <w:t>RB1</w:t>
            </w:r>
          </w:p>
        </w:tc>
        <w:tc>
          <w:tcPr>
            <w:tcW w:w="7713" w:type="dxa"/>
            <w:tcBorders>
              <w:top w:val="single" w:sz="4" w:space="0" w:color="000000"/>
              <w:left w:val="single" w:sz="4" w:space="0" w:color="000000"/>
              <w:bottom w:val="single" w:sz="4" w:space="0" w:color="000000"/>
              <w:right w:val="single" w:sz="4" w:space="0" w:color="000000"/>
            </w:tcBorders>
          </w:tcPr>
          <w:p w14:paraId="75242F97"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protein that is a negative regulator of the cell cycle and was the first tumor suppressor gene found.</w:t>
            </w:r>
          </w:p>
          <w:p w14:paraId="0842A12E" w14:textId="77777777" w:rsidR="00776708" w:rsidRDefault="00776708" w:rsidP="00104AF0">
            <w:pPr>
              <w:rPr>
                <w:rFonts w:ascii="Arial" w:eastAsia="Calibri" w:hAnsi="Arial" w:cs="Arial"/>
                <w:sz w:val="18"/>
                <w:szCs w:val="18"/>
              </w:rPr>
            </w:pPr>
          </w:p>
        </w:tc>
      </w:tr>
      <w:tr w:rsidR="00776708" w14:paraId="52FF8A19"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606A314" w14:textId="77777777" w:rsidR="00776708" w:rsidRDefault="00776708" w:rsidP="00104AF0">
            <w:pPr>
              <w:rPr>
                <w:rFonts w:ascii="Arial" w:eastAsia="Calibri" w:hAnsi="Arial" w:cs="Arial"/>
                <w:sz w:val="18"/>
                <w:szCs w:val="18"/>
              </w:rPr>
            </w:pPr>
            <w:r>
              <w:rPr>
                <w:rFonts w:ascii="Arial" w:eastAsia="Calibri" w:hAnsi="Arial" w:cs="Arial"/>
                <w:sz w:val="18"/>
                <w:szCs w:val="18"/>
              </w:rPr>
              <w:t>E2</w:t>
            </w:r>
          </w:p>
        </w:tc>
        <w:tc>
          <w:tcPr>
            <w:tcW w:w="1260" w:type="dxa"/>
            <w:tcBorders>
              <w:top w:val="single" w:sz="4" w:space="0" w:color="000000"/>
              <w:left w:val="single" w:sz="4" w:space="0" w:color="000000"/>
              <w:bottom w:val="single" w:sz="4" w:space="0" w:color="000000"/>
              <w:right w:val="single" w:sz="4" w:space="0" w:color="000000"/>
            </w:tcBorders>
            <w:hideMark/>
          </w:tcPr>
          <w:p w14:paraId="67AAEED6" w14:textId="77777777" w:rsidR="00776708" w:rsidRDefault="00776708" w:rsidP="00104AF0">
            <w:pPr>
              <w:rPr>
                <w:rFonts w:ascii="Arial" w:eastAsia="Calibri" w:hAnsi="Arial" w:cs="Arial"/>
                <w:sz w:val="18"/>
                <w:szCs w:val="18"/>
              </w:rPr>
            </w:pPr>
            <w:r>
              <w:rPr>
                <w:rFonts w:ascii="Arial" w:eastAsia="Calibri" w:hAnsi="Arial" w:cs="Arial"/>
                <w:sz w:val="18"/>
                <w:szCs w:val="18"/>
              </w:rPr>
              <w:t>RB1-01</w:t>
            </w:r>
          </w:p>
        </w:tc>
        <w:tc>
          <w:tcPr>
            <w:tcW w:w="7713" w:type="dxa"/>
            <w:tcBorders>
              <w:top w:val="single" w:sz="4" w:space="0" w:color="000000"/>
              <w:left w:val="single" w:sz="4" w:space="0" w:color="000000"/>
              <w:bottom w:val="single" w:sz="4" w:space="0" w:color="000000"/>
              <w:right w:val="single" w:sz="4" w:space="0" w:color="000000"/>
            </w:tcBorders>
          </w:tcPr>
          <w:p w14:paraId="239966E7"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This mutational defect of the RB1 tumor suppressor gene is a cause of childhood cancer retinoblastomas, bladder cancer, and </w:t>
            </w:r>
            <w:proofErr w:type="spellStart"/>
            <w:r>
              <w:rPr>
                <w:rFonts w:ascii="Arial" w:eastAsia="Calibri" w:hAnsi="Arial" w:cs="Arial"/>
                <w:sz w:val="18"/>
                <w:szCs w:val="18"/>
              </w:rPr>
              <w:t>osteogenic</w:t>
            </w:r>
            <w:proofErr w:type="spellEnd"/>
            <w:r>
              <w:rPr>
                <w:rFonts w:ascii="Arial" w:eastAsia="Calibri" w:hAnsi="Arial" w:cs="Arial"/>
                <w:sz w:val="18"/>
                <w:szCs w:val="18"/>
              </w:rPr>
              <w:t xml:space="preserve"> sarcoma.</w:t>
            </w:r>
          </w:p>
          <w:p w14:paraId="4F0D799E" w14:textId="77777777" w:rsidR="00776708" w:rsidRDefault="00776708" w:rsidP="00104AF0">
            <w:pPr>
              <w:rPr>
                <w:rFonts w:ascii="Arial" w:eastAsia="Calibri" w:hAnsi="Arial" w:cs="Arial"/>
                <w:sz w:val="18"/>
                <w:szCs w:val="18"/>
              </w:rPr>
            </w:pPr>
          </w:p>
        </w:tc>
      </w:tr>
      <w:tr w:rsidR="00776708" w14:paraId="137B1F2C"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061C9E8" w14:textId="77777777" w:rsidR="00776708" w:rsidRDefault="00776708" w:rsidP="00104AF0">
            <w:pPr>
              <w:rPr>
                <w:rFonts w:ascii="Arial" w:eastAsia="Calibri" w:hAnsi="Arial" w:cs="Arial"/>
                <w:sz w:val="18"/>
                <w:szCs w:val="18"/>
              </w:rPr>
            </w:pPr>
            <w:r>
              <w:rPr>
                <w:rFonts w:ascii="Arial" w:eastAsia="Calibri" w:hAnsi="Arial" w:cs="Arial"/>
                <w:sz w:val="18"/>
                <w:szCs w:val="18"/>
              </w:rPr>
              <w:t>E3</w:t>
            </w:r>
          </w:p>
        </w:tc>
        <w:tc>
          <w:tcPr>
            <w:tcW w:w="1260" w:type="dxa"/>
            <w:tcBorders>
              <w:top w:val="single" w:sz="4" w:space="0" w:color="000000"/>
              <w:left w:val="single" w:sz="4" w:space="0" w:color="000000"/>
              <w:bottom w:val="single" w:sz="4" w:space="0" w:color="000000"/>
              <w:right w:val="single" w:sz="4" w:space="0" w:color="000000"/>
            </w:tcBorders>
            <w:hideMark/>
          </w:tcPr>
          <w:p w14:paraId="328BA78B" w14:textId="77777777" w:rsidR="00776708" w:rsidRDefault="00776708" w:rsidP="00104AF0">
            <w:pPr>
              <w:rPr>
                <w:rFonts w:ascii="Arial" w:eastAsia="Calibri" w:hAnsi="Arial" w:cs="Arial"/>
                <w:sz w:val="18"/>
                <w:szCs w:val="18"/>
              </w:rPr>
            </w:pPr>
            <w:r>
              <w:rPr>
                <w:rFonts w:ascii="Arial" w:eastAsia="Calibri" w:hAnsi="Arial" w:cs="Arial"/>
                <w:sz w:val="18"/>
                <w:szCs w:val="18"/>
              </w:rPr>
              <w:t>RNASEL</w:t>
            </w:r>
          </w:p>
        </w:tc>
        <w:tc>
          <w:tcPr>
            <w:tcW w:w="7713" w:type="dxa"/>
            <w:tcBorders>
              <w:top w:val="single" w:sz="4" w:space="0" w:color="000000"/>
              <w:left w:val="single" w:sz="4" w:space="0" w:color="000000"/>
              <w:bottom w:val="single" w:sz="4" w:space="0" w:color="000000"/>
              <w:right w:val="single" w:sz="4" w:space="0" w:color="000000"/>
            </w:tcBorders>
          </w:tcPr>
          <w:p w14:paraId="32A7464E" w14:textId="77777777" w:rsidR="00776708" w:rsidRDefault="00776708" w:rsidP="00104AF0">
            <w:pPr>
              <w:rPr>
                <w:rFonts w:ascii="Arial" w:eastAsia="Calibri" w:hAnsi="Arial" w:cs="Arial"/>
                <w:sz w:val="18"/>
                <w:szCs w:val="18"/>
              </w:rPr>
            </w:pPr>
            <w:r>
              <w:rPr>
                <w:rFonts w:ascii="Arial" w:eastAsia="Calibri" w:hAnsi="Arial" w:cs="Arial"/>
                <w:sz w:val="18"/>
                <w:szCs w:val="18"/>
              </w:rPr>
              <w:t>This tumor suppressor gene encodes a protein that helps to control cell division.</w:t>
            </w:r>
          </w:p>
          <w:p w14:paraId="5640EAC3" w14:textId="77777777" w:rsidR="00776708" w:rsidRDefault="00776708" w:rsidP="00104AF0">
            <w:pPr>
              <w:rPr>
                <w:rFonts w:ascii="Arial" w:eastAsia="Calibri" w:hAnsi="Arial" w:cs="Arial"/>
                <w:sz w:val="18"/>
                <w:szCs w:val="18"/>
              </w:rPr>
            </w:pPr>
          </w:p>
        </w:tc>
      </w:tr>
      <w:tr w:rsidR="00776708" w14:paraId="0BF4E2E3"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56796C6" w14:textId="77777777" w:rsidR="00776708" w:rsidRDefault="00776708" w:rsidP="00104AF0">
            <w:pPr>
              <w:rPr>
                <w:rFonts w:ascii="Arial" w:eastAsia="Calibri" w:hAnsi="Arial" w:cs="Arial"/>
                <w:sz w:val="18"/>
                <w:szCs w:val="18"/>
              </w:rPr>
            </w:pPr>
            <w:r>
              <w:rPr>
                <w:rFonts w:ascii="Arial" w:eastAsia="Calibri" w:hAnsi="Arial" w:cs="Arial"/>
                <w:sz w:val="18"/>
                <w:szCs w:val="18"/>
              </w:rPr>
              <w:t>E4</w:t>
            </w:r>
          </w:p>
        </w:tc>
        <w:tc>
          <w:tcPr>
            <w:tcW w:w="1260" w:type="dxa"/>
            <w:tcBorders>
              <w:top w:val="single" w:sz="4" w:space="0" w:color="000000"/>
              <w:left w:val="single" w:sz="4" w:space="0" w:color="000000"/>
              <w:bottom w:val="single" w:sz="4" w:space="0" w:color="000000"/>
              <w:right w:val="single" w:sz="4" w:space="0" w:color="000000"/>
            </w:tcBorders>
            <w:hideMark/>
          </w:tcPr>
          <w:p w14:paraId="22102830" w14:textId="77777777" w:rsidR="00776708" w:rsidRDefault="00776708" w:rsidP="00104AF0">
            <w:pPr>
              <w:rPr>
                <w:rFonts w:ascii="Arial" w:eastAsia="Calibri" w:hAnsi="Arial" w:cs="Arial"/>
                <w:sz w:val="18"/>
                <w:szCs w:val="18"/>
              </w:rPr>
            </w:pPr>
            <w:r>
              <w:rPr>
                <w:rFonts w:ascii="Arial" w:eastAsia="Calibri" w:hAnsi="Arial" w:cs="Arial"/>
                <w:sz w:val="18"/>
                <w:szCs w:val="18"/>
              </w:rPr>
              <w:t>RNASEL-12</w:t>
            </w:r>
          </w:p>
        </w:tc>
        <w:tc>
          <w:tcPr>
            <w:tcW w:w="7713" w:type="dxa"/>
            <w:tcBorders>
              <w:top w:val="single" w:sz="4" w:space="0" w:color="000000"/>
              <w:left w:val="single" w:sz="4" w:space="0" w:color="000000"/>
              <w:bottom w:val="single" w:sz="4" w:space="0" w:color="000000"/>
              <w:right w:val="single" w:sz="4" w:space="0" w:color="000000"/>
            </w:tcBorders>
          </w:tcPr>
          <w:p w14:paraId="60E26F76" w14:textId="77777777" w:rsidR="00776708" w:rsidRDefault="00776708" w:rsidP="00104AF0">
            <w:pPr>
              <w:rPr>
                <w:rFonts w:ascii="Arial" w:eastAsia="Calibri" w:hAnsi="Arial" w:cs="Arial"/>
                <w:sz w:val="18"/>
                <w:szCs w:val="18"/>
              </w:rPr>
            </w:pPr>
            <w:r>
              <w:rPr>
                <w:rFonts w:ascii="Arial" w:eastAsia="Calibri" w:hAnsi="Arial" w:cs="Arial"/>
                <w:sz w:val="18"/>
                <w:szCs w:val="18"/>
              </w:rPr>
              <w:t>One of 12 different mutations that have been linked to prostate cancer.</w:t>
            </w:r>
          </w:p>
          <w:p w14:paraId="69DADA48" w14:textId="77777777" w:rsidR="00776708" w:rsidRDefault="00776708" w:rsidP="00104AF0">
            <w:pPr>
              <w:rPr>
                <w:rFonts w:ascii="Arial" w:eastAsia="Calibri" w:hAnsi="Arial" w:cs="Arial"/>
                <w:sz w:val="18"/>
                <w:szCs w:val="18"/>
              </w:rPr>
            </w:pPr>
          </w:p>
        </w:tc>
      </w:tr>
      <w:tr w:rsidR="00776708" w14:paraId="133449FD"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CB0D310" w14:textId="77777777" w:rsidR="00776708" w:rsidRDefault="00776708" w:rsidP="00104AF0">
            <w:pPr>
              <w:rPr>
                <w:rFonts w:ascii="Arial" w:eastAsia="Calibri" w:hAnsi="Arial" w:cs="Arial"/>
                <w:sz w:val="18"/>
                <w:szCs w:val="18"/>
              </w:rPr>
            </w:pPr>
            <w:r>
              <w:rPr>
                <w:rFonts w:ascii="Arial" w:eastAsia="Calibri" w:hAnsi="Arial" w:cs="Arial"/>
                <w:sz w:val="18"/>
                <w:szCs w:val="18"/>
              </w:rPr>
              <w:t>E5</w:t>
            </w:r>
          </w:p>
        </w:tc>
        <w:tc>
          <w:tcPr>
            <w:tcW w:w="1260" w:type="dxa"/>
            <w:tcBorders>
              <w:top w:val="single" w:sz="4" w:space="0" w:color="000000"/>
              <w:left w:val="single" w:sz="4" w:space="0" w:color="000000"/>
              <w:bottom w:val="single" w:sz="4" w:space="0" w:color="000000"/>
              <w:right w:val="single" w:sz="4" w:space="0" w:color="000000"/>
            </w:tcBorders>
            <w:hideMark/>
          </w:tcPr>
          <w:p w14:paraId="369DFA49" w14:textId="77777777" w:rsidR="00776708" w:rsidRDefault="00776708" w:rsidP="00104AF0">
            <w:pPr>
              <w:rPr>
                <w:rFonts w:ascii="Arial" w:eastAsia="Calibri" w:hAnsi="Arial" w:cs="Arial"/>
                <w:sz w:val="18"/>
                <w:szCs w:val="18"/>
              </w:rPr>
            </w:pPr>
            <w:r>
              <w:rPr>
                <w:rFonts w:ascii="Arial" w:eastAsia="Calibri" w:hAnsi="Arial" w:cs="Arial"/>
                <w:sz w:val="18"/>
                <w:szCs w:val="18"/>
              </w:rPr>
              <w:t>SMAD4</w:t>
            </w:r>
          </w:p>
        </w:tc>
        <w:tc>
          <w:tcPr>
            <w:tcW w:w="7713" w:type="dxa"/>
            <w:tcBorders>
              <w:top w:val="single" w:sz="4" w:space="0" w:color="000000"/>
              <w:left w:val="single" w:sz="4" w:space="0" w:color="000000"/>
              <w:bottom w:val="single" w:sz="4" w:space="0" w:color="000000"/>
              <w:right w:val="single" w:sz="4" w:space="0" w:color="000000"/>
            </w:tcBorders>
          </w:tcPr>
          <w:p w14:paraId="65978474"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w:t>
            </w:r>
          </w:p>
          <w:p w14:paraId="00C1505A" w14:textId="77777777" w:rsidR="00776708" w:rsidRDefault="00776708" w:rsidP="00104AF0">
            <w:pPr>
              <w:rPr>
                <w:rFonts w:ascii="Arial" w:eastAsia="Calibri" w:hAnsi="Arial" w:cs="Arial"/>
                <w:sz w:val="18"/>
                <w:szCs w:val="18"/>
              </w:rPr>
            </w:pPr>
          </w:p>
        </w:tc>
      </w:tr>
      <w:tr w:rsidR="00776708" w14:paraId="5D36CCA9"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80738B7" w14:textId="77777777" w:rsidR="00776708" w:rsidRDefault="00776708" w:rsidP="00104AF0">
            <w:pPr>
              <w:rPr>
                <w:rFonts w:ascii="Arial" w:eastAsia="Calibri" w:hAnsi="Arial" w:cs="Arial"/>
                <w:sz w:val="18"/>
                <w:szCs w:val="18"/>
              </w:rPr>
            </w:pPr>
            <w:r>
              <w:rPr>
                <w:rFonts w:ascii="Arial" w:eastAsia="Calibri" w:hAnsi="Arial" w:cs="Arial"/>
                <w:sz w:val="18"/>
                <w:szCs w:val="18"/>
              </w:rPr>
              <w:t>E6</w:t>
            </w:r>
          </w:p>
        </w:tc>
        <w:tc>
          <w:tcPr>
            <w:tcW w:w="1260" w:type="dxa"/>
            <w:tcBorders>
              <w:top w:val="single" w:sz="4" w:space="0" w:color="000000"/>
              <w:left w:val="single" w:sz="4" w:space="0" w:color="000000"/>
              <w:bottom w:val="single" w:sz="4" w:space="0" w:color="000000"/>
              <w:right w:val="single" w:sz="4" w:space="0" w:color="000000"/>
            </w:tcBorders>
            <w:hideMark/>
          </w:tcPr>
          <w:p w14:paraId="2817A69A" w14:textId="77777777" w:rsidR="00776708" w:rsidRDefault="00776708" w:rsidP="00104AF0">
            <w:pPr>
              <w:rPr>
                <w:rFonts w:ascii="Arial" w:eastAsia="Calibri" w:hAnsi="Arial" w:cs="Arial"/>
                <w:sz w:val="18"/>
                <w:szCs w:val="18"/>
              </w:rPr>
            </w:pPr>
            <w:r>
              <w:rPr>
                <w:rFonts w:ascii="Arial" w:eastAsia="Calibri" w:hAnsi="Arial" w:cs="Arial"/>
                <w:sz w:val="18"/>
                <w:szCs w:val="18"/>
              </w:rPr>
              <w:t>SMAD4-04</w:t>
            </w:r>
          </w:p>
        </w:tc>
        <w:tc>
          <w:tcPr>
            <w:tcW w:w="7713" w:type="dxa"/>
            <w:tcBorders>
              <w:top w:val="single" w:sz="4" w:space="0" w:color="000000"/>
              <w:left w:val="single" w:sz="4" w:space="0" w:color="000000"/>
              <w:bottom w:val="single" w:sz="4" w:space="0" w:color="000000"/>
              <w:right w:val="single" w:sz="4" w:space="0" w:color="000000"/>
            </w:tcBorders>
          </w:tcPr>
          <w:p w14:paraId="2E5F2322" w14:textId="77777777" w:rsidR="00776708" w:rsidRDefault="00776708" w:rsidP="00104AF0">
            <w:pPr>
              <w:rPr>
                <w:rFonts w:ascii="Arial" w:eastAsia="Calibri" w:hAnsi="Arial" w:cs="Arial"/>
                <w:sz w:val="18"/>
                <w:szCs w:val="18"/>
              </w:rPr>
            </w:pPr>
            <w:r>
              <w:rPr>
                <w:rFonts w:ascii="Arial" w:eastAsia="Calibri" w:hAnsi="Arial" w:cs="Arial"/>
                <w:sz w:val="18"/>
                <w:szCs w:val="18"/>
              </w:rPr>
              <w:t>One of 3 mutations that inactive SMAD4, associated with advanced colon cancer.</w:t>
            </w:r>
          </w:p>
          <w:p w14:paraId="12D3AA3E" w14:textId="77777777" w:rsidR="00776708" w:rsidRDefault="00776708" w:rsidP="00104AF0">
            <w:pPr>
              <w:rPr>
                <w:rFonts w:ascii="Arial" w:eastAsia="Calibri" w:hAnsi="Arial" w:cs="Arial"/>
                <w:sz w:val="18"/>
                <w:szCs w:val="18"/>
              </w:rPr>
            </w:pPr>
          </w:p>
        </w:tc>
      </w:tr>
      <w:tr w:rsidR="00776708" w14:paraId="2990C011"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A565BD2" w14:textId="77777777" w:rsidR="00776708" w:rsidRDefault="00776708" w:rsidP="00104AF0">
            <w:pPr>
              <w:rPr>
                <w:rFonts w:ascii="Arial" w:eastAsia="Calibri" w:hAnsi="Arial" w:cs="Arial"/>
                <w:sz w:val="18"/>
                <w:szCs w:val="18"/>
              </w:rPr>
            </w:pPr>
            <w:r>
              <w:rPr>
                <w:rFonts w:ascii="Arial" w:eastAsia="Calibri" w:hAnsi="Arial" w:cs="Arial"/>
                <w:sz w:val="18"/>
                <w:szCs w:val="18"/>
              </w:rPr>
              <w:t>E7</w:t>
            </w:r>
          </w:p>
        </w:tc>
        <w:tc>
          <w:tcPr>
            <w:tcW w:w="1260" w:type="dxa"/>
            <w:tcBorders>
              <w:top w:val="single" w:sz="4" w:space="0" w:color="000000"/>
              <w:left w:val="single" w:sz="4" w:space="0" w:color="000000"/>
              <w:bottom w:val="single" w:sz="4" w:space="0" w:color="000000"/>
              <w:right w:val="single" w:sz="4" w:space="0" w:color="000000"/>
            </w:tcBorders>
            <w:hideMark/>
          </w:tcPr>
          <w:p w14:paraId="7E0D3464" w14:textId="77777777" w:rsidR="00776708" w:rsidRDefault="00776708" w:rsidP="00104AF0">
            <w:pPr>
              <w:rPr>
                <w:rFonts w:ascii="Arial" w:eastAsia="Calibri" w:hAnsi="Arial" w:cs="Arial"/>
                <w:sz w:val="18"/>
                <w:szCs w:val="18"/>
              </w:rPr>
            </w:pPr>
            <w:r>
              <w:rPr>
                <w:rFonts w:ascii="Arial" w:eastAsia="Calibri" w:hAnsi="Arial" w:cs="Arial"/>
                <w:sz w:val="18"/>
                <w:szCs w:val="18"/>
              </w:rPr>
              <w:t>STAT3</w:t>
            </w:r>
          </w:p>
        </w:tc>
        <w:tc>
          <w:tcPr>
            <w:tcW w:w="7713" w:type="dxa"/>
            <w:tcBorders>
              <w:top w:val="single" w:sz="4" w:space="0" w:color="000000"/>
              <w:left w:val="single" w:sz="4" w:space="0" w:color="000000"/>
              <w:bottom w:val="single" w:sz="4" w:space="0" w:color="000000"/>
              <w:right w:val="single" w:sz="4" w:space="0" w:color="000000"/>
            </w:tcBorders>
          </w:tcPr>
          <w:p w14:paraId="5B9FEDDE"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w:t>
            </w:r>
          </w:p>
          <w:p w14:paraId="21753C23" w14:textId="77777777" w:rsidR="00776708" w:rsidRDefault="00776708" w:rsidP="00104AF0">
            <w:pPr>
              <w:rPr>
                <w:rFonts w:ascii="Arial" w:eastAsia="Calibri" w:hAnsi="Arial" w:cs="Arial"/>
                <w:sz w:val="18"/>
                <w:szCs w:val="18"/>
              </w:rPr>
            </w:pPr>
          </w:p>
        </w:tc>
      </w:tr>
      <w:tr w:rsidR="00776708" w14:paraId="6C556CE6"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1250C3E" w14:textId="77777777" w:rsidR="00776708" w:rsidRDefault="00776708" w:rsidP="00104AF0">
            <w:pPr>
              <w:rPr>
                <w:rFonts w:ascii="Arial" w:eastAsia="Calibri" w:hAnsi="Arial" w:cs="Arial"/>
                <w:sz w:val="18"/>
                <w:szCs w:val="18"/>
              </w:rPr>
            </w:pPr>
            <w:r>
              <w:rPr>
                <w:rFonts w:ascii="Arial" w:eastAsia="Calibri" w:hAnsi="Arial" w:cs="Arial"/>
                <w:sz w:val="18"/>
                <w:szCs w:val="18"/>
              </w:rPr>
              <w:t>E8</w:t>
            </w:r>
          </w:p>
        </w:tc>
        <w:tc>
          <w:tcPr>
            <w:tcW w:w="1260" w:type="dxa"/>
            <w:tcBorders>
              <w:top w:val="single" w:sz="4" w:space="0" w:color="000000"/>
              <w:left w:val="single" w:sz="4" w:space="0" w:color="000000"/>
              <w:bottom w:val="single" w:sz="4" w:space="0" w:color="000000"/>
              <w:right w:val="single" w:sz="4" w:space="0" w:color="000000"/>
            </w:tcBorders>
            <w:hideMark/>
          </w:tcPr>
          <w:p w14:paraId="7553659C" w14:textId="77777777" w:rsidR="00776708" w:rsidRDefault="00776708" w:rsidP="00104AF0">
            <w:pPr>
              <w:rPr>
                <w:rFonts w:ascii="Arial" w:eastAsia="Calibri" w:hAnsi="Arial" w:cs="Arial"/>
                <w:sz w:val="18"/>
                <w:szCs w:val="18"/>
              </w:rPr>
            </w:pPr>
            <w:r>
              <w:rPr>
                <w:rFonts w:ascii="Arial" w:eastAsia="Calibri" w:hAnsi="Arial" w:cs="Arial"/>
                <w:sz w:val="18"/>
                <w:szCs w:val="18"/>
              </w:rPr>
              <w:t>STAT3-03</w:t>
            </w:r>
          </w:p>
        </w:tc>
        <w:tc>
          <w:tcPr>
            <w:tcW w:w="7713" w:type="dxa"/>
            <w:tcBorders>
              <w:top w:val="single" w:sz="4" w:space="0" w:color="000000"/>
              <w:left w:val="single" w:sz="4" w:space="0" w:color="000000"/>
              <w:bottom w:val="single" w:sz="4" w:space="0" w:color="000000"/>
              <w:right w:val="single" w:sz="4" w:space="0" w:color="000000"/>
            </w:tcBorders>
          </w:tcPr>
          <w:p w14:paraId="1B6E0FA1" w14:textId="77777777" w:rsidR="00776708" w:rsidRDefault="00776708" w:rsidP="00104AF0">
            <w:pPr>
              <w:rPr>
                <w:rFonts w:ascii="Arial" w:eastAsia="Calibri" w:hAnsi="Arial" w:cs="Arial"/>
                <w:sz w:val="18"/>
                <w:szCs w:val="18"/>
              </w:rPr>
            </w:pPr>
            <w:r>
              <w:rPr>
                <w:rFonts w:ascii="Arial" w:eastAsia="Calibri" w:hAnsi="Arial" w:cs="Arial"/>
                <w:sz w:val="18"/>
                <w:szCs w:val="18"/>
              </w:rPr>
              <w:t>One of 6 mutations of STAT3 that create an oncogene associated with ovarian, pancreatic, lung, renal, esophageal, cervical, colon, and gastrointestinal tumors.</w:t>
            </w:r>
          </w:p>
          <w:p w14:paraId="685A5400" w14:textId="77777777" w:rsidR="00776708" w:rsidRDefault="00776708" w:rsidP="00104AF0">
            <w:pPr>
              <w:rPr>
                <w:rFonts w:ascii="Arial" w:eastAsia="Calibri" w:hAnsi="Arial" w:cs="Arial"/>
                <w:sz w:val="18"/>
                <w:szCs w:val="18"/>
              </w:rPr>
            </w:pPr>
          </w:p>
        </w:tc>
      </w:tr>
      <w:tr w:rsidR="00776708" w14:paraId="14069173"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43F98C9" w14:textId="77777777" w:rsidR="00776708" w:rsidRDefault="00776708" w:rsidP="00104AF0">
            <w:pPr>
              <w:rPr>
                <w:rFonts w:ascii="Arial" w:eastAsia="Calibri" w:hAnsi="Arial" w:cs="Arial"/>
                <w:sz w:val="18"/>
                <w:szCs w:val="18"/>
              </w:rPr>
            </w:pPr>
            <w:r>
              <w:rPr>
                <w:rFonts w:ascii="Arial" w:eastAsia="Calibri" w:hAnsi="Arial" w:cs="Arial"/>
                <w:sz w:val="18"/>
                <w:szCs w:val="18"/>
              </w:rPr>
              <w:t>F1</w:t>
            </w:r>
          </w:p>
        </w:tc>
        <w:tc>
          <w:tcPr>
            <w:tcW w:w="1260" w:type="dxa"/>
            <w:tcBorders>
              <w:top w:val="single" w:sz="4" w:space="0" w:color="000000"/>
              <w:left w:val="single" w:sz="4" w:space="0" w:color="000000"/>
              <w:bottom w:val="single" w:sz="4" w:space="0" w:color="000000"/>
              <w:right w:val="single" w:sz="4" w:space="0" w:color="000000"/>
            </w:tcBorders>
            <w:hideMark/>
          </w:tcPr>
          <w:p w14:paraId="36D519C8" w14:textId="77777777" w:rsidR="00776708" w:rsidRDefault="00776708" w:rsidP="00104AF0">
            <w:pPr>
              <w:rPr>
                <w:rFonts w:ascii="Arial" w:eastAsia="Calibri" w:hAnsi="Arial" w:cs="Arial"/>
                <w:sz w:val="18"/>
                <w:szCs w:val="18"/>
              </w:rPr>
            </w:pPr>
            <w:r>
              <w:rPr>
                <w:rFonts w:ascii="Arial" w:eastAsia="Calibri" w:hAnsi="Arial" w:cs="Arial"/>
                <w:sz w:val="18"/>
                <w:szCs w:val="18"/>
              </w:rPr>
              <w:t>SS18</w:t>
            </w:r>
          </w:p>
        </w:tc>
        <w:tc>
          <w:tcPr>
            <w:tcW w:w="7713" w:type="dxa"/>
            <w:tcBorders>
              <w:top w:val="single" w:sz="4" w:space="0" w:color="000000"/>
              <w:left w:val="single" w:sz="4" w:space="0" w:color="000000"/>
              <w:bottom w:val="single" w:sz="4" w:space="0" w:color="000000"/>
              <w:right w:val="single" w:sz="4" w:space="0" w:color="000000"/>
            </w:tcBorders>
          </w:tcPr>
          <w:p w14:paraId="284AE16E" w14:textId="77777777" w:rsidR="00776708" w:rsidRDefault="00776708" w:rsidP="00104AF0">
            <w:pPr>
              <w:rPr>
                <w:rFonts w:ascii="Arial" w:eastAsia="Calibri" w:hAnsi="Arial" w:cs="Arial"/>
                <w:sz w:val="18"/>
                <w:szCs w:val="18"/>
              </w:rPr>
            </w:pPr>
            <w:r>
              <w:rPr>
                <w:rFonts w:ascii="Arial" w:eastAsia="Calibri" w:hAnsi="Arial" w:cs="Arial"/>
                <w:sz w:val="18"/>
                <w:szCs w:val="18"/>
              </w:rPr>
              <w:t>X-linked tumor suppressor</w:t>
            </w:r>
          </w:p>
          <w:p w14:paraId="5BB6EF48" w14:textId="77777777" w:rsidR="00776708" w:rsidRDefault="00776708" w:rsidP="00104AF0">
            <w:pPr>
              <w:rPr>
                <w:rFonts w:ascii="Arial" w:eastAsia="Calibri" w:hAnsi="Arial" w:cs="Arial"/>
                <w:sz w:val="18"/>
                <w:szCs w:val="18"/>
              </w:rPr>
            </w:pPr>
          </w:p>
        </w:tc>
      </w:tr>
      <w:tr w:rsidR="00776708" w14:paraId="1C0FA50E"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B0698A8" w14:textId="77777777" w:rsidR="00776708" w:rsidRDefault="00776708" w:rsidP="00104AF0">
            <w:pPr>
              <w:rPr>
                <w:rFonts w:ascii="Arial" w:eastAsia="Calibri" w:hAnsi="Arial" w:cs="Arial"/>
                <w:sz w:val="18"/>
                <w:szCs w:val="18"/>
              </w:rPr>
            </w:pPr>
            <w:r>
              <w:rPr>
                <w:rFonts w:ascii="Arial" w:eastAsia="Calibri" w:hAnsi="Arial" w:cs="Arial"/>
                <w:sz w:val="18"/>
                <w:szCs w:val="18"/>
              </w:rPr>
              <w:t>F2</w:t>
            </w:r>
          </w:p>
        </w:tc>
        <w:tc>
          <w:tcPr>
            <w:tcW w:w="1260" w:type="dxa"/>
            <w:tcBorders>
              <w:top w:val="single" w:sz="4" w:space="0" w:color="000000"/>
              <w:left w:val="single" w:sz="4" w:space="0" w:color="000000"/>
              <w:bottom w:val="single" w:sz="4" w:space="0" w:color="000000"/>
              <w:right w:val="single" w:sz="4" w:space="0" w:color="000000"/>
            </w:tcBorders>
            <w:hideMark/>
          </w:tcPr>
          <w:p w14:paraId="271B417F" w14:textId="77777777" w:rsidR="00776708" w:rsidRDefault="00776708" w:rsidP="00104AF0">
            <w:pPr>
              <w:rPr>
                <w:rFonts w:ascii="Arial" w:eastAsia="Calibri" w:hAnsi="Arial" w:cs="Arial"/>
                <w:sz w:val="18"/>
                <w:szCs w:val="18"/>
              </w:rPr>
            </w:pPr>
            <w:r>
              <w:rPr>
                <w:rFonts w:ascii="Arial" w:eastAsia="Calibri" w:hAnsi="Arial" w:cs="Arial"/>
                <w:sz w:val="18"/>
                <w:szCs w:val="18"/>
              </w:rPr>
              <w:t>SS18-01</w:t>
            </w:r>
          </w:p>
        </w:tc>
        <w:tc>
          <w:tcPr>
            <w:tcW w:w="7713" w:type="dxa"/>
            <w:tcBorders>
              <w:top w:val="single" w:sz="4" w:space="0" w:color="000000"/>
              <w:left w:val="single" w:sz="4" w:space="0" w:color="000000"/>
              <w:bottom w:val="single" w:sz="4" w:space="0" w:color="000000"/>
              <w:right w:val="single" w:sz="4" w:space="0" w:color="000000"/>
            </w:tcBorders>
          </w:tcPr>
          <w:p w14:paraId="5BAC5E28" w14:textId="77777777" w:rsidR="00776708" w:rsidRDefault="00776708" w:rsidP="00104AF0">
            <w:pPr>
              <w:rPr>
                <w:rFonts w:ascii="Arial" w:eastAsia="Calibri" w:hAnsi="Arial" w:cs="Arial"/>
                <w:sz w:val="18"/>
                <w:szCs w:val="18"/>
              </w:rPr>
            </w:pPr>
            <w:r>
              <w:rPr>
                <w:rFonts w:ascii="Arial" w:eastAsia="Calibri" w:hAnsi="Arial" w:cs="Arial"/>
                <w:sz w:val="18"/>
                <w:szCs w:val="18"/>
              </w:rPr>
              <w:t>Chromosomal translocation-associated oncogene associated with synovial sarcoma.</w:t>
            </w:r>
          </w:p>
          <w:p w14:paraId="7EA50722" w14:textId="77777777" w:rsidR="00776708" w:rsidRDefault="00776708" w:rsidP="00104AF0">
            <w:pPr>
              <w:rPr>
                <w:rFonts w:ascii="Arial" w:eastAsia="Calibri" w:hAnsi="Arial" w:cs="Arial"/>
                <w:sz w:val="18"/>
                <w:szCs w:val="18"/>
              </w:rPr>
            </w:pPr>
          </w:p>
        </w:tc>
      </w:tr>
      <w:tr w:rsidR="00776708" w14:paraId="3B14B8F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F3BCDC0" w14:textId="77777777" w:rsidR="00776708" w:rsidRDefault="00776708" w:rsidP="00104AF0">
            <w:pPr>
              <w:rPr>
                <w:rFonts w:ascii="Arial" w:eastAsia="Calibri" w:hAnsi="Arial" w:cs="Arial"/>
                <w:sz w:val="18"/>
                <w:szCs w:val="18"/>
              </w:rPr>
            </w:pPr>
            <w:r>
              <w:rPr>
                <w:rFonts w:ascii="Arial" w:eastAsia="Calibri" w:hAnsi="Arial" w:cs="Arial"/>
                <w:sz w:val="18"/>
                <w:szCs w:val="18"/>
              </w:rPr>
              <w:t>F3</w:t>
            </w:r>
          </w:p>
        </w:tc>
        <w:tc>
          <w:tcPr>
            <w:tcW w:w="1260" w:type="dxa"/>
            <w:tcBorders>
              <w:top w:val="single" w:sz="4" w:space="0" w:color="000000"/>
              <w:left w:val="single" w:sz="4" w:space="0" w:color="000000"/>
              <w:bottom w:val="single" w:sz="4" w:space="0" w:color="000000"/>
              <w:right w:val="single" w:sz="4" w:space="0" w:color="000000"/>
            </w:tcBorders>
            <w:hideMark/>
          </w:tcPr>
          <w:p w14:paraId="5450F30D" w14:textId="77777777" w:rsidR="00776708" w:rsidRDefault="00776708" w:rsidP="00104AF0">
            <w:pPr>
              <w:rPr>
                <w:rFonts w:ascii="Arial" w:eastAsia="Calibri" w:hAnsi="Arial" w:cs="Arial"/>
                <w:sz w:val="18"/>
                <w:szCs w:val="18"/>
              </w:rPr>
            </w:pPr>
            <w:r>
              <w:rPr>
                <w:rFonts w:ascii="Arial" w:eastAsia="Calibri" w:hAnsi="Arial" w:cs="Arial"/>
                <w:sz w:val="18"/>
                <w:szCs w:val="18"/>
              </w:rPr>
              <w:t>ERG</w:t>
            </w:r>
          </w:p>
        </w:tc>
        <w:tc>
          <w:tcPr>
            <w:tcW w:w="7713" w:type="dxa"/>
            <w:tcBorders>
              <w:top w:val="single" w:sz="4" w:space="0" w:color="000000"/>
              <w:left w:val="single" w:sz="4" w:space="0" w:color="000000"/>
              <w:bottom w:val="single" w:sz="4" w:space="0" w:color="000000"/>
              <w:right w:val="single" w:sz="4" w:space="0" w:color="000000"/>
            </w:tcBorders>
          </w:tcPr>
          <w:p w14:paraId="40890B52"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w:t>
            </w:r>
          </w:p>
          <w:p w14:paraId="64841B35" w14:textId="77777777" w:rsidR="00776708" w:rsidRDefault="00776708" w:rsidP="00104AF0">
            <w:pPr>
              <w:rPr>
                <w:rFonts w:ascii="Arial" w:eastAsia="Calibri" w:hAnsi="Arial" w:cs="Arial"/>
                <w:sz w:val="18"/>
                <w:szCs w:val="18"/>
              </w:rPr>
            </w:pPr>
          </w:p>
        </w:tc>
      </w:tr>
      <w:tr w:rsidR="00776708" w14:paraId="097BEAAE"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508A71C" w14:textId="77777777" w:rsidR="00776708" w:rsidRDefault="00776708" w:rsidP="00104AF0">
            <w:pPr>
              <w:rPr>
                <w:rFonts w:ascii="Arial" w:eastAsia="Calibri" w:hAnsi="Arial" w:cs="Arial"/>
                <w:sz w:val="18"/>
                <w:szCs w:val="18"/>
              </w:rPr>
            </w:pPr>
            <w:r>
              <w:rPr>
                <w:rFonts w:ascii="Arial" w:eastAsia="Calibri" w:hAnsi="Arial" w:cs="Arial"/>
                <w:sz w:val="18"/>
                <w:szCs w:val="18"/>
              </w:rPr>
              <w:t>F4</w:t>
            </w:r>
          </w:p>
        </w:tc>
        <w:tc>
          <w:tcPr>
            <w:tcW w:w="1260" w:type="dxa"/>
            <w:tcBorders>
              <w:top w:val="single" w:sz="4" w:space="0" w:color="000000"/>
              <w:left w:val="single" w:sz="4" w:space="0" w:color="000000"/>
              <w:bottom w:val="single" w:sz="4" w:space="0" w:color="000000"/>
              <w:right w:val="single" w:sz="4" w:space="0" w:color="000000"/>
            </w:tcBorders>
            <w:hideMark/>
          </w:tcPr>
          <w:p w14:paraId="57FFACAB" w14:textId="77777777" w:rsidR="00776708" w:rsidRDefault="00776708" w:rsidP="00104AF0">
            <w:pPr>
              <w:rPr>
                <w:rFonts w:ascii="Arial" w:eastAsia="Calibri" w:hAnsi="Arial" w:cs="Arial"/>
                <w:sz w:val="18"/>
                <w:szCs w:val="18"/>
              </w:rPr>
            </w:pPr>
            <w:r>
              <w:rPr>
                <w:rFonts w:ascii="Arial" w:eastAsia="Calibri" w:hAnsi="Arial" w:cs="Arial"/>
                <w:sz w:val="18"/>
                <w:szCs w:val="18"/>
              </w:rPr>
              <w:t>TRPSS2</w:t>
            </w:r>
          </w:p>
        </w:tc>
        <w:tc>
          <w:tcPr>
            <w:tcW w:w="7713" w:type="dxa"/>
            <w:tcBorders>
              <w:top w:val="single" w:sz="4" w:space="0" w:color="000000"/>
              <w:left w:val="single" w:sz="4" w:space="0" w:color="000000"/>
              <w:bottom w:val="single" w:sz="4" w:space="0" w:color="000000"/>
              <w:right w:val="single" w:sz="4" w:space="0" w:color="000000"/>
            </w:tcBorders>
          </w:tcPr>
          <w:p w14:paraId="0690119D" w14:textId="77777777" w:rsidR="00776708" w:rsidRDefault="00776708" w:rsidP="00104AF0">
            <w:pPr>
              <w:rPr>
                <w:rFonts w:ascii="Arial" w:eastAsia="Calibri" w:hAnsi="Arial" w:cs="Arial"/>
                <w:sz w:val="18"/>
                <w:szCs w:val="18"/>
              </w:rPr>
            </w:pPr>
            <w:r>
              <w:rPr>
                <w:rFonts w:ascii="Arial" w:eastAsia="Calibri" w:hAnsi="Arial" w:cs="Arial"/>
                <w:sz w:val="18"/>
                <w:szCs w:val="18"/>
              </w:rPr>
              <w:t>Chromosomal translocation of ERG and ETV1 creates an oncogene associated prostate, pancreatic, liver, lung and small intestinal cancers.</w:t>
            </w:r>
          </w:p>
          <w:p w14:paraId="60006051" w14:textId="77777777" w:rsidR="00776708" w:rsidRDefault="00776708" w:rsidP="00104AF0">
            <w:pPr>
              <w:rPr>
                <w:rFonts w:ascii="Arial" w:eastAsia="Calibri" w:hAnsi="Arial" w:cs="Arial"/>
                <w:sz w:val="18"/>
                <w:szCs w:val="18"/>
              </w:rPr>
            </w:pPr>
          </w:p>
        </w:tc>
      </w:tr>
      <w:tr w:rsidR="00776708" w14:paraId="633E8535"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1E6D439" w14:textId="77777777" w:rsidR="00776708" w:rsidRDefault="00776708" w:rsidP="00104AF0">
            <w:pPr>
              <w:rPr>
                <w:rFonts w:ascii="Arial" w:eastAsia="Calibri" w:hAnsi="Arial" w:cs="Arial"/>
                <w:sz w:val="18"/>
                <w:szCs w:val="18"/>
              </w:rPr>
            </w:pPr>
            <w:r>
              <w:rPr>
                <w:rFonts w:ascii="Arial" w:eastAsia="Calibri" w:hAnsi="Arial" w:cs="Arial"/>
                <w:sz w:val="18"/>
                <w:szCs w:val="18"/>
              </w:rPr>
              <w:t>F5</w:t>
            </w:r>
          </w:p>
        </w:tc>
        <w:tc>
          <w:tcPr>
            <w:tcW w:w="1260" w:type="dxa"/>
            <w:tcBorders>
              <w:top w:val="single" w:sz="4" w:space="0" w:color="000000"/>
              <w:left w:val="single" w:sz="4" w:space="0" w:color="000000"/>
              <w:bottom w:val="single" w:sz="4" w:space="0" w:color="000000"/>
              <w:right w:val="single" w:sz="4" w:space="0" w:color="000000"/>
            </w:tcBorders>
            <w:hideMark/>
          </w:tcPr>
          <w:p w14:paraId="3F6885B2" w14:textId="77777777" w:rsidR="00776708" w:rsidRDefault="00776708" w:rsidP="00104AF0">
            <w:pPr>
              <w:rPr>
                <w:rFonts w:ascii="Arial" w:eastAsia="Calibri" w:hAnsi="Arial" w:cs="Arial"/>
                <w:sz w:val="18"/>
                <w:szCs w:val="18"/>
              </w:rPr>
            </w:pPr>
            <w:r>
              <w:rPr>
                <w:rFonts w:ascii="Arial" w:eastAsia="Calibri" w:hAnsi="Arial" w:cs="Arial"/>
                <w:sz w:val="18"/>
                <w:szCs w:val="18"/>
              </w:rPr>
              <w:t>TGFBR2</w:t>
            </w:r>
          </w:p>
        </w:tc>
        <w:tc>
          <w:tcPr>
            <w:tcW w:w="7713" w:type="dxa"/>
            <w:tcBorders>
              <w:top w:val="single" w:sz="4" w:space="0" w:color="000000"/>
              <w:left w:val="single" w:sz="4" w:space="0" w:color="000000"/>
              <w:bottom w:val="single" w:sz="4" w:space="0" w:color="000000"/>
              <w:right w:val="single" w:sz="4" w:space="0" w:color="000000"/>
            </w:tcBorders>
          </w:tcPr>
          <w:p w14:paraId="27DDC23A"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associated with RB1 function.</w:t>
            </w:r>
          </w:p>
          <w:p w14:paraId="0170E645" w14:textId="77777777" w:rsidR="00776708" w:rsidRDefault="00776708" w:rsidP="00104AF0">
            <w:pPr>
              <w:rPr>
                <w:rFonts w:ascii="Arial" w:eastAsia="Calibri" w:hAnsi="Arial" w:cs="Arial"/>
                <w:sz w:val="18"/>
                <w:szCs w:val="18"/>
              </w:rPr>
            </w:pPr>
          </w:p>
        </w:tc>
      </w:tr>
      <w:tr w:rsidR="00776708" w14:paraId="315BC2DA"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0893F88" w14:textId="77777777" w:rsidR="00776708" w:rsidRDefault="00776708" w:rsidP="00104AF0">
            <w:pPr>
              <w:rPr>
                <w:rFonts w:ascii="Arial" w:eastAsia="Calibri" w:hAnsi="Arial" w:cs="Arial"/>
                <w:sz w:val="18"/>
                <w:szCs w:val="18"/>
              </w:rPr>
            </w:pPr>
            <w:r>
              <w:rPr>
                <w:rFonts w:ascii="Arial" w:eastAsia="Calibri" w:hAnsi="Arial" w:cs="Arial"/>
                <w:sz w:val="18"/>
                <w:szCs w:val="18"/>
              </w:rPr>
              <w:t>F6</w:t>
            </w:r>
          </w:p>
        </w:tc>
        <w:tc>
          <w:tcPr>
            <w:tcW w:w="1260" w:type="dxa"/>
            <w:tcBorders>
              <w:top w:val="single" w:sz="4" w:space="0" w:color="000000"/>
              <w:left w:val="single" w:sz="4" w:space="0" w:color="000000"/>
              <w:bottom w:val="single" w:sz="4" w:space="0" w:color="000000"/>
              <w:right w:val="single" w:sz="4" w:space="0" w:color="000000"/>
            </w:tcBorders>
            <w:hideMark/>
          </w:tcPr>
          <w:p w14:paraId="5C5744AF" w14:textId="77777777" w:rsidR="00776708" w:rsidRDefault="00776708" w:rsidP="00104AF0">
            <w:pPr>
              <w:rPr>
                <w:rFonts w:ascii="Arial" w:eastAsia="Calibri" w:hAnsi="Arial" w:cs="Arial"/>
                <w:sz w:val="18"/>
                <w:szCs w:val="18"/>
              </w:rPr>
            </w:pPr>
            <w:r>
              <w:rPr>
                <w:rFonts w:ascii="Arial" w:eastAsia="Calibri" w:hAnsi="Arial" w:cs="Arial"/>
                <w:sz w:val="18"/>
                <w:szCs w:val="18"/>
              </w:rPr>
              <w:t>TGFBR2-01</w:t>
            </w:r>
          </w:p>
        </w:tc>
        <w:tc>
          <w:tcPr>
            <w:tcW w:w="7713" w:type="dxa"/>
            <w:tcBorders>
              <w:top w:val="single" w:sz="4" w:space="0" w:color="000000"/>
              <w:left w:val="single" w:sz="4" w:space="0" w:color="000000"/>
              <w:bottom w:val="single" w:sz="4" w:space="0" w:color="000000"/>
              <w:right w:val="single" w:sz="4" w:space="0" w:color="000000"/>
            </w:tcBorders>
          </w:tcPr>
          <w:p w14:paraId="1AF2C638" w14:textId="77777777" w:rsidR="00776708" w:rsidRDefault="00776708" w:rsidP="00104AF0">
            <w:pPr>
              <w:rPr>
                <w:rFonts w:ascii="Arial" w:eastAsia="Calibri" w:hAnsi="Arial" w:cs="Arial"/>
                <w:sz w:val="18"/>
                <w:szCs w:val="18"/>
              </w:rPr>
            </w:pPr>
            <w:r>
              <w:rPr>
                <w:rFonts w:ascii="Arial" w:eastAsia="Calibri" w:hAnsi="Arial" w:cs="Arial"/>
                <w:sz w:val="18"/>
                <w:szCs w:val="18"/>
              </w:rPr>
              <w:t>Inactivation of TGFBR2 associated with esophageal carcinoma.</w:t>
            </w:r>
          </w:p>
          <w:p w14:paraId="6EAB013F" w14:textId="77777777" w:rsidR="00776708" w:rsidRDefault="00776708" w:rsidP="00104AF0">
            <w:pPr>
              <w:rPr>
                <w:rFonts w:ascii="Arial" w:eastAsia="Calibri" w:hAnsi="Arial" w:cs="Arial"/>
                <w:sz w:val="18"/>
                <w:szCs w:val="18"/>
              </w:rPr>
            </w:pPr>
          </w:p>
        </w:tc>
      </w:tr>
      <w:tr w:rsidR="00776708" w14:paraId="000D27A6"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84EED81" w14:textId="77777777" w:rsidR="00776708" w:rsidRDefault="00776708" w:rsidP="00104AF0">
            <w:pPr>
              <w:rPr>
                <w:rFonts w:ascii="Arial" w:eastAsia="Calibri" w:hAnsi="Arial" w:cs="Arial"/>
                <w:sz w:val="18"/>
                <w:szCs w:val="18"/>
              </w:rPr>
            </w:pPr>
            <w:r>
              <w:rPr>
                <w:rFonts w:ascii="Arial" w:eastAsia="Calibri" w:hAnsi="Arial" w:cs="Arial"/>
                <w:sz w:val="18"/>
                <w:szCs w:val="18"/>
              </w:rPr>
              <w:t>F7</w:t>
            </w:r>
          </w:p>
        </w:tc>
        <w:tc>
          <w:tcPr>
            <w:tcW w:w="1260" w:type="dxa"/>
            <w:tcBorders>
              <w:top w:val="single" w:sz="4" w:space="0" w:color="000000"/>
              <w:left w:val="single" w:sz="4" w:space="0" w:color="000000"/>
              <w:bottom w:val="single" w:sz="4" w:space="0" w:color="000000"/>
              <w:right w:val="single" w:sz="4" w:space="0" w:color="000000"/>
            </w:tcBorders>
            <w:hideMark/>
          </w:tcPr>
          <w:p w14:paraId="76FA2C33" w14:textId="77777777" w:rsidR="00776708" w:rsidRDefault="00776708" w:rsidP="00104AF0">
            <w:pPr>
              <w:rPr>
                <w:rFonts w:ascii="Arial" w:eastAsia="Calibri" w:hAnsi="Arial" w:cs="Arial"/>
                <w:sz w:val="18"/>
                <w:szCs w:val="18"/>
              </w:rPr>
            </w:pPr>
            <w:r>
              <w:rPr>
                <w:rFonts w:ascii="Arial" w:eastAsia="Calibri" w:hAnsi="Arial" w:cs="Arial"/>
                <w:sz w:val="18"/>
                <w:szCs w:val="18"/>
              </w:rPr>
              <w:t>TP53</w:t>
            </w:r>
          </w:p>
        </w:tc>
        <w:tc>
          <w:tcPr>
            <w:tcW w:w="7713" w:type="dxa"/>
            <w:tcBorders>
              <w:top w:val="single" w:sz="4" w:space="0" w:color="000000"/>
              <w:left w:val="single" w:sz="4" w:space="0" w:color="000000"/>
              <w:bottom w:val="single" w:sz="4" w:space="0" w:color="000000"/>
              <w:right w:val="single" w:sz="4" w:space="0" w:color="000000"/>
            </w:tcBorders>
          </w:tcPr>
          <w:p w14:paraId="767EA586"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Tumor suppressor encodes a protein called p53 that protects against cancer by allowing DNA repair or triggers apoptosis when DNA damage is extensive.  </w:t>
            </w:r>
          </w:p>
          <w:p w14:paraId="73A0EF67" w14:textId="77777777" w:rsidR="00776708" w:rsidRDefault="00776708" w:rsidP="00104AF0">
            <w:pPr>
              <w:rPr>
                <w:rFonts w:ascii="Arial" w:eastAsia="Calibri" w:hAnsi="Arial" w:cs="Arial"/>
                <w:sz w:val="18"/>
                <w:szCs w:val="18"/>
              </w:rPr>
            </w:pPr>
          </w:p>
        </w:tc>
      </w:tr>
      <w:tr w:rsidR="00776708" w14:paraId="3F7EFF4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3B6CE12" w14:textId="77777777" w:rsidR="00776708" w:rsidRDefault="00776708" w:rsidP="00104AF0">
            <w:pPr>
              <w:rPr>
                <w:rFonts w:ascii="Arial" w:eastAsia="Calibri" w:hAnsi="Arial" w:cs="Arial"/>
                <w:sz w:val="18"/>
                <w:szCs w:val="18"/>
              </w:rPr>
            </w:pPr>
            <w:r>
              <w:rPr>
                <w:rFonts w:ascii="Arial" w:eastAsia="Calibri" w:hAnsi="Arial" w:cs="Arial"/>
                <w:sz w:val="18"/>
                <w:szCs w:val="18"/>
              </w:rPr>
              <w:t>F8</w:t>
            </w:r>
          </w:p>
        </w:tc>
        <w:tc>
          <w:tcPr>
            <w:tcW w:w="1260" w:type="dxa"/>
            <w:tcBorders>
              <w:top w:val="single" w:sz="4" w:space="0" w:color="000000"/>
              <w:left w:val="single" w:sz="4" w:space="0" w:color="000000"/>
              <w:bottom w:val="single" w:sz="4" w:space="0" w:color="000000"/>
              <w:right w:val="single" w:sz="4" w:space="0" w:color="000000"/>
            </w:tcBorders>
            <w:hideMark/>
          </w:tcPr>
          <w:p w14:paraId="670C35F2" w14:textId="77777777" w:rsidR="00776708" w:rsidRDefault="00776708" w:rsidP="00104AF0">
            <w:pPr>
              <w:rPr>
                <w:rFonts w:ascii="Arial" w:eastAsia="Calibri" w:hAnsi="Arial" w:cs="Arial"/>
                <w:sz w:val="18"/>
                <w:szCs w:val="18"/>
              </w:rPr>
            </w:pPr>
            <w:r>
              <w:rPr>
                <w:rFonts w:ascii="Arial" w:eastAsia="Calibri" w:hAnsi="Arial" w:cs="Arial"/>
                <w:sz w:val="18"/>
                <w:szCs w:val="18"/>
              </w:rPr>
              <w:t>TP53-04</w:t>
            </w:r>
          </w:p>
        </w:tc>
        <w:tc>
          <w:tcPr>
            <w:tcW w:w="7713" w:type="dxa"/>
            <w:tcBorders>
              <w:top w:val="single" w:sz="4" w:space="0" w:color="000000"/>
              <w:left w:val="single" w:sz="4" w:space="0" w:color="000000"/>
              <w:bottom w:val="single" w:sz="4" w:space="0" w:color="000000"/>
              <w:right w:val="single" w:sz="4" w:space="0" w:color="000000"/>
            </w:tcBorders>
            <w:hideMark/>
          </w:tcPr>
          <w:p w14:paraId="5A7E6F41"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Inactivation of TP53 is associated with over 60% of all types of cancers.  Over 19 mutations of </w:t>
            </w:r>
            <w:r>
              <w:rPr>
                <w:rFonts w:ascii="Arial" w:eastAsia="Calibri" w:hAnsi="Arial" w:cs="Arial"/>
                <w:sz w:val="18"/>
                <w:szCs w:val="18"/>
              </w:rPr>
              <w:lastRenderedPageBreak/>
              <w:t>TP53 have been characterized.  This particular mutation is associated with smoking and confers an aggressive cancer and very poor prognosis.</w:t>
            </w:r>
          </w:p>
        </w:tc>
      </w:tr>
      <w:tr w:rsidR="00776708" w14:paraId="47ECDA76"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61451DD" w14:textId="77777777" w:rsidR="00776708" w:rsidRDefault="00776708" w:rsidP="00104AF0">
            <w:pPr>
              <w:rPr>
                <w:rFonts w:ascii="Arial" w:eastAsia="Calibri" w:hAnsi="Arial" w:cs="Arial"/>
                <w:sz w:val="18"/>
                <w:szCs w:val="18"/>
              </w:rPr>
            </w:pPr>
            <w:r>
              <w:rPr>
                <w:rFonts w:ascii="Arial" w:eastAsia="Calibri" w:hAnsi="Arial" w:cs="Arial"/>
                <w:sz w:val="18"/>
                <w:szCs w:val="18"/>
              </w:rPr>
              <w:lastRenderedPageBreak/>
              <w:t>G1</w:t>
            </w:r>
          </w:p>
        </w:tc>
        <w:tc>
          <w:tcPr>
            <w:tcW w:w="1260" w:type="dxa"/>
            <w:tcBorders>
              <w:top w:val="single" w:sz="4" w:space="0" w:color="000000"/>
              <w:left w:val="single" w:sz="4" w:space="0" w:color="000000"/>
              <w:bottom w:val="single" w:sz="4" w:space="0" w:color="000000"/>
              <w:right w:val="single" w:sz="4" w:space="0" w:color="000000"/>
            </w:tcBorders>
            <w:hideMark/>
          </w:tcPr>
          <w:p w14:paraId="5495438E" w14:textId="77777777" w:rsidR="00776708" w:rsidRDefault="00776708" w:rsidP="00104AF0">
            <w:pPr>
              <w:rPr>
                <w:rFonts w:ascii="Arial" w:eastAsia="Calibri" w:hAnsi="Arial" w:cs="Arial"/>
                <w:sz w:val="18"/>
                <w:szCs w:val="18"/>
              </w:rPr>
            </w:pPr>
            <w:r>
              <w:rPr>
                <w:rFonts w:ascii="Arial" w:eastAsia="Calibri" w:hAnsi="Arial" w:cs="Arial"/>
                <w:sz w:val="18"/>
                <w:szCs w:val="18"/>
              </w:rPr>
              <w:t>PALB2</w:t>
            </w:r>
          </w:p>
        </w:tc>
        <w:tc>
          <w:tcPr>
            <w:tcW w:w="7713" w:type="dxa"/>
            <w:tcBorders>
              <w:top w:val="single" w:sz="4" w:space="0" w:color="000000"/>
              <w:left w:val="single" w:sz="4" w:space="0" w:color="000000"/>
              <w:bottom w:val="single" w:sz="4" w:space="0" w:color="000000"/>
              <w:right w:val="single" w:sz="4" w:space="0" w:color="000000"/>
            </w:tcBorders>
          </w:tcPr>
          <w:p w14:paraId="7D4D883B"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Tumor suppressor gene that promotes stabilized associations of the BRCA2 protein with DNA to allow for DNA repair.  </w:t>
            </w:r>
          </w:p>
          <w:p w14:paraId="227043FC" w14:textId="77777777" w:rsidR="00776708" w:rsidRDefault="00776708" w:rsidP="00104AF0">
            <w:pPr>
              <w:rPr>
                <w:rFonts w:ascii="Arial" w:eastAsia="Calibri" w:hAnsi="Arial" w:cs="Arial"/>
                <w:sz w:val="18"/>
                <w:szCs w:val="18"/>
              </w:rPr>
            </w:pPr>
          </w:p>
        </w:tc>
      </w:tr>
      <w:tr w:rsidR="00776708" w14:paraId="5B4C3AD8" w14:textId="77777777" w:rsidTr="00104AF0">
        <w:trPr>
          <w:trHeight w:val="476"/>
        </w:trPr>
        <w:tc>
          <w:tcPr>
            <w:tcW w:w="1017" w:type="dxa"/>
            <w:tcBorders>
              <w:top w:val="single" w:sz="4" w:space="0" w:color="000000"/>
              <w:left w:val="single" w:sz="4" w:space="0" w:color="000000"/>
              <w:bottom w:val="single" w:sz="4" w:space="0" w:color="000000"/>
              <w:right w:val="single" w:sz="4" w:space="0" w:color="000000"/>
            </w:tcBorders>
            <w:hideMark/>
          </w:tcPr>
          <w:p w14:paraId="6485B862" w14:textId="77777777" w:rsidR="00776708" w:rsidRDefault="00776708" w:rsidP="00104AF0">
            <w:pPr>
              <w:rPr>
                <w:rFonts w:ascii="Arial" w:eastAsia="Calibri" w:hAnsi="Arial" w:cs="Arial"/>
                <w:sz w:val="18"/>
                <w:szCs w:val="18"/>
              </w:rPr>
            </w:pPr>
            <w:r>
              <w:rPr>
                <w:rFonts w:ascii="Arial" w:eastAsia="Calibri" w:hAnsi="Arial" w:cs="Arial"/>
                <w:sz w:val="18"/>
                <w:szCs w:val="18"/>
              </w:rPr>
              <w:t>G2</w:t>
            </w:r>
          </w:p>
        </w:tc>
        <w:tc>
          <w:tcPr>
            <w:tcW w:w="1260" w:type="dxa"/>
            <w:tcBorders>
              <w:top w:val="single" w:sz="4" w:space="0" w:color="000000"/>
              <w:left w:val="single" w:sz="4" w:space="0" w:color="000000"/>
              <w:bottom w:val="single" w:sz="4" w:space="0" w:color="000000"/>
              <w:right w:val="single" w:sz="4" w:space="0" w:color="000000"/>
            </w:tcBorders>
            <w:hideMark/>
          </w:tcPr>
          <w:p w14:paraId="78FF676F" w14:textId="77777777" w:rsidR="00776708" w:rsidRDefault="00776708" w:rsidP="00104AF0">
            <w:pPr>
              <w:rPr>
                <w:rFonts w:ascii="Arial" w:eastAsia="Calibri" w:hAnsi="Arial" w:cs="Arial"/>
                <w:sz w:val="18"/>
                <w:szCs w:val="18"/>
              </w:rPr>
            </w:pPr>
            <w:r>
              <w:rPr>
                <w:rFonts w:ascii="Arial" w:eastAsia="Calibri" w:hAnsi="Arial" w:cs="Arial"/>
                <w:sz w:val="18"/>
                <w:szCs w:val="18"/>
              </w:rPr>
              <w:t>FANCN</w:t>
            </w:r>
          </w:p>
        </w:tc>
        <w:tc>
          <w:tcPr>
            <w:tcW w:w="7713" w:type="dxa"/>
            <w:tcBorders>
              <w:top w:val="single" w:sz="4" w:space="0" w:color="000000"/>
              <w:left w:val="single" w:sz="4" w:space="0" w:color="000000"/>
              <w:bottom w:val="single" w:sz="4" w:space="0" w:color="000000"/>
              <w:right w:val="single" w:sz="4" w:space="0" w:color="000000"/>
            </w:tcBorders>
          </w:tcPr>
          <w:p w14:paraId="792FF360" w14:textId="77777777" w:rsidR="00776708" w:rsidRDefault="00776708" w:rsidP="00104AF0">
            <w:pPr>
              <w:rPr>
                <w:rFonts w:ascii="Arial" w:hAnsi="Arial" w:cs="Arial"/>
                <w:sz w:val="18"/>
                <w:szCs w:val="18"/>
              </w:rPr>
            </w:pPr>
            <w:r>
              <w:rPr>
                <w:rFonts w:ascii="Arial" w:eastAsia="Calibri" w:hAnsi="Arial" w:cs="Arial"/>
                <w:sz w:val="18"/>
                <w:szCs w:val="18"/>
              </w:rPr>
              <w:t xml:space="preserve">Mutation of PALB2 that is associated with </w:t>
            </w:r>
            <w:r>
              <w:rPr>
                <w:rFonts w:ascii="Arial" w:hAnsi="Arial" w:cs="Arial"/>
                <w:sz w:val="18"/>
                <w:szCs w:val="18"/>
              </w:rPr>
              <w:t>cancers of the esophagus, breast, prostate, and stomach.</w:t>
            </w:r>
          </w:p>
          <w:p w14:paraId="3F989300" w14:textId="77777777" w:rsidR="00776708" w:rsidRDefault="00776708" w:rsidP="00104AF0">
            <w:pPr>
              <w:rPr>
                <w:rFonts w:ascii="Arial" w:eastAsia="Calibri" w:hAnsi="Arial" w:cs="Arial"/>
                <w:sz w:val="18"/>
                <w:szCs w:val="18"/>
              </w:rPr>
            </w:pPr>
          </w:p>
        </w:tc>
      </w:tr>
      <w:tr w:rsidR="00776708" w14:paraId="6BBEF78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67A5420" w14:textId="77777777" w:rsidR="00776708" w:rsidRDefault="00776708" w:rsidP="00104AF0">
            <w:pPr>
              <w:rPr>
                <w:rFonts w:ascii="Arial" w:eastAsia="Calibri" w:hAnsi="Arial" w:cs="Arial"/>
                <w:sz w:val="18"/>
                <w:szCs w:val="18"/>
              </w:rPr>
            </w:pPr>
            <w:r>
              <w:rPr>
                <w:rFonts w:ascii="Arial" w:eastAsia="Calibri" w:hAnsi="Arial" w:cs="Arial"/>
                <w:sz w:val="18"/>
                <w:szCs w:val="18"/>
              </w:rPr>
              <w:t>G3</w:t>
            </w:r>
          </w:p>
        </w:tc>
        <w:tc>
          <w:tcPr>
            <w:tcW w:w="1260" w:type="dxa"/>
            <w:tcBorders>
              <w:top w:val="single" w:sz="4" w:space="0" w:color="000000"/>
              <w:left w:val="single" w:sz="4" w:space="0" w:color="000000"/>
              <w:bottom w:val="single" w:sz="4" w:space="0" w:color="000000"/>
              <w:right w:val="single" w:sz="4" w:space="0" w:color="000000"/>
            </w:tcBorders>
            <w:hideMark/>
          </w:tcPr>
          <w:p w14:paraId="6DFA196D" w14:textId="77777777" w:rsidR="00776708" w:rsidRDefault="00776708" w:rsidP="00104AF0">
            <w:pPr>
              <w:rPr>
                <w:rFonts w:ascii="Arial" w:eastAsia="Calibri" w:hAnsi="Arial" w:cs="Arial"/>
                <w:sz w:val="18"/>
                <w:szCs w:val="18"/>
              </w:rPr>
            </w:pPr>
            <w:r>
              <w:rPr>
                <w:rFonts w:ascii="Arial" w:eastAsia="Calibri" w:hAnsi="Arial" w:cs="Arial"/>
                <w:sz w:val="18"/>
                <w:szCs w:val="18"/>
              </w:rPr>
              <w:t>XPA</w:t>
            </w:r>
          </w:p>
        </w:tc>
        <w:tc>
          <w:tcPr>
            <w:tcW w:w="7713" w:type="dxa"/>
            <w:tcBorders>
              <w:top w:val="single" w:sz="4" w:space="0" w:color="000000"/>
              <w:left w:val="single" w:sz="4" w:space="0" w:color="000000"/>
              <w:bottom w:val="single" w:sz="4" w:space="0" w:color="000000"/>
              <w:right w:val="single" w:sz="4" w:space="0" w:color="000000"/>
            </w:tcBorders>
          </w:tcPr>
          <w:p w14:paraId="2EAE6794"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Tumor </w:t>
            </w:r>
            <w:proofErr w:type="gramStart"/>
            <w:r>
              <w:rPr>
                <w:rFonts w:ascii="Arial" w:eastAsia="Calibri" w:hAnsi="Arial" w:cs="Arial"/>
                <w:sz w:val="18"/>
                <w:szCs w:val="18"/>
              </w:rPr>
              <w:t>suppressor  gene</w:t>
            </w:r>
            <w:proofErr w:type="gramEnd"/>
            <w:r>
              <w:rPr>
                <w:rFonts w:ascii="Arial" w:eastAsia="Calibri" w:hAnsi="Arial" w:cs="Arial"/>
                <w:sz w:val="18"/>
                <w:szCs w:val="18"/>
              </w:rPr>
              <w:t xml:space="preserve"> that encodes a DNA excision enzyme that repairs DNA damaged by ultraviolet light (UV).</w:t>
            </w:r>
          </w:p>
          <w:p w14:paraId="73C871B4" w14:textId="77777777" w:rsidR="00776708" w:rsidRDefault="00776708" w:rsidP="00104AF0">
            <w:pPr>
              <w:rPr>
                <w:rFonts w:ascii="Arial" w:eastAsia="Calibri" w:hAnsi="Arial" w:cs="Arial"/>
                <w:sz w:val="18"/>
                <w:szCs w:val="18"/>
              </w:rPr>
            </w:pPr>
          </w:p>
        </w:tc>
      </w:tr>
      <w:tr w:rsidR="00776708" w14:paraId="31A02679"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82B010A" w14:textId="77777777" w:rsidR="00776708" w:rsidRDefault="00776708" w:rsidP="00104AF0">
            <w:pPr>
              <w:rPr>
                <w:rFonts w:ascii="Arial" w:eastAsia="Calibri" w:hAnsi="Arial" w:cs="Arial"/>
                <w:sz w:val="18"/>
                <w:szCs w:val="18"/>
              </w:rPr>
            </w:pPr>
            <w:r>
              <w:rPr>
                <w:rFonts w:ascii="Arial" w:eastAsia="Calibri" w:hAnsi="Arial" w:cs="Arial"/>
                <w:sz w:val="18"/>
                <w:szCs w:val="18"/>
              </w:rPr>
              <w:t>G4</w:t>
            </w:r>
          </w:p>
        </w:tc>
        <w:tc>
          <w:tcPr>
            <w:tcW w:w="1260" w:type="dxa"/>
            <w:tcBorders>
              <w:top w:val="single" w:sz="4" w:space="0" w:color="000000"/>
              <w:left w:val="single" w:sz="4" w:space="0" w:color="000000"/>
              <w:bottom w:val="single" w:sz="4" w:space="0" w:color="000000"/>
              <w:right w:val="single" w:sz="4" w:space="0" w:color="000000"/>
            </w:tcBorders>
            <w:hideMark/>
          </w:tcPr>
          <w:p w14:paraId="44D38E03" w14:textId="77777777" w:rsidR="00776708" w:rsidRDefault="00776708" w:rsidP="00104AF0">
            <w:pPr>
              <w:rPr>
                <w:rFonts w:ascii="Arial" w:eastAsia="Calibri" w:hAnsi="Arial" w:cs="Arial"/>
                <w:sz w:val="18"/>
                <w:szCs w:val="18"/>
              </w:rPr>
            </w:pPr>
            <w:r>
              <w:rPr>
                <w:rFonts w:ascii="Arial" w:eastAsia="Calibri" w:hAnsi="Arial" w:cs="Arial"/>
                <w:sz w:val="18"/>
                <w:szCs w:val="18"/>
              </w:rPr>
              <w:t>XPA-01</w:t>
            </w:r>
          </w:p>
        </w:tc>
        <w:tc>
          <w:tcPr>
            <w:tcW w:w="7713" w:type="dxa"/>
            <w:tcBorders>
              <w:top w:val="single" w:sz="4" w:space="0" w:color="000000"/>
              <w:left w:val="single" w:sz="4" w:space="0" w:color="000000"/>
              <w:bottom w:val="single" w:sz="4" w:space="0" w:color="000000"/>
              <w:right w:val="single" w:sz="4" w:space="0" w:color="000000"/>
            </w:tcBorders>
          </w:tcPr>
          <w:p w14:paraId="02FBD778" w14:textId="77777777" w:rsidR="00776708" w:rsidRDefault="00776708" w:rsidP="00104AF0">
            <w:pPr>
              <w:rPr>
                <w:rFonts w:ascii="Arial" w:eastAsia="Calibri" w:hAnsi="Arial" w:cs="Arial"/>
                <w:sz w:val="18"/>
                <w:szCs w:val="18"/>
              </w:rPr>
            </w:pPr>
            <w:r>
              <w:rPr>
                <w:rFonts w:ascii="Arial" w:eastAsia="Calibri" w:hAnsi="Arial" w:cs="Arial"/>
                <w:sz w:val="18"/>
                <w:szCs w:val="18"/>
              </w:rPr>
              <w:t>Mutation of XPA is associated with skin cancer.  Loss of function of XPA leads to aggressive cancer, with a poor prognosis.</w:t>
            </w:r>
          </w:p>
          <w:p w14:paraId="1285C9EC" w14:textId="77777777" w:rsidR="00776708" w:rsidRDefault="00776708" w:rsidP="00104AF0">
            <w:pPr>
              <w:rPr>
                <w:rFonts w:ascii="Arial" w:eastAsia="Calibri" w:hAnsi="Arial" w:cs="Arial"/>
                <w:sz w:val="18"/>
                <w:szCs w:val="18"/>
              </w:rPr>
            </w:pPr>
          </w:p>
        </w:tc>
      </w:tr>
      <w:tr w:rsidR="00776708" w14:paraId="1190E81C"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7F0C23A" w14:textId="77777777" w:rsidR="00776708" w:rsidRDefault="00776708" w:rsidP="00104AF0">
            <w:pPr>
              <w:rPr>
                <w:rFonts w:ascii="Arial" w:eastAsia="Calibri" w:hAnsi="Arial" w:cs="Arial"/>
                <w:sz w:val="18"/>
                <w:szCs w:val="18"/>
              </w:rPr>
            </w:pPr>
            <w:r>
              <w:rPr>
                <w:rFonts w:ascii="Arial" w:eastAsia="Calibri" w:hAnsi="Arial" w:cs="Arial"/>
                <w:sz w:val="18"/>
                <w:szCs w:val="18"/>
              </w:rPr>
              <w:t>G5</w:t>
            </w:r>
          </w:p>
        </w:tc>
        <w:tc>
          <w:tcPr>
            <w:tcW w:w="1260" w:type="dxa"/>
            <w:tcBorders>
              <w:top w:val="single" w:sz="4" w:space="0" w:color="000000"/>
              <w:left w:val="single" w:sz="4" w:space="0" w:color="000000"/>
              <w:bottom w:val="single" w:sz="4" w:space="0" w:color="000000"/>
              <w:right w:val="single" w:sz="4" w:space="0" w:color="000000"/>
            </w:tcBorders>
            <w:hideMark/>
          </w:tcPr>
          <w:p w14:paraId="1A5815D9" w14:textId="77777777" w:rsidR="00776708" w:rsidRDefault="00776708" w:rsidP="00104AF0">
            <w:pPr>
              <w:rPr>
                <w:rFonts w:ascii="Arial" w:eastAsia="Calibri" w:hAnsi="Arial" w:cs="Arial"/>
                <w:sz w:val="18"/>
                <w:szCs w:val="18"/>
              </w:rPr>
            </w:pPr>
            <w:r>
              <w:rPr>
                <w:rFonts w:ascii="Arial" w:eastAsia="Calibri" w:hAnsi="Arial" w:cs="Arial"/>
                <w:sz w:val="18"/>
                <w:szCs w:val="18"/>
              </w:rPr>
              <w:t>VHL</w:t>
            </w:r>
          </w:p>
        </w:tc>
        <w:tc>
          <w:tcPr>
            <w:tcW w:w="7713" w:type="dxa"/>
            <w:tcBorders>
              <w:top w:val="single" w:sz="4" w:space="0" w:color="000000"/>
              <w:left w:val="single" w:sz="4" w:space="0" w:color="000000"/>
              <w:bottom w:val="single" w:sz="4" w:space="0" w:color="000000"/>
              <w:right w:val="single" w:sz="4" w:space="0" w:color="000000"/>
            </w:tcBorders>
            <w:hideMark/>
          </w:tcPr>
          <w:p w14:paraId="404AD317"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Tumor suppressor gene encodes a protein </w:t>
            </w:r>
            <w:r>
              <w:rPr>
                <w:rFonts w:ascii="Arial" w:hAnsi="Arial" w:cs="Arial"/>
                <w:sz w:val="18"/>
                <w:szCs w:val="18"/>
              </w:rPr>
              <w:t xml:space="preserve">involved in the </w:t>
            </w:r>
            <w:proofErr w:type="spellStart"/>
            <w:r>
              <w:rPr>
                <w:rFonts w:ascii="Arial" w:hAnsi="Arial" w:cs="Arial"/>
                <w:sz w:val="18"/>
                <w:szCs w:val="18"/>
              </w:rPr>
              <w:t>ubiquitination</w:t>
            </w:r>
            <w:proofErr w:type="spellEnd"/>
            <w:r>
              <w:rPr>
                <w:rFonts w:ascii="Arial" w:hAnsi="Arial" w:cs="Arial"/>
                <w:sz w:val="18"/>
                <w:szCs w:val="18"/>
              </w:rPr>
              <w:t xml:space="preserve"> and degradation of a transcription factor that plays a central role in the regulation of gene expression by oxygen.</w:t>
            </w:r>
          </w:p>
        </w:tc>
      </w:tr>
      <w:tr w:rsidR="00776708" w14:paraId="24498E0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F2529F9" w14:textId="77777777" w:rsidR="00776708" w:rsidRDefault="00776708" w:rsidP="00104AF0">
            <w:pPr>
              <w:rPr>
                <w:rFonts w:ascii="Arial" w:eastAsia="Calibri" w:hAnsi="Arial" w:cs="Arial"/>
                <w:sz w:val="18"/>
                <w:szCs w:val="18"/>
              </w:rPr>
            </w:pPr>
            <w:r>
              <w:rPr>
                <w:rFonts w:ascii="Arial" w:eastAsia="Calibri" w:hAnsi="Arial" w:cs="Arial"/>
                <w:sz w:val="18"/>
                <w:szCs w:val="18"/>
              </w:rPr>
              <w:t>G6</w:t>
            </w:r>
          </w:p>
        </w:tc>
        <w:tc>
          <w:tcPr>
            <w:tcW w:w="1260" w:type="dxa"/>
            <w:tcBorders>
              <w:top w:val="single" w:sz="4" w:space="0" w:color="000000"/>
              <w:left w:val="single" w:sz="4" w:space="0" w:color="000000"/>
              <w:bottom w:val="single" w:sz="4" w:space="0" w:color="000000"/>
              <w:right w:val="single" w:sz="4" w:space="0" w:color="000000"/>
            </w:tcBorders>
            <w:hideMark/>
          </w:tcPr>
          <w:p w14:paraId="4FC83150" w14:textId="77777777" w:rsidR="00776708" w:rsidRDefault="00776708" w:rsidP="00104AF0">
            <w:pPr>
              <w:rPr>
                <w:rFonts w:ascii="Arial" w:eastAsia="Calibri" w:hAnsi="Arial" w:cs="Arial"/>
                <w:sz w:val="18"/>
                <w:szCs w:val="18"/>
              </w:rPr>
            </w:pPr>
            <w:r>
              <w:rPr>
                <w:rFonts w:ascii="Arial" w:eastAsia="Calibri" w:hAnsi="Arial" w:cs="Arial"/>
                <w:sz w:val="18"/>
                <w:szCs w:val="18"/>
              </w:rPr>
              <w:t>VHL-01</w:t>
            </w:r>
          </w:p>
        </w:tc>
        <w:tc>
          <w:tcPr>
            <w:tcW w:w="7713" w:type="dxa"/>
            <w:tcBorders>
              <w:top w:val="single" w:sz="4" w:space="0" w:color="000000"/>
              <w:left w:val="single" w:sz="4" w:space="0" w:color="000000"/>
              <w:bottom w:val="single" w:sz="4" w:space="0" w:color="000000"/>
              <w:right w:val="single" w:sz="4" w:space="0" w:color="000000"/>
            </w:tcBorders>
          </w:tcPr>
          <w:p w14:paraId="4E18ADA4" w14:textId="77777777" w:rsidR="00776708" w:rsidRDefault="00776708" w:rsidP="00104AF0">
            <w:pPr>
              <w:rPr>
                <w:rFonts w:ascii="Arial" w:hAnsi="Arial" w:cs="Arial"/>
                <w:sz w:val="18"/>
                <w:szCs w:val="18"/>
              </w:rPr>
            </w:pPr>
            <w:r>
              <w:rPr>
                <w:rFonts w:ascii="Arial" w:eastAsia="Calibri" w:hAnsi="Arial" w:cs="Arial"/>
                <w:sz w:val="18"/>
                <w:szCs w:val="18"/>
              </w:rPr>
              <w:t xml:space="preserve">Loss of function of VHL leads to cancers of the </w:t>
            </w:r>
            <w:r>
              <w:rPr>
                <w:rFonts w:ascii="Arial" w:hAnsi="Arial" w:cs="Arial"/>
                <w:sz w:val="18"/>
                <w:szCs w:val="18"/>
              </w:rPr>
              <w:t xml:space="preserve">cerebellum, spinal cord, kidney and eye.  </w:t>
            </w:r>
          </w:p>
          <w:p w14:paraId="23CA55C8" w14:textId="77777777" w:rsidR="00776708" w:rsidRDefault="00776708" w:rsidP="00104AF0">
            <w:pPr>
              <w:rPr>
                <w:rFonts w:ascii="Arial" w:eastAsia="Calibri" w:hAnsi="Arial" w:cs="Arial"/>
                <w:sz w:val="18"/>
                <w:szCs w:val="18"/>
              </w:rPr>
            </w:pPr>
          </w:p>
        </w:tc>
      </w:tr>
      <w:tr w:rsidR="00776708" w14:paraId="6CFFB85B"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4DAA179" w14:textId="77777777" w:rsidR="00776708" w:rsidRDefault="00776708" w:rsidP="00104AF0">
            <w:pPr>
              <w:rPr>
                <w:rFonts w:ascii="Arial" w:eastAsia="Calibri" w:hAnsi="Arial" w:cs="Arial"/>
                <w:sz w:val="18"/>
                <w:szCs w:val="18"/>
              </w:rPr>
            </w:pPr>
            <w:r>
              <w:rPr>
                <w:rFonts w:ascii="Arial" w:eastAsia="Calibri" w:hAnsi="Arial" w:cs="Arial"/>
                <w:sz w:val="18"/>
                <w:szCs w:val="18"/>
              </w:rPr>
              <w:t>G7</w:t>
            </w:r>
          </w:p>
        </w:tc>
        <w:tc>
          <w:tcPr>
            <w:tcW w:w="1260" w:type="dxa"/>
            <w:tcBorders>
              <w:top w:val="single" w:sz="4" w:space="0" w:color="000000"/>
              <w:left w:val="single" w:sz="4" w:space="0" w:color="000000"/>
              <w:bottom w:val="single" w:sz="4" w:space="0" w:color="000000"/>
              <w:right w:val="single" w:sz="4" w:space="0" w:color="000000"/>
            </w:tcBorders>
            <w:hideMark/>
          </w:tcPr>
          <w:p w14:paraId="42716D42" w14:textId="77777777" w:rsidR="00776708" w:rsidRDefault="00776708" w:rsidP="00104AF0">
            <w:pPr>
              <w:rPr>
                <w:rFonts w:ascii="Arial" w:eastAsia="Calibri" w:hAnsi="Arial" w:cs="Arial"/>
                <w:sz w:val="18"/>
                <w:szCs w:val="18"/>
              </w:rPr>
            </w:pPr>
            <w:r>
              <w:rPr>
                <w:rFonts w:ascii="Arial" w:eastAsia="Calibri" w:hAnsi="Arial" w:cs="Arial"/>
                <w:sz w:val="18"/>
                <w:szCs w:val="18"/>
              </w:rPr>
              <w:t>WRN</w:t>
            </w:r>
          </w:p>
        </w:tc>
        <w:tc>
          <w:tcPr>
            <w:tcW w:w="7713" w:type="dxa"/>
            <w:tcBorders>
              <w:top w:val="single" w:sz="4" w:space="0" w:color="000000"/>
              <w:left w:val="single" w:sz="4" w:space="0" w:color="000000"/>
              <w:bottom w:val="single" w:sz="4" w:space="0" w:color="000000"/>
              <w:right w:val="single" w:sz="4" w:space="0" w:color="000000"/>
            </w:tcBorders>
          </w:tcPr>
          <w:p w14:paraId="14794FB3"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helicase involved in DNA repair.</w:t>
            </w:r>
          </w:p>
          <w:p w14:paraId="0CF34DE3" w14:textId="77777777" w:rsidR="00776708" w:rsidRDefault="00776708" w:rsidP="00104AF0">
            <w:pPr>
              <w:rPr>
                <w:rFonts w:ascii="Arial" w:eastAsia="Calibri" w:hAnsi="Arial" w:cs="Arial"/>
                <w:sz w:val="18"/>
                <w:szCs w:val="18"/>
              </w:rPr>
            </w:pPr>
          </w:p>
        </w:tc>
      </w:tr>
      <w:tr w:rsidR="00776708" w14:paraId="03A9F01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950726C" w14:textId="77777777" w:rsidR="00776708" w:rsidRDefault="00776708" w:rsidP="00104AF0">
            <w:pPr>
              <w:rPr>
                <w:rFonts w:ascii="Arial" w:eastAsia="Calibri" w:hAnsi="Arial" w:cs="Arial"/>
                <w:sz w:val="18"/>
                <w:szCs w:val="18"/>
              </w:rPr>
            </w:pPr>
            <w:r>
              <w:rPr>
                <w:rFonts w:ascii="Arial" w:eastAsia="Calibri" w:hAnsi="Arial" w:cs="Arial"/>
                <w:sz w:val="18"/>
                <w:szCs w:val="18"/>
              </w:rPr>
              <w:t>G8</w:t>
            </w:r>
          </w:p>
        </w:tc>
        <w:tc>
          <w:tcPr>
            <w:tcW w:w="1260" w:type="dxa"/>
            <w:tcBorders>
              <w:top w:val="single" w:sz="4" w:space="0" w:color="000000"/>
              <w:left w:val="single" w:sz="4" w:space="0" w:color="000000"/>
              <w:bottom w:val="single" w:sz="4" w:space="0" w:color="000000"/>
              <w:right w:val="single" w:sz="4" w:space="0" w:color="000000"/>
            </w:tcBorders>
            <w:hideMark/>
          </w:tcPr>
          <w:p w14:paraId="0E425A5A" w14:textId="77777777" w:rsidR="00776708" w:rsidRDefault="00776708" w:rsidP="00104AF0">
            <w:pPr>
              <w:rPr>
                <w:rFonts w:ascii="Arial" w:eastAsia="Calibri" w:hAnsi="Arial" w:cs="Arial"/>
                <w:sz w:val="18"/>
                <w:szCs w:val="18"/>
              </w:rPr>
            </w:pPr>
            <w:r>
              <w:rPr>
                <w:rFonts w:ascii="Arial" w:eastAsia="Calibri" w:hAnsi="Arial" w:cs="Arial"/>
                <w:sz w:val="18"/>
                <w:szCs w:val="18"/>
              </w:rPr>
              <w:t>WRN-01</w:t>
            </w:r>
          </w:p>
        </w:tc>
        <w:tc>
          <w:tcPr>
            <w:tcW w:w="7713" w:type="dxa"/>
            <w:tcBorders>
              <w:top w:val="single" w:sz="4" w:space="0" w:color="000000"/>
              <w:left w:val="single" w:sz="4" w:space="0" w:color="000000"/>
              <w:bottom w:val="single" w:sz="4" w:space="0" w:color="000000"/>
              <w:right w:val="single" w:sz="4" w:space="0" w:color="000000"/>
            </w:tcBorders>
          </w:tcPr>
          <w:p w14:paraId="2290DC41" w14:textId="77777777" w:rsidR="00776708" w:rsidRDefault="00776708" w:rsidP="00104AF0">
            <w:pPr>
              <w:rPr>
                <w:rFonts w:ascii="Arial" w:eastAsia="Calibri" w:hAnsi="Arial" w:cs="Arial"/>
                <w:sz w:val="18"/>
                <w:szCs w:val="18"/>
              </w:rPr>
            </w:pPr>
            <w:r>
              <w:rPr>
                <w:rFonts w:ascii="Arial" w:eastAsia="Calibri" w:hAnsi="Arial" w:cs="Arial"/>
                <w:sz w:val="18"/>
                <w:szCs w:val="18"/>
              </w:rPr>
              <w:t>Loss of function of WRN leads to defective DNA repair and aggressive forms of cancer.</w:t>
            </w:r>
          </w:p>
          <w:p w14:paraId="2A5E6DE0" w14:textId="77777777" w:rsidR="00776708" w:rsidRDefault="00776708" w:rsidP="00104AF0">
            <w:pPr>
              <w:rPr>
                <w:rFonts w:ascii="Arial" w:eastAsia="Calibri" w:hAnsi="Arial" w:cs="Arial"/>
                <w:sz w:val="18"/>
                <w:szCs w:val="18"/>
              </w:rPr>
            </w:pPr>
          </w:p>
        </w:tc>
      </w:tr>
      <w:tr w:rsidR="00776708" w14:paraId="5931925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96B4671" w14:textId="77777777" w:rsidR="00776708" w:rsidRDefault="00776708" w:rsidP="00104AF0">
            <w:pPr>
              <w:rPr>
                <w:rFonts w:ascii="Arial" w:eastAsia="Calibri" w:hAnsi="Arial" w:cs="Arial"/>
                <w:sz w:val="18"/>
                <w:szCs w:val="18"/>
              </w:rPr>
            </w:pPr>
            <w:r>
              <w:rPr>
                <w:rFonts w:ascii="Arial" w:eastAsia="Calibri" w:hAnsi="Arial" w:cs="Arial"/>
                <w:sz w:val="18"/>
                <w:szCs w:val="18"/>
              </w:rPr>
              <w:t>H1</w:t>
            </w:r>
          </w:p>
        </w:tc>
        <w:tc>
          <w:tcPr>
            <w:tcW w:w="1260" w:type="dxa"/>
            <w:tcBorders>
              <w:top w:val="single" w:sz="4" w:space="0" w:color="000000"/>
              <w:left w:val="single" w:sz="4" w:space="0" w:color="000000"/>
              <w:bottom w:val="single" w:sz="4" w:space="0" w:color="000000"/>
              <w:right w:val="single" w:sz="4" w:space="0" w:color="000000"/>
            </w:tcBorders>
            <w:hideMark/>
          </w:tcPr>
          <w:p w14:paraId="137A3279" w14:textId="77777777" w:rsidR="00776708" w:rsidRDefault="00776708" w:rsidP="00104AF0">
            <w:pPr>
              <w:rPr>
                <w:rFonts w:ascii="Arial" w:eastAsia="Calibri" w:hAnsi="Arial" w:cs="Arial"/>
                <w:sz w:val="18"/>
                <w:szCs w:val="18"/>
              </w:rPr>
            </w:pPr>
            <w:r>
              <w:rPr>
                <w:rFonts w:ascii="Arial" w:eastAsia="Calibri" w:hAnsi="Arial" w:cs="Arial"/>
                <w:sz w:val="18"/>
                <w:szCs w:val="18"/>
              </w:rPr>
              <w:t>ACD</w:t>
            </w:r>
          </w:p>
        </w:tc>
        <w:tc>
          <w:tcPr>
            <w:tcW w:w="7713" w:type="dxa"/>
            <w:tcBorders>
              <w:top w:val="single" w:sz="4" w:space="0" w:color="000000"/>
              <w:left w:val="single" w:sz="4" w:space="0" w:color="000000"/>
              <w:bottom w:val="single" w:sz="4" w:space="0" w:color="000000"/>
              <w:right w:val="single" w:sz="4" w:space="0" w:color="000000"/>
            </w:tcBorders>
            <w:hideMark/>
          </w:tcPr>
          <w:p w14:paraId="51EF0221" w14:textId="77777777" w:rsidR="00776708" w:rsidRDefault="00776708" w:rsidP="00104AF0">
            <w:pPr>
              <w:rPr>
                <w:rFonts w:ascii="Arial" w:eastAsia="Calibri" w:hAnsi="Arial" w:cs="Arial"/>
                <w:sz w:val="18"/>
                <w:szCs w:val="18"/>
              </w:rPr>
            </w:pPr>
            <w:r>
              <w:rPr>
                <w:rFonts w:ascii="Arial" w:eastAsia="Calibri" w:hAnsi="Arial" w:cs="Arial"/>
                <w:sz w:val="18"/>
                <w:szCs w:val="18"/>
              </w:rPr>
              <w:t>A guardian gene.  This gene encodes telomerase.  In differentiated cells, this enzyme is not expressed, limiting the number of cell divisions that they can undergo.</w:t>
            </w:r>
          </w:p>
        </w:tc>
      </w:tr>
      <w:tr w:rsidR="00776708" w14:paraId="6012B3BE"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DC7F217" w14:textId="77777777" w:rsidR="00776708" w:rsidRDefault="00776708" w:rsidP="00104AF0">
            <w:pPr>
              <w:rPr>
                <w:rFonts w:ascii="Arial" w:eastAsia="Calibri" w:hAnsi="Arial" w:cs="Arial"/>
                <w:sz w:val="18"/>
                <w:szCs w:val="18"/>
              </w:rPr>
            </w:pPr>
            <w:r>
              <w:rPr>
                <w:rFonts w:ascii="Arial" w:eastAsia="Calibri" w:hAnsi="Arial" w:cs="Arial"/>
                <w:sz w:val="18"/>
                <w:szCs w:val="18"/>
              </w:rPr>
              <w:t>H2</w:t>
            </w:r>
          </w:p>
        </w:tc>
        <w:tc>
          <w:tcPr>
            <w:tcW w:w="1260" w:type="dxa"/>
            <w:tcBorders>
              <w:top w:val="single" w:sz="4" w:space="0" w:color="000000"/>
              <w:left w:val="single" w:sz="4" w:space="0" w:color="000000"/>
              <w:bottom w:val="single" w:sz="4" w:space="0" w:color="000000"/>
              <w:right w:val="single" w:sz="4" w:space="0" w:color="000000"/>
            </w:tcBorders>
          </w:tcPr>
          <w:p w14:paraId="5A9F3811" w14:textId="77777777" w:rsidR="00776708" w:rsidRDefault="00776708" w:rsidP="00104AF0">
            <w:pPr>
              <w:rPr>
                <w:rFonts w:ascii="Arial" w:eastAsia="Calibri" w:hAnsi="Arial" w:cs="Arial"/>
                <w:sz w:val="18"/>
                <w:szCs w:val="18"/>
              </w:rPr>
            </w:pPr>
            <w:r>
              <w:rPr>
                <w:rFonts w:ascii="Arial" w:eastAsia="Calibri" w:hAnsi="Arial" w:cs="Arial"/>
                <w:sz w:val="18"/>
                <w:szCs w:val="18"/>
              </w:rPr>
              <w:t>ACD-01</w:t>
            </w:r>
          </w:p>
          <w:p w14:paraId="2936CA9B" w14:textId="77777777" w:rsidR="00776708" w:rsidRDefault="00776708" w:rsidP="00104AF0">
            <w:pPr>
              <w:rPr>
                <w:rFonts w:ascii="Arial" w:eastAsia="Calibri" w:hAnsi="Arial" w:cs="Arial"/>
                <w:sz w:val="18"/>
                <w:szCs w:val="18"/>
              </w:rPr>
            </w:pPr>
          </w:p>
        </w:tc>
        <w:tc>
          <w:tcPr>
            <w:tcW w:w="7713" w:type="dxa"/>
            <w:tcBorders>
              <w:top w:val="single" w:sz="4" w:space="0" w:color="000000"/>
              <w:left w:val="single" w:sz="4" w:space="0" w:color="000000"/>
              <w:bottom w:val="single" w:sz="4" w:space="0" w:color="000000"/>
              <w:right w:val="single" w:sz="4" w:space="0" w:color="000000"/>
            </w:tcBorders>
          </w:tcPr>
          <w:p w14:paraId="36075B66" w14:textId="77777777" w:rsidR="00776708" w:rsidRDefault="00776708" w:rsidP="00104AF0">
            <w:pPr>
              <w:rPr>
                <w:rFonts w:ascii="Arial" w:eastAsia="Calibri" w:hAnsi="Arial" w:cs="Arial"/>
                <w:sz w:val="18"/>
                <w:szCs w:val="18"/>
              </w:rPr>
            </w:pPr>
            <w:r>
              <w:rPr>
                <w:rFonts w:ascii="Arial" w:eastAsia="Calibri" w:hAnsi="Arial" w:cs="Arial"/>
                <w:sz w:val="18"/>
                <w:szCs w:val="18"/>
              </w:rPr>
              <w:t>A telomerase that is inappropriately expressed in cancer cells allow them to divide indefinitely.</w:t>
            </w:r>
          </w:p>
          <w:p w14:paraId="534A2FA5" w14:textId="77777777" w:rsidR="00776708" w:rsidRDefault="00776708" w:rsidP="00104AF0">
            <w:pPr>
              <w:rPr>
                <w:rFonts w:ascii="Arial" w:eastAsia="Calibri" w:hAnsi="Arial" w:cs="Arial"/>
                <w:sz w:val="18"/>
                <w:szCs w:val="18"/>
              </w:rPr>
            </w:pPr>
          </w:p>
        </w:tc>
      </w:tr>
      <w:tr w:rsidR="00776708" w14:paraId="122672FA"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88661F4" w14:textId="77777777" w:rsidR="00776708" w:rsidRDefault="00776708" w:rsidP="00104AF0">
            <w:pPr>
              <w:rPr>
                <w:rFonts w:ascii="Arial" w:eastAsia="Calibri" w:hAnsi="Arial" w:cs="Arial"/>
                <w:sz w:val="18"/>
                <w:szCs w:val="18"/>
              </w:rPr>
            </w:pPr>
            <w:r>
              <w:rPr>
                <w:rFonts w:ascii="Arial" w:eastAsia="Calibri" w:hAnsi="Arial" w:cs="Arial"/>
                <w:sz w:val="18"/>
                <w:szCs w:val="18"/>
              </w:rPr>
              <w:t>H3</w:t>
            </w:r>
          </w:p>
        </w:tc>
        <w:tc>
          <w:tcPr>
            <w:tcW w:w="1260" w:type="dxa"/>
            <w:tcBorders>
              <w:top w:val="single" w:sz="4" w:space="0" w:color="000000"/>
              <w:left w:val="single" w:sz="4" w:space="0" w:color="000000"/>
              <w:bottom w:val="single" w:sz="4" w:space="0" w:color="000000"/>
              <w:right w:val="single" w:sz="4" w:space="0" w:color="000000"/>
            </w:tcBorders>
            <w:hideMark/>
          </w:tcPr>
          <w:p w14:paraId="6668B6FD" w14:textId="77777777" w:rsidR="00776708" w:rsidRDefault="00776708" w:rsidP="00104AF0">
            <w:pPr>
              <w:rPr>
                <w:rFonts w:ascii="Arial" w:eastAsia="Calibri" w:hAnsi="Arial" w:cs="Arial"/>
                <w:sz w:val="18"/>
                <w:szCs w:val="18"/>
              </w:rPr>
            </w:pPr>
            <w:r>
              <w:rPr>
                <w:rFonts w:ascii="Arial" w:eastAsia="Calibri" w:hAnsi="Arial" w:cs="Arial"/>
                <w:sz w:val="18"/>
                <w:szCs w:val="18"/>
              </w:rPr>
              <w:t>GAPC</w:t>
            </w:r>
          </w:p>
        </w:tc>
        <w:tc>
          <w:tcPr>
            <w:tcW w:w="7713" w:type="dxa"/>
            <w:tcBorders>
              <w:top w:val="single" w:sz="4" w:space="0" w:color="000000"/>
              <w:left w:val="single" w:sz="4" w:space="0" w:color="000000"/>
              <w:bottom w:val="single" w:sz="4" w:space="0" w:color="000000"/>
              <w:right w:val="single" w:sz="4" w:space="0" w:color="000000"/>
            </w:tcBorders>
          </w:tcPr>
          <w:p w14:paraId="5A40F095" w14:textId="77777777" w:rsidR="00776708" w:rsidRDefault="00776708" w:rsidP="00104AF0">
            <w:pPr>
              <w:rPr>
                <w:rFonts w:ascii="Arial" w:eastAsia="Calibri" w:hAnsi="Arial" w:cs="Arial"/>
                <w:sz w:val="18"/>
                <w:szCs w:val="18"/>
              </w:rPr>
            </w:pPr>
            <w:r>
              <w:rPr>
                <w:rFonts w:ascii="Arial" w:eastAsia="Calibri" w:hAnsi="Arial" w:cs="Arial"/>
                <w:sz w:val="18"/>
                <w:szCs w:val="18"/>
              </w:rPr>
              <w:t>Glyceraldehyde phosphate dehydrogenase, a glycolytic enzyme essential to all living organisms.  A “housekeeping” gene.</w:t>
            </w:r>
          </w:p>
          <w:p w14:paraId="085A7AD2" w14:textId="77777777" w:rsidR="00776708" w:rsidRDefault="00776708" w:rsidP="00104AF0">
            <w:pPr>
              <w:rPr>
                <w:rFonts w:ascii="Arial" w:eastAsia="Calibri" w:hAnsi="Arial" w:cs="Arial"/>
                <w:sz w:val="18"/>
                <w:szCs w:val="18"/>
              </w:rPr>
            </w:pPr>
          </w:p>
        </w:tc>
      </w:tr>
      <w:tr w:rsidR="00776708" w14:paraId="750CB0ED"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815AC7F" w14:textId="77777777" w:rsidR="00776708" w:rsidRDefault="00776708" w:rsidP="00104AF0">
            <w:pPr>
              <w:rPr>
                <w:rFonts w:ascii="Arial" w:eastAsia="Calibri" w:hAnsi="Arial" w:cs="Arial"/>
                <w:sz w:val="18"/>
                <w:szCs w:val="18"/>
              </w:rPr>
            </w:pPr>
            <w:r>
              <w:rPr>
                <w:rFonts w:ascii="Arial" w:eastAsia="Calibri" w:hAnsi="Arial" w:cs="Arial"/>
                <w:sz w:val="18"/>
                <w:szCs w:val="18"/>
              </w:rPr>
              <w:t>H4</w:t>
            </w:r>
          </w:p>
        </w:tc>
        <w:tc>
          <w:tcPr>
            <w:tcW w:w="1260" w:type="dxa"/>
            <w:tcBorders>
              <w:top w:val="single" w:sz="4" w:space="0" w:color="000000"/>
              <w:left w:val="single" w:sz="4" w:space="0" w:color="000000"/>
              <w:bottom w:val="single" w:sz="4" w:space="0" w:color="000000"/>
              <w:right w:val="single" w:sz="4" w:space="0" w:color="000000"/>
            </w:tcBorders>
            <w:hideMark/>
          </w:tcPr>
          <w:p w14:paraId="22876F83" w14:textId="77777777" w:rsidR="00776708" w:rsidRDefault="00776708" w:rsidP="00104AF0">
            <w:pPr>
              <w:rPr>
                <w:rFonts w:ascii="Arial" w:eastAsia="Calibri" w:hAnsi="Arial" w:cs="Arial"/>
                <w:sz w:val="18"/>
                <w:szCs w:val="18"/>
              </w:rPr>
            </w:pPr>
            <w:r>
              <w:rPr>
                <w:rFonts w:ascii="Arial" w:eastAsia="Calibri" w:hAnsi="Arial" w:cs="Arial"/>
                <w:sz w:val="18"/>
                <w:szCs w:val="18"/>
              </w:rPr>
              <w:t>H1</w:t>
            </w:r>
          </w:p>
        </w:tc>
        <w:tc>
          <w:tcPr>
            <w:tcW w:w="7713" w:type="dxa"/>
            <w:tcBorders>
              <w:top w:val="single" w:sz="4" w:space="0" w:color="000000"/>
              <w:left w:val="single" w:sz="4" w:space="0" w:color="000000"/>
              <w:bottom w:val="single" w:sz="4" w:space="0" w:color="000000"/>
              <w:right w:val="single" w:sz="4" w:space="0" w:color="000000"/>
            </w:tcBorders>
          </w:tcPr>
          <w:p w14:paraId="40CDB33B" w14:textId="77777777" w:rsidR="00776708" w:rsidRDefault="00776708" w:rsidP="00104AF0">
            <w:pPr>
              <w:rPr>
                <w:rFonts w:ascii="Arial" w:eastAsia="Calibri" w:hAnsi="Arial" w:cs="Arial"/>
                <w:sz w:val="18"/>
                <w:szCs w:val="18"/>
              </w:rPr>
            </w:pPr>
            <w:r>
              <w:rPr>
                <w:rFonts w:ascii="Arial" w:eastAsia="Calibri" w:hAnsi="Arial" w:cs="Arial"/>
                <w:sz w:val="18"/>
                <w:szCs w:val="18"/>
              </w:rPr>
              <w:t>All cells have histone genes that provide the structural basis of nucleosomes in the chromatin. A “housekeeping” gene.</w:t>
            </w:r>
          </w:p>
          <w:p w14:paraId="2E61B294" w14:textId="77777777" w:rsidR="00776708" w:rsidRDefault="00776708" w:rsidP="00104AF0">
            <w:pPr>
              <w:rPr>
                <w:rFonts w:ascii="Arial" w:eastAsia="Calibri" w:hAnsi="Arial" w:cs="Arial"/>
                <w:sz w:val="18"/>
                <w:szCs w:val="18"/>
              </w:rPr>
            </w:pPr>
          </w:p>
        </w:tc>
      </w:tr>
      <w:tr w:rsidR="00776708" w14:paraId="1A0AA3D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2EC7A26" w14:textId="77777777" w:rsidR="00776708" w:rsidRDefault="00776708" w:rsidP="00104AF0">
            <w:pPr>
              <w:rPr>
                <w:rFonts w:ascii="Arial" w:eastAsia="Calibri" w:hAnsi="Arial" w:cs="Arial"/>
                <w:sz w:val="18"/>
                <w:szCs w:val="18"/>
              </w:rPr>
            </w:pPr>
            <w:r>
              <w:rPr>
                <w:rFonts w:ascii="Arial" w:eastAsia="Calibri" w:hAnsi="Arial" w:cs="Arial"/>
                <w:sz w:val="18"/>
                <w:szCs w:val="18"/>
              </w:rPr>
              <w:t>H5</w:t>
            </w:r>
          </w:p>
        </w:tc>
        <w:tc>
          <w:tcPr>
            <w:tcW w:w="1260" w:type="dxa"/>
            <w:tcBorders>
              <w:top w:val="single" w:sz="4" w:space="0" w:color="000000"/>
              <w:left w:val="single" w:sz="4" w:space="0" w:color="000000"/>
              <w:bottom w:val="single" w:sz="4" w:space="0" w:color="000000"/>
              <w:right w:val="single" w:sz="4" w:space="0" w:color="000000"/>
            </w:tcBorders>
            <w:hideMark/>
          </w:tcPr>
          <w:p w14:paraId="4516B5A2" w14:textId="77777777" w:rsidR="00776708" w:rsidRDefault="00776708" w:rsidP="00104AF0">
            <w:pPr>
              <w:rPr>
                <w:rFonts w:ascii="Arial" w:eastAsia="Calibri" w:hAnsi="Arial" w:cs="Arial"/>
                <w:sz w:val="18"/>
                <w:szCs w:val="18"/>
              </w:rPr>
            </w:pPr>
            <w:r>
              <w:rPr>
                <w:rFonts w:ascii="Arial" w:eastAsia="Calibri" w:hAnsi="Arial" w:cs="Arial"/>
                <w:sz w:val="18"/>
                <w:szCs w:val="18"/>
              </w:rPr>
              <w:t>CP450</w:t>
            </w:r>
          </w:p>
        </w:tc>
        <w:tc>
          <w:tcPr>
            <w:tcW w:w="7713" w:type="dxa"/>
            <w:tcBorders>
              <w:top w:val="single" w:sz="4" w:space="0" w:color="000000"/>
              <w:left w:val="single" w:sz="4" w:space="0" w:color="000000"/>
              <w:bottom w:val="single" w:sz="4" w:space="0" w:color="000000"/>
              <w:right w:val="single" w:sz="4" w:space="0" w:color="000000"/>
            </w:tcBorders>
          </w:tcPr>
          <w:p w14:paraId="1342D9AE" w14:textId="77777777" w:rsidR="00776708" w:rsidRDefault="00776708" w:rsidP="00104AF0">
            <w:pPr>
              <w:rPr>
                <w:rFonts w:ascii="Arial" w:eastAsia="Calibri" w:hAnsi="Arial" w:cs="Arial"/>
                <w:sz w:val="18"/>
                <w:szCs w:val="18"/>
              </w:rPr>
            </w:pPr>
            <w:r>
              <w:rPr>
                <w:rFonts w:ascii="Arial" w:eastAsia="Calibri" w:hAnsi="Arial" w:cs="Arial"/>
                <w:sz w:val="18"/>
                <w:szCs w:val="18"/>
              </w:rPr>
              <w:t>All cells must have functional cytochrome p450 genes.  A “housekeeping” gene.</w:t>
            </w:r>
          </w:p>
          <w:p w14:paraId="06A599D1" w14:textId="77777777" w:rsidR="00776708" w:rsidRDefault="00776708" w:rsidP="00104AF0">
            <w:pPr>
              <w:rPr>
                <w:rFonts w:ascii="Arial" w:eastAsia="Calibri" w:hAnsi="Arial" w:cs="Arial"/>
                <w:sz w:val="18"/>
                <w:szCs w:val="18"/>
              </w:rPr>
            </w:pPr>
          </w:p>
        </w:tc>
      </w:tr>
      <w:tr w:rsidR="00776708" w14:paraId="7DE77891" w14:textId="77777777" w:rsidTr="00104AF0">
        <w:tc>
          <w:tcPr>
            <w:tcW w:w="1017" w:type="dxa"/>
            <w:tcBorders>
              <w:top w:val="single" w:sz="4" w:space="0" w:color="000000"/>
              <w:left w:val="single" w:sz="4" w:space="0" w:color="000000"/>
              <w:bottom w:val="single" w:sz="4" w:space="0" w:color="000000"/>
              <w:right w:val="single" w:sz="4" w:space="0" w:color="000000"/>
            </w:tcBorders>
          </w:tcPr>
          <w:p w14:paraId="253C62CC" w14:textId="77777777" w:rsidR="00776708" w:rsidRDefault="00776708" w:rsidP="00104AF0">
            <w:pPr>
              <w:rPr>
                <w:rFonts w:ascii="Arial" w:eastAsia="Calibri" w:hAnsi="Arial" w:cs="Arial"/>
                <w:sz w:val="18"/>
                <w:szCs w:val="18"/>
              </w:rPr>
            </w:pPr>
            <w:r>
              <w:rPr>
                <w:rFonts w:ascii="Arial" w:eastAsia="Calibri" w:hAnsi="Arial" w:cs="Arial"/>
                <w:sz w:val="18"/>
                <w:szCs w:val="18"/>
              </w:rPr>
              <w:t>H6</w:t>
            </w:r>
          </w:p>
          <w:p w14:paraId="18A6F0F9" w14:textId="77777777" w:rsidR="00776708" w:rsidRDefault="00776708" w:rsidP="00104AF0">
            <w:pPr>
              <w:rPr>
                <w:rFonts w:ascii="Arial" w:eastAsia="Calibri" w:hAnsi="Arial" w:cs="Arial"/>
                <w:sz w:val="18"/>
                <w:szCs w:val="18"/>
              </w:rPr>
            </w:pPr>
          </w:p>
        </w:tc>
        <w:tc>
          <w:tcPr>
            <w:tcW w:w="1260" w:type="dxa"/>
            <w:tcBorders>
              <w:top w:val="single" w:sz="4" w:space="0" w:color="000000"/>
              <w:left w:val="single" w:sz="4" w:space="0" w:color="000000"/>
              <w:bottom w:val="single" w:sz="4" w:space="0" w:color="000000"/>
              <w:right w:val="single" w:sz="4" w:space="0" w:color="000000"/>
            </w:tcBorders>
            <w:hideMark/>
          </w:tcPr>
          <w:p w14:paraId="57773129"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No </w:t>
            </w:r>
            <w:proofErr w:type="spellStart"/>
            <w:r>
              <w:rPr>
                <w:rFonts w:ascii="Arial" w:eastAsia="Calibri" w:hAnsi="Arial" w:cs="Arial"/>
                <w:sz w:val="18"/>
                <w:szCs w:val="18"/>
              </w:rPr>
              <w:t>oligo</w:t>
            </w:r>
            <w:proofErr w:type="spellEnd"/>
            <w:r>
              <w:rPr>
                <w:rFonts w:ascii="Arial" w:eastAsia="Calibri" w:hAnsi="Arial" w:cs="Arial"/>
                <w:sz w:val="18"/>
                <w:szCs w:val="18"/>
              </w:rPr>
              <w:t xml:space="preserve"> </w:t>
            </w:r>
          </w:p>
        </w:tc>
        <w:tc>
          <w:tcPr>
            <w:tcW w:w="7713" w:type="dxa"/>
            <w:tcBorders>
              <w:top w:val="single" w:sz="4" w:space="0" w:color="000000"/>
              <w:left w:val="single" w:sz="4" w:space="0" w:color="000000"/>
              <w:bottom w:val="single" w:sz="4" w:space="0" w:color="000000"/>
              <w:right w:val="single" w:sz="4" w:space="0" w:color="000000"/>
            </w:tcBorders>
            <w:hideMark/>
          </w:tcPr>
          <w:p w14:paraId="12A5CE49" w14:textId="77777777" w:rsidR="00776708" w:rsidRDefault="00776708" w:rsidP="00104AF0">
            <w:pPr>
              <w:rPr>
                <w:rFonts w:ascii="Arial" w:eastAsia="Calibri" w:hAnsi="Arial" w:cs="Arial"/>
                <w:sz w:val="18"/>
                <w:szCs w:val="18"/>
              </w:rPr>
            </w:pPr>
            <w:r>
              <w:rPr>
                <w:rFonts w:ascii="Arial" w:eastAsia="Calibri" w:hAnsi="Arial" w:cs="Arial"/>
                <w:sz w:val="18"/>
                <w:szCs w:val="18"/>
              </w:rPr>
              <w:t>(negative control reaction)</w:t>
            </w:r>
          </w:p>
        </w:tc>
      </w:tr>
      <w:tr w:rsidR="00776708" w14:paraId="041EB696" w14:textId="77777777" w:rsidTr="00104AF0">
        <w:tc>
          <w:tcPr>
            <w:tcW w:w="1017" w:type="dxa"/>
            <w:tcBorders>
              <w:top w:val="single" w:sz="4" w:space="0" w:color="000000"/>
              <w:left w:val="single" w:sz="4" w:space="0" w:color="000000"/>
              <w:bottom w:val="single" w:sz="4" w:space="0" w:color="000000"/>
              <w:right w:val="single" w:sz="4" w:space="0" w:color="000000"/>
            </w:tcBorders>
          </w:tcPr>
          <w:p w14:paraId="34095FC4" w14:textId="77777777" w:rsidR="00776708" w:rsidRDefault="00776708" w:rsidP="00104AF0">
            <w:pPr>
              <w:rPr>
                <w:rFonts w:ascii="Arial" w:eastAsia="Calibri" w:hAnsi="Arial" w:cs="Arial"/>
                <w:sz w:val="18"/>
                <w:szCs w:val="18"/>
              </w:rPr>
            </w:pPr>
            <w:r>
              <w:rPr>
                <w:rFonts w:ascii="Arial" w:eastAsia="Calibri" w:hAnsi="Arial" w:cs="Arial"/>
                <w:sz w:val="18"/>
                <w:szCs w:val="18"/>
              </w:rPr>
              <w:t>H7</w:t>
            </w:r>
          </w:p>
          <w:p w14:paraId="66ABBD3D" w14:textId="77777777" w:rsidR="00776708" w:rsidRDefault="00776708" w:rsidP="00104AF0">
            <w:pPr>
              <w:rPr>
                <w:rFonts w:ascii="Arial" w:eastAsia="Calibri" w:hAnsi="Arial" w:cs="Arial"/>
                <w:sz w:val="18"/>
                <w:szCs w:val="18"/>
              </w:rPr>
            </w:pPr>
          </w:p>
        </w:tc>
        <w:tc>
          <w:tcPr>
            <w:tcW w:w="1260" w:type="dxa"/>
            <w:tcBorders>
              <w:top w:val="single" w:sz="4" w:space="0" w:color="000000"/>
              <w:left w:val="single" w:sz="4" w:space="0" w:color="000000"/>
              <w:bottom w:val="single" w:sz="4" w:space="0" w:color="000000"/>
              <w:right w:val="single" w:sz="4" w:space="0" w:color="000000"/>
            </w:tcBorders>
            <w:hideMark/>
          </w:tcPr>
          <w:p w14:paraId="6587C199" w14:textId="77777777" w:rsidR="00776708" w:rsidRDefault="00776708" w:rsidP="00104AF0">
            <w:pPr>
              <w:rPr>
                <w:rFonts w:ascii="Arial" w:eastAsia="Calibri" w:hAnsi="Arial" w:cs="Arial"/>
                <w:sz w:val="18"/>
                <w:szCs w:val="18"/>
              </w:rPr>
            </w:pPr>
            <w:r>
              <w:rPr>
                <w:rFonts w:ascii="Arial" w:eastAsia="Calibri" w:hAnsi="Arial" w:cs="Arial"/>
                <w:sz w:val="18"/>
                <w:szCs w:val="18"/>
              </w:rPr>
              <w:t>TUB</w:t>
            </w:r>
          </w:p>
        </w:tc>
        <w:tc>
          <w:tcPr>
            <w:tcW w:w="7713" w:type="dxa"/>
            <w:tcBorders>
              <w:top w:val="single" w:sz="4" w:space="0" w:color="000000"/>
              <w:left w:val="single" w:sz="4" w:space="0" w:color="000000"/>
              <w:bottom w:val="single" w:sz="4" w:space="0" w:color="000000"/>
              <w:right w:val="single" w:sz="4" w:space="0" w:color="000000"/>
            </w:tcBorders>
          </w:tcPr>
          <w:p w14:paraId="241AEEC3" w14:textId="77777777" w:rsidR="00776708" w:rsidRDefault="00776708" w:rsidP="00104AF0">
            <w:pPr>
              <w:rPr>
                <w:rFonts w:ascii="Arial" w:eastAsia="Calibri" w:hAnsi="Arial" w:cs="Arial"/>
                <w:sz w:val="18"/>
                <w:szCs w:val="18"/>
              </w:rPr>
            </w:pPr>
            <w:r>
              <w:rPr>
                <w:rFonts w:ascii="Arial" w:eastAsia="Calibri" w:hAnsi="Arial" w:cs="Arial"/>
                <w:sz w:val="18"/>
                <w:szCs w:val="18"/>
              </w:rPr>
              <w:t>All cells have functional tubulin genes that provide cytoskeletal microtubules. A “housekeeping” gene.</w:t>
            </w:r>
          </w:p>
          <w:p w14:paraId="3846830F" w14:textId="77777777" w:rsidR="00776708" w:rsidRDefault="00776708" w:rsidP="00104AF0">
            <w:pPr>
              <w:rPr>
                <w:rFonts w:ascii="Arial" w:eastAsia="Calibri" w:hAnsi="Arial" w:cs="Arial"/>
                <w:sz w:val="18"/>
                <w:szCs w:val="18"/>
              </w:rPr>
            </w:pPr>
          </w:p>
        </w:tc>
      </w:tr>
      <w:tr w:rsidR="00776708" w14:paraId="151575A8" w14:textId="77777777" w:rsidTr="00104AF0">
        <w:tc>
          <w:tcPr>
            <w:tcW w:w="1017" w:type="dxa"/>
            <w:tcBorders>
              <w:top w:val="single" w:sz="4" w:space="0" w:color="000000"/>
              <w:left w:val="single" w:sz="4" w:space="0" w:color="000000"/>
              <w:bottom w:val="single" w:sz="4" w:space="0" w:color="000000"/>
              <w:right w:val="single" w:sz="4" w:space="0" w:color="000000"/>
            </w:tcBorders>
          </w:tcPr>
          <w:p w14:paraId="294F4DB1" w14:textId="77777777" w:rsidR="00776708" w:rsidRDefault="00776708" w:rsidP="00104AF0">
            <w:pPr>
              <w:rPr>
                <w:rFonts w:ascii="Arial" w:eastAsia="Calibri" w:hAnsi="Arial" w:cs="Arial"/>
                <w:sz w:val="18"/>
                <w:szCs w:val="18"/>
              </w:rPr>
            </w:pPr>
            <w:r>
              <w:rPr>
                <w:rFonts w:ascii="Arial" w:eastAsia="Calibri" w:hAnsi="Arial" w:cs="Arial"/>
                <w:sz w:val="18"/>
                <w:szCs w:val="18"/>
              </w:rPr>
              <w:t>H8</w:t>
            </w:r>
          </w:p>
          <w:p w14:paraId="626457CA" w14:textId="77777777" w:rsidR="00776708" w:rsidRDefault="00776708" w:rsidP="00104AF0">
            <w:pPr>
              <w:rPr>
                <w:rFonts w:ascii="Arial" w:eastAsia="Calibri" w:hAnsi="Arial" w:cs="Arial"/>
                <w:sz w:val="18"/>
                <w:szCs w:val="18"/>
              </w:rPr>
            </w:pPr>
          </w:p>
        </w:tc>
        <w:tc>
          <w:tcPr>
            <w:tcW w:w="1260" w:type="dxa"/>
            <w:tcBorders>
              <w:top w:val="single" w:sz="4" w:space="0" w:color="000000"/>
              <w:left w:val="single" w:sz="4" w:space="0" w:color="000000"/>
              <w:bottom w:val="single" w:sz="4" w:space="0" w:color="000000"/>
              <w:right w:val="single" w:sz="4" w:space="0" w:color="000000"/>
            </w:tcBorders>
            <w:hideMark/>
          </w:tcPr>
          <w:p w14:paraId="3E88CE14"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No </w:t>
            </w:r>
            <w:proofErr w:type="spellStart"/>
            <w:r>
              <w:rPr>
                <w:rFonts w:ascii="Arial" w:eastAsia="Calibri" w:hAnsi="Arial" w:cs="Arial"/>
                <w:sz w:val="18"/>
                <w:szCs w:val="18"/>
              </w:rPr>
              <w:t>oligo</w:t>
            </w:r>
            <w:proofErr w:type="spellEnd"/>
          </w:p>
        </w:tc>
        <w:tc>
          <w:tcPr>
            <w:tcW w:w="7713" w:type="dxa"/>
            <w:tcBorders>
              <w:top w:val="single" w:sz="4" w:space="0" w:color="000000"/>
              <w:left w:val="single" w:sz="4" w:space="0" w:color="000000"/>
              <w:bottom w:val="single" w:sz="4" w:space="0" w:color="000000"/>
              <w:right w:val="single" w:sz="4" w:space="0" w:color="000000"/>
            </w:tcBorders>
            <w:hideMark/>
          </w:tcPr>
          <w:p w14:paraId="2156AC1C" w14:textId="77777777" w:rsidR="00776708" w:rsidRDefault="00776708" w:rsidP="00104AF0">
            <w:pPr>
              <w:rPr>
                <w:rFonts w:ascii="Arial" w:eastAsia="Calibri" w:hAnsi="Arial" w:cs="Arial"/>
                <w:sz w:val="18"/>
                <w:szCs w:val="18"/>
              </w:rPr>
            </w:pPr>
            <w:r>
              <w:rPr>
                <w:rFonts w:ascii="Arial" w:eastAsia="Calibri" w:hAnsi="Arial" w:cs="Arial"/>
                <w:sz w:val="18"/>
                <w:szCs w:val="18"/>
              </w:rPr>
              <w:t>(negative control reaction)</w:t>
            </w:r>
          </w:p>
        </w:tc>
      </w:tr>
    </w:tbl>
    <w:p w14:paraId="734F6C72" w14:textId="77777777" w:rsidR="00776708" w:rsidRDefault="00776708" w:rsidP="00776708">
      <w:pPr>
        <w:pStyle w:val="Header"/>
        <w:tabs>
          <w:tab w:val="left" w:pos="720"/>
          <w:tab w:val="left" w:pos="1530"/>
        </w:tabs>
        <w:rPr>
          <w:rFonts w:ascii="Arial" w:hAnsi="Arial"/>
          <w:sz w:val="18"/>
          <w:szCs w:val="18"/>
        </w:rPr>
      </w:pPr>
    </w:p>
    <w:p w14:paraId="49003704" w14:textId="77777777" w:rsidR="008533A6" w:rsidRDefault="008533A6" w:rsidP="00776708">
      <w:pPr>
        <w:pStyle w:val="Header"/>
        <w:tabs>
          <w:tab w:val="left" w:pos="720"/>
          <w:tab w:val="left" w:pos="1530"/>
        </w:tabs>
        <w:rPr>
          <w:rFonts w:ascii="Arial" w:hAnsi="Arial"/>
          <w:sz w:val="18"/>
          <w:szCs w:val="18"/>
        </w:rPr>
      </w:pPr>
    </w:p>
    <w:p w14:paraId="284B79FC" w14:textId="77777777" w:rsidR="008533A6" w:rsidRDefault="008533A6" w:rsidP="00776708">
      <w:pPr>
        <w:pStyle w:val="Header"/>
        <w:tabs>
          <w:tab w:val="left" w:pos="720"/>
          <w:tab w:val="left" w:pos="1530"/>
        </w:tabs>
        <w:rPr>
          <w:rFonts w:ascii="Arial" w:hAnsi="Arial"/>
          <w:sz w:val="18"/>
          <w:szCs w:val="18"/>
        </w:rPr>
      </w:pPr>
    </w:p>
    <w:p w14:paraId="729370BE" w14:textId="77777777" w:rsidR="008533A6" w:rsidRDefault="008533A6" w:rsidP="00776708">
      <w:pPr>
        <w:pStyle w:val="Header"/>
        <w:tabs>
          <w:tab w:val="left" w:pos="720"/>
          <w:tab w:val="left" w:pos="1530"/>
        </w:tabs>
        <w:rPr>
          <w:rFonts w:ascii="Arial" w:hAnsi="Arial"/>
          <w:sz w:val="18"/>
          <w:szCs w:val="18"/>
        </w:rPr>
      </w:pPr>
    </w:p>
    <w:p w14:paraId="1D590BB5" w14:textId="77777777" w:rsidR="008533A6" w:rsidRDefault="008533A6" w:rsidP="00776708">
      <w:pPr>
        <w:pStyle w:val="Header"/>
        <w:tabs>
          <w:tab w:val="left" w:pos="720"/>
          <w:tab w:val="left" w:pos="1530"/>
        </w:tabs>
        <w:rPr>
          <w:rFonts w:ascii="Arial" w:hAnsi="Arial"/>
          <w:sz w:val="18"/>
          <w:szCs w:val="18"/>
        </w:rPr>
      </w:pPr>
    </w:p>
    <w:p w14:paraId="7C22DAC5" w14:textId="77777777" w:rsidR="008533A6" w:rsidRDefault="008533A6" w:rsidP="00776708">
      <w:pPr>
        <w:pStyle w:val="Header"/>
        <w:tabs>
          <w:tab w:val="left" w:pos="720"/>
          <w:tab w:val="left" w:pos="1530"/>
        </w:tabs>
        <w:rPr>
          <w:rFonts w:ascii="Arial" w:hAnsi="Arial"/>
          <w:sz w:val="18"/>
          <w:szCs w:val="18"/>
        </w:rPr>
      </w:pPr>
    </w:p>
    <w:p w14:paraId="602FA45C" w14:textId="77777777" w:rsidR="008533A6" w:rsidRDefault="008533A6" w:rsidP="00776708">
      <w:pPr>
        <w:pStyle w:val="Header"/>
        <w:tabs>
          <w:tab w:val="left" w:pos="720"/>
          <w:tab w:val="left" w:pos="1530"/>
        </w:tabs>
        <w:rPr>
          <w:rFonts w:ascii="Arial" w:hAnsi="Arial"/>
          <w:sz w:val="18"/>
          <w:szCs w:val="18"/>
        </w:rPr>
      </w:pPr>
    </w:p>
    <w:p w14:paraId="1EC153BC" w14:textId="77777777" w:rsidR="008533A6" w:rsidRDefault="008533A6" w:rsidP="00776708">
      <w:pPr>
        <w:pStyle w:val="Header"/>
        <w:tabs>
          <w:tab w:val="left" w:pos="720"/>
          <w:tab w:val="left" w:pos="1530"/>
        </w:tabs>
        <w:rPr>
          <w:rFonts w:ascii="Arial" w:hAnsi="Arial"/>
          <w:sz w:val="18"/>
          <w:szCs w:val="18"/>
        </w:rPr>
      </w:pPr>
    </w:p>
    <w:p w14:paraId="79B625DD" w14:textId="77777777" w:rsidR="008533A6" w:rsidRDefault="008533A6" w:rsidP="00776708">
      <w:pPr>
        <w:pStyle w:val="Header"/>
        <w:tabs>
          <w:tab w:val="left" w:pos="720"/>
          <w:tab w:val="left" w:pos="1530"/>
        </w:tabs>
        <w:rPr>
          <w:rFonts w:ascii="Arial" w:hAnsi="Arial"/>
          <w:sz w:val="18"/>
          <w:szCs w:val="18"/>
        </w:rPr>
      </w:pPr>
    </w:p>
    <w:p w14:paraId="5BD795EE" w14:textId="77777777" w:rsidR="008533A6" w:rsidRDefault="008533A6" w:rsidP="00776708">
      <w:pPr>
        <w:pStyle w:val="Header"/>
        <w:tabs>
          <w:tab w:val="left" w:pos="720"/>
          <w:tab w:val="left" w:pos="1530"/>
        </w:tabs>
        <w:rPr>
          <w:rFonts w:ascii="Arial" w:hAnsi="Arial"/>
          <w:sz w:val="18"/>
          <w:szCs w:val="18"/>
        </w:rPr>
      </w:pPr>
    </w:p>
    <w:p w14:paraId="789FB508" w14:textId="77777777" w:rsidR="008533A6" w:rsidRDefault="008533A6" w:rsidP="00776708">
      <w:pPr>
        <w:pStyle w:val="Header"/>
        <w:tabs>
          <w:tab w:val="left" w:pos="720"/>
          <w:tab w:val="left" w:pos="1530"/>
        </w:tabs>
        <w:rPr>
          <w:rFonts w:ascii="Arial" w:hAnsi="Arial"/>
          <w:sz w:val="18"/>
          <w:szCs w:val="18"/>
        </w:rPr>
      </w:pPr>
    </w:p>
    <w:p w14:paraId="21F0F17D" w14:textId="77777777" w:rsidR="008533A6" w:rsidRDefault="008533A6" w:rsidP="00776708">
      <w:pPr>
        <w:pStyle w:val="Header"/>
        <w:tabs>
          <w:tab w:val="left" w:pos="720"/>
          <w:tab w:val="left" w:pos="1530"/>
        </w:tabs>
        <w:rPr>
          <w:rFonts w:ascii="Arial" w:hAnsi="Arial"/>
          <w:sz w:val="18"/>
          <w:szCs w:val="18"/>
        </w:rPr>
      </w:pPr>
    </w:p>
    <w:p w14:paraId="336D0C5F" w14:textId="77777777" w:rsidR="008533A6" w:rsidRDefault="008533A6" w:rsidP="00776708">
      <w:pPr>
        <w:pStyle w:val="Header"/>
        <w:tabs>
          <w:tab w:val="left" w:pos="720"/>
          <w:tab w:val="left" w:pos="1530"/>
        </w:tabs>
        <w:rPr>
          <w:rFonts w:ascii="Arial" w:hAnsi="Arial"/>
          <w:sz w:val="18"/>
          <w:szCs w:val="18"/>
        </w:rPr>
      </w:pPr>
    </w:p>
    <w:p w14:paraId="798068AF" w14:textId="77777777" w:rsidR="008533A6" w:rsidRDefault="008533A6" w:rsidP="00776708">
      <w:pPr>
        <w:pStyle w:val="Header"/>
        <w:tabs>
          <w:tab w:val="left" w:pos="720"/>
          <w:tab w:val="left" w:pos="1530"/>
        </w:tabs>
        <w:rPr>
          <w:rFonts w:ascii="Arial" w:hAnsi="Arial"/>
          <w:sz w:val="18"/>
          <w:szCs w:val="18"/>
        </w:rPr>
      </w:pPr>
    </w:p>
    <w:p w14:paraId="4E3CE90D" w14:textId="77777777" w:rsidR="008533A6" w:rsidRDefault="008533A6" w:rsidP="00776708">
      <w:pPr>
        <w:pStyle w:val="Header"/>
        <w:tabs>
          <w:tab w:val="left" w:pos="720"/>
          <w:tab w:val="left" w:pos="1530"/>
        </w:tabs>
        <w:rPr>
          <w:rFonts w:ascii="Arial" w:hAnsi="Arial"/>
          <w:sz w:val="18"/>
          <w:szCs w:val="18"/>
        </w:rPr>
      </w:pPr>
    </w:p>
    <w:p w14:paraId="11C56BB8" w14:textId="77777777" w:rsidR="008533A6" w:rsidRDefault="008533A6" w:rsidP="00776708">
      <w:pPr>
        <w:pStyle w:val="Header"/>
        <w:tabs>
          <w:tab w:val="left" w:pos="720"/>
          <w:tab w:val="left" w:pos="1530"/>
        </w:tabs>
        <w:rPr>
          <w:rFonts w:ascii="Arial" w:hAnsi="Arial"/>
          <w:sz w:val="18"/>
          <w:szCs w:val="18"/>
        </w:rPr>
      </w:pPr>
    </w:p>
    <w:p w14:paraId="5DC23D12" w14:textId="77777777" w:rsidR="008533A6" w:rsidRDefault="008533A6" w:rsidP="00776708">
      <w:pPr>
        <w:pStyle w:val="Header"/>
        <w:tabs>
          <w:tab w:val="left" w:pos="720"/>
          <w:tab w:val="left" w:pos="1530"/>
        </w:tabs>
        <w:rPr>
          <w:rFonts w:ascii="Arial" w:hAnsi="Arial"/>
          <w:sz w:val="18"/>
          <w:szCs w:val="18"/>
        </w:rPr>
      </w:pP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8"/>
        <w:gridCol w:w="1152"/>
        <w:gridCol w:w="1152"/>
        <w:gridCol w:w="1152"/>
        <w:gridCol w:w="1152"/>
      </w:tblGrid>
      <w:tr w:rsidR="002220D5" w:rsidRPr="00431BEE" w14:paraId="3CFFDEA0" w14:textId="77777777" w:rsidTr="002220D5">
        <w:trPr>
          <w:cantSplit/>
          <w:trHeight w:hRule="exact" w:val="1152"/>
          <w:jc w:val="center"/>
        </w:trPr>
        <w:tc>
          <w:tcPr>
            <w:tcW w:w="1348" w:type="dxa"/>
            <w:vAlign w:val="center"/>
          </w:tcPr>
          <w:p w14:paraId="7FADC376" w14:textId="77777777" w:rsidR="002220D5" w:rsidRPr="00431BEE" w:rsidRDefault="002220D5" w:rsidP="002220D5">
            <w:pPr>
              <w:ind w:left="225"/>
              <w:jc w:val="center"/>
              <w:rPr>
                <w:b/>
              </w:rPr>
            </w:pPr>
            <w:r>
              <w:rPr>
                <w:b/>
              </w:rPr>
              <w:lastRenderedPageBreak/>
              <w:br w:type="page"/>
            </w:r>
            <w:r w:rsidRPr="00FE7986">
              <w:rPr>
                <w:b/>
                <w:color w:val="C00000"/>
              </w:rPr>
              <w:t>Design Example</w:t>
            </w:r>
          </w:p>
        </w:tc>
        <w:tc>
          <w:tcPr>
            <w:tcW w:w="1152" w:type="dxa"/>
            <w:vAlign w:val="center"/>
          </w:tcPr>
          <w:p w14:paraId="48308399" w14:textId="77777777" w:rsidR="002220D5" w:rsidRPr="00431BEE" w:rsidRDefault="002220D5" w:rsidP="002220D5">
            <w:pPr>
              <w:ind w:left="172" w:hanging="32"/>
              <w:jc w:val="center"/>
              <w:rPr>
                <w:b/>
              </w:rPr>
            </w:pPr>
            <w:r w:rsidRPr="00431BEE">
              <w:rPr>
                <w:b/>
              </w:rPr>
              <w:t>1</w:t>
            </w:r>
          </w:p>
        </w:tc>
        <w:tc>
          <w:tcPr>
            <w:tcW w:w="1152" w:type="dxa"/>
            <w:vAlign w:val="center"/>
          </w:tcPr>
          <w:p w14:paraId="083556A2" w14:textId="77777777" w:rsidR="002220D5" w:rsidRPr="00431BEE" w:rsidRDefault="002220D5" w:rsidP="001C7923">
            <w:pPr>
              <w:ind w:left="118" w:firstLine="4"/>
              <w:jc w:val="center"/>
              <w:rPr>
                <w:b/>
              </w:rPr>
            </w:pPr>
            <w:r>
              <w:rPr>
                <w:b/>
              </w:rPr>
              <w:t>2</w:t>
            </w:r>
          </w:p>
        </w:tc>
        <w:tc>
          <w:tcPr>
            <w:tcW w:w="1152" w:type="dxa"/>
            <w:vAlign w:val="center"/>
          </w:tcPr>
          <w:p w14:paraId="0149345C" w14:textId="77777777" w:rsidR="002220D5" w:rsidRPr="00431BEE" w:rsidRDefault="002220D5" w:rsidP="002220D5">
            <w:pPr>
              <w:ind w:left="118" w:firstLine="4"/>
              <w:jc w:val="center"/>
              <w:rPr>
                <w:b/>
              </w:rPr>
            </w:pPr>
            <w:r w:rsidRPr="00431BEE">
              <w:rPr>
                <w:b/>
              </w:rPr>
              <w:t>3</w:t>
            </w:r>
          </w:p>
        </w:tc>
        <w:tc>
          <w:tcPr>
            <w:tcW w:w="1152" w:type="dxa"/>
            <w:vAlign w:val="center"/>
          </w:tcPr>
          <w:p w14:paraId="706A670A" w14:textId="77777777" w:rsidR="002220D5" w:rsidRPr="00431BEE" w:rsidRDefault="002220D5" w:rsidP="002220D5">
            <w:pPr>
              <w:ind w:left="136" w:firstLine="22"/>
              <w:jc w:val="center"/>
              <w:rPr>
                <w:b/>
              </w:rPr>
            </w:pPr>
            <w:r w:rsidRPr="00431BEE">
              <w:rPr>
                <w:b/>
              </w:rPr>
              <w:t>4</w:t>
            </w:r>
          </w:p>
        </w:tc>
      </w:tr>
      <w:tr w:rsidR="002220D5" w:rsidRPr="00431BEE" w14:paraId="6EACB63B" w14:textId="77777777" w:rsidTr="002220D5">
        <w:trPr>
          <w:cantSplit/>
          <w:trHeight w:hRule="exact" w:val="1152"/>
          <w:jc w:val="center"/>
        </w:trPr>
        <w:tc>
          <w:tcPr>
            <w:tcW w:w="1348" w:type="dxa"/>
            <w:vAlign w:val="center"/>
          </w:tcPr>
          <w:p w14:paraId="3F0C6609" w14:textId="77777777" w:rsidR="002220D5" w:rsidRPr="00431BEE" w:rsidRDefault="002220D5" w:rsidP="004D5604">
            <w:pPr>
              <w:jc w:val="center"/>
              <w:rPr>
                <w:b/>
              </w:rPr>
            </w:pPr>
            <w:r w:rsidRPr="00431BEE">
              <w:rPr>
                <w:b/>
              </w:rPr>
              <w:t>A</w:t>
            </w:r>
          </w:p>
        </w:tc>
        <w:tc>
          <w:tcPr>
            <w:tcW w:w="1152" w:type="dxa"/>
          </w:tcPr>
          <w:p w14:paraId="59B32CCD" w14:textId="77777777" w:rsidR="002220D5" w:rsidRPr="009277CB" w:rsidRDefault="002220D5" w:rsidP="002220D5">
            <w:pPr>
              <w:ind w:left="172" w:hanging="32"/>
              <w:jc w:val="center"/>
              <w:rPr>
                <w:b/>
                <w:color w:val="C00000"/>
              </w:rPr>
            </w:pPr>
            <w:r>
              <w:rPr>
                <w:b/>
                <w:color w:val="C00000"/>
              </w:rPr>
              <w:t>G</w:t>
            </w:r>
          </w:p>
          <w:p w14:paraId="49CAA3E4" w14:textId="77777777" w:rsidR="002220D5" w:rsidRPr="009277CB" w:rsidRDefault="002220D5" w:rsidP="002220D5">
            <w:pPr>
              <w:ind w:left="172" w:hanging="32"/>
              <w:jc w:val="center"/>
              <w:rPr>
                <w:b/>
                <w:color w:val="C00000"/>
              </w:rPr>
            </w:pPr>
            <w:r w:rsidRPr="009277CB">
              <w:rPr>
                <w:b/>
                <w:color w:val="C00000"/>
              </w:rPr>
              <w:t>C</w:t>
            </w:r>
          </w:p>
          <w:p w14:paraId="7DFE3F7C" w14:textId="77777777" w:rsidR="002220D5" w:rsidRPr="009277CB" w:rsidRDefault="002220D5" w:rsidP="002220D5">
            <w:pPr>
              <w:ind w:left="172" w:hanging="32"/>
              <w:jc w:val="center"/>
              <w:rPr>
                <w:b/>
                <w:color w:val="C00000"/>
              </w:rPr>
            </w:pPr>
            <w:r w:rsidRPr="009277CB">
              <w:rPr>
                <w:b/>
                <w:color w:val="C00000"/>
              </w:rPr>
              <w:t>T</w:t>
            </w:r>
          </w:p>
        </w:tc>
        <w:tc>
          <w:tcPr>
            <w:tcW w:w="1152" w:type="dxa"/>
          </w:tcPr>
          <w:p w14:paraId="1DD67A33" w14:textId="77777777" w:rsidR="002220D5" w:rsidRPr="009277CB" w:rsidRDefault="002220D5" w:rsidP="002220D5">
            <w:pPr>
              <w:ind w:left="190" w:hanging="14"/>
              <w:jc w:val="center"/>
              <w:rPr>
                <w:b/>
                <w:color w:val="C00000"/>
              </w:rPr>
            </w:pPr>
            <w:r>
              <w:rPr>
                <w:b/>
                <w:color w:val="C00000"/>
              </w:rPr>
              <w:t>A</w:t>
            </w:r>
          </w:p>
          <w:p w14:paraId="481ABDA2" w14:textId="77777777" w:rsidR="002220D5" w:rsidRPr="009277CB" w:rsidRDefault="002220D5" w:rsidP="002220D5">
            <w:pPr>
              <w:ind w:left="190" w:hanging="14"/>
              <w:jc w:val="center"/>
              <w:rPr>
                <w:b/>
                <w:color w:val="C00000"/>
              </w:rPr>
            </w:pPr>
            <w:r w:rsidRPr="009277CB">
              <w:rPr>
                <w:b/>
                <w:color w:val="C00000"/>
              </w:rPr>
              <w:t>C</w:t>
            </w:r>
          </w:p>
          <w:p w14:paraId="44E9D827" w14:textId="77777777" w:rsidR="002220D5" w:rsidRPr="009277CB" w:rsidRDefault="002220D5" w:rsidP="002220D5">
            <w:pPr>
              <w:ind w:left="190" w:hanging="14"/>
              <w:jc w:val="center"/>
              <w:rPr>
                <w:b/>
                <w:color w:val="C00000"/>
              </w:rPr>
            </w:pPr>
            <w:r w:rsidRPr="009277CB">
              <w:rPr>
                <w:b/>
                <w:color w:val="C00000"/>
              </w:rPr>
              <w:t>A</w:t>
            </w:r>
          </w:p>
        </w:tc>
        <w:tc>
          <w:tcPr>
            <w:tcW w:w="1152" w:type="dxa"/>
          </w:tcPr>
          <w:p w14:paraId="5A162403" w14:textId="77777777" w:rsidR="002220D5" w:rsidRPr="009277CB" w:rsidRDefault="00950E55" w:rsidP="002220D5">
            <w:pPr>
              <w:ind w:left="118" w:firstLine="4"/>
              <w:jc w:val="center"/>
              <w:rPr>
                <w:b/>
                <w:color w:val="C00000"/>
              </w:rPr>
            </w:pPr>
            <w:r>
              <w:rPr>
                <w:b/>
                <w:color w:val="C00000"/>
              </w:rPr>
              <w:t>C</w:t>
            </w:r>
          </w:p>
          <w:p w14:paraId="1E706ABF" w14:textId="77777777" w:rsidR="002220D5" w:rsidRPr="009277CB" w:rsidRDefault="00950E55" w:rsidP="002220D5">
            <w:pPr>
              <w:ind w:left="118" w:firstLine="4"/>
              <w:jc w:val="center"/>
              <w:rPr>
                <w:b/>
                <w:color w:val="C00000"/>
              </w:rPr>
            </w:pPr>
            <w:r>
              <w:rPr>
                <w:b/>
                <w:color w:val="C00000"/>
              </w:rPr>
              <w:t>G</w:t>
            </w:r>
          </w:p>
          <w:p w14:paraId="59BBEB31" w14:textId="77777777" w:rsidR="002220D5" w:rsidRPr="009277CB" w:rsidRDefault="002220D5" w:rsidP="002220D5">
            <w:pPr>
              <w:ind w:left="118" w:firstLine="4"/>
              <w:jc w:val="center"/>
              <w:rPr>
                <w:b/>
                <w:color w:val="C00000"/>
              </w:rPr>
            </w:pPr>
            <w:r w:rsidRPr="009277CB">
              <w:rPr>
                <w:b/>
                <w:color w:val="C00000"/>
              </w:rPr>
              <w:t>C</w:t>
            </w:r>
          </w:p>
        </w:tc>
        <w:tc>
          <w:tcPr>
            <w:tcW w:w="1152" w:type="dxa"/>
          </w:tcPr>
          <w:p w14:paraId="193A8D6C" w14:textId="77777777" w:rsidR="002220D5" w:rsidRPr="009277CB" w:rsidRDefault="00C950F1" w:rsidP="002220D5">
            <w:pPr>
              <w:ind w:left="136" w:firstLine="22"/>
              <w:jc w:val="center"/>
              <w:rPr>
                <w:b/>
                <w:color w:val="C00000"/>
              </w:rPr>
            </w:pPr>
            <w:r>
              <w:rPr>
                <w:b/>
                <w:color w:val="C00000"/>
              </w:rPr>
              <w:t>T</w:t>
            </w:r>
          </w:p>
          <w:p w14:paraId="76501ACF" w14:textId="77777777" w:rsidR="002220D5" w:rsidRPr="009277CB" w:rsidRDefault="002220D5" w:rsidP="002220D5">
            <w:pPr>
              <w:ind w:left="136" w:firstLine="22"/>
              <w:jc w:val="center"/>
              <w:rPr>
                <w:b/>
                <w:color w:val="C00000"/>
              </w:rPr>
            </w:pPr>
            <w:r w:rsidRPr="009277CB">
              <w:rPr>
                <w:b/>
                <w:color w:val="C00000"/>
              </w:rPr>
              <w:t>G</w:t>
            </w:r>
          </w:p>
          <w:p w14:paraId="7A216856" w14:textId="77777777" w:rsidR="002220D5" w:rsidRPr="009277CB" w:rsidRDefault="002220D5" w:rsidP="002220D5">
            <w:pPr>
              <w:ind w:left="136" w:firstLine="22"/>
              <w:jc w:val="center"/>
              <w:rPr>
                <w:b/>
                <w:color w:val="C00000"/>
              </w:rPr>
            </w:pPr>
            <w:r w:rsidRPr="009277CB">
              <w:rPr>
                <w:b/>
                <w:color w:val="C00000"/>
              </w:rPr>
              <w:t>C</w:t>
            </w:r>
          </w:p>
        </w:tc>
      </w:tr>
      <w:tr w:rsidR="002220D5" w:rsidRPr="00431BEE" w14:paraId="1B899255" w14:textId="77777777" w:rsidTr="002220D5">
        <w:trPr>
          <w:cantSplit/>
          <w:trHeight w:hRule="exact" w:val="1152"/>
          <w:jc w:val="center"/>
        </w:trPr>
        <w:tc>
          <w:tcPr>
            <w:tcW w:w="1348" w:type="dxa"/>
            <w:vAlign w:val="center"/>
          </w:tcPr>
          <w:p w14:paraId="72D7F389" w14:textId="77777777" w:rsidR="002220D5" w:rsidRPr="00431BEE" w:rsidRDefault="002220D5" w:rsidP="004D5604">
            <w:pPr>
              <w:jc w:val="center"/>
              <w:rPr>
                <w:b/>
              </w:rPr>
            </w:pPr>
            <w:r w:rsidRPr="00431BEE">
              <w:rPr>
                <w:b/>
              </w:rPr>
              <w:t>B</w:t>
            </w:r>
          </w:p>
        </w:tc>
        <w:tc>
          <w:tcPr>
            <w:tcW w:w="1152" w:type="dxa"/>
          </w:tcPr>
          <w:p w14:paraId="61A6C395" w14:textId="77777777" w:rsidR="002220D5" w:rsidRPr="009277CB" w:rsidRDefault="002220D5" w:rsidP="002220D5">
            <w:pPr>
              <w:ind w:left="172" w:hanging="32"/>
              <w:jc w:val="center"/>
              <w:rPr>
                <w:b/>
                <w:color w:val="C00000"/>
              </w:rPr>
            </w:pPr>
            <w:r w:rsidRPr="009277CB">
              <w:rPr>
                <w:b/>
                <w:color w:val="C00000"/>
              </w:rPr>
              <w:t>C</w:t>
            </w:r>
          </w:p>
          <w:p w14:paraId="55AA0BDC" w14:textId="77777777" w:rsidR="002220D5" w:rsidRPr="009277CB" w:rsidRDefault="002220D5" w:rsidP="002220D5">
            <w:pPr>
              <w:ind w:left="172" w:hanging="32"/>
              <w:jc w:val="center"/>
              <w:rPr>
                <w:b/>
                <w:color w:val="C00000"/>
              </w:rPr>
            </w:pPr>
            <w:r w:rsidRPr="009277CB">
              <w:rPr>
                <w:b/>
                <w:color w:val="C00000"/>
              </w:rPr>
              <w:t>C</w:t>
            </w:r>
          </w:p>
          <w:p w14:paraId="7795E3DD" w14:textId="77777777" w:rsidR="002220D5" w:rsidRPr="009277CB" w:rsidRDefault="002220D5" w:rsidP="002220D5">
            <w:pPr>
              <w:ind w:left="172" w:hanging="32"/>
              <w:jc w:val="center"/>
              <w:rPr>
                <w:b/>
                <w:color w:val="C00000"/>
              </w:rPr>
            </w:pPr>
            <w:r w:rsidRPr="009277CB">
              <w:rPr>
                <w:b/>
                <w:color w:val="C00000"/>
              </w:rPr>
              <w:t>T</w:t>
            </w:r>
          </w:p>
        </w:tc>
        <w:tc>
          <w:tcPr>
            <w:tcW w:w="1152" w:type="dxa"/>
          </w:tcPr>
          <w:p w14:paraId="4C539988" w14:textId="77777777" w:rsidR="002220D5" w:rsidRPr="009277CB" w:rsidRDefault="002220D5" w:rsidP="002220D5">
            <w:pPr>
              <w:ind w:left="190" w:hanging="14"/>
              <w:jc w:val="center"/>
              <w:rPr>
                <w:b/>
                <w:color w:val="C00000"/>
              </w:rPr>
            </w:pPr>
            <w:r w:rsidRPr="009277CB">
              <w:rPr>
                <w:b/>
                <w:color w:val="C00000"/>
              </w:rPr>
              <w:t>C</w:t>
            </w:r>
          </w:p>
          <w:p w14:paraId="3E35E72C" w14:textId="77777777" w:rsidR="002220D5" w:rsidRPr="009277CB" w:rsidRDefault="002220D5" w:rsidP="002220D5">
            <w:pPr>
              <w:ind w:left="190" w:hanging="14"/>
              <w:jc w:val="center"/>
              <w:rPr>
                <w:b/>
                <w:color w:val="C00000"/>
              </w:rPr>
            </w:pPr>
            <w:r w:rsidRPr="009277CB">
              <w:rPr>
                <w:b/>
                <w:color w:val="C00000"/>
              </w:rPr>
              <w:t>C</w:t>
            </w:r>
          </w:p>
          <w:p w14:paraId="34F26AFC" w14:textId="77777777" w:rsidR="002220D5" w:rsidRPr="009277CB" w:rsidRDefault="002220D5" w:rsidP="002220D5">
            <w:pPr>
              <w:ind w:left="190" w:hanging="14"/>
              <w:jc w:val="center"/>
              <w:rPr>
                <w:b/>
                <w:color w:val="C00000"/>
              </w:rPr>
            </w:pPr>
            <w:r w:rsidRPr="009277CB">
              <w:rPr>
                <w:b/>
                <w:color w:val="C00000"/>
              </w:rPr>
              <w:t>A</w:t>
            </w:r>
          </w:p>
        </w:tc>
        <w:tc>
          <w:tcPr>
            <w:tcW w:w="1152" w:type="dxa"/>
          </w:tcPr>
          <w:p w14:paraId="52FF23E1" w14:textId="77777777" w:rsidR="002220D5" w:rsidRPr="009277CB" w:rsidRDefault="002220D5" w:rsidP="002220D5">
            <w:pPr>
              <w:ind w:left="118" w:firstLine="4"/>
              <w:jc w:val="center"/>
              <w:rPr>
                <w:b/>
                <w:color w:val="C00000"/>
              </w:rPr>
            </w:pPr>
            <w:r w:rsidRPr="009277CB">
              <w:rPr>
                <w:b/>
                <w:color w:val="C00000"/>
              </w:rPr>
              <w:t>G</w:t>
            </w:r>
          </w:p>
          <w:p w14:paraId="211062E1" w14:textId="77777777" w:rsidR="00950E55" w:rsidRDefault="00950E55" w:rsidP="00950E55">
            <w:pPr>
              <w:ind w:left="118" w:firstLine="4"/>
              <w:jc w:val="center"/>
              <w:rPr>
                <w:b/>
                <w:color w:val="C00000"/>
              </w:rPr>
            </w:pPr>
            <w:r>
              <w:rPr>
                <w:b/>
                <w:color w:val="C00000"/>
              </w:rPr>
              <w:t>A</w:t>
            </w:r>
          </w:p>
          <w:p w14:paraId="0CAE1A0C" w14:textId="77777777" w:rsidR="002220D5" w:rsidRPr="009277CB" w:rsidRDefault="002220D5" w:rsidP="00950E55">
            <w:pPr>
              <w:ind w:left="118" w:firstLine="4"/>
              <w:jc w:val="center"/>
              <w:rPr>
                <w:b/>
                <w:color w:val="C00000"/>
              </w:rPr>
            </w:pPr>
            <w:r w:rsidRPr="009277CB">
              <w:rPr>
                <w:b/>
                <w:color w:val="C00000"/>
              </w:rPr>
              <w:t>C</w:t>
            </w:r>
          </w:p>
        </w:tc>
        <w:tc>
          <w:tcPr>
            <w:tcW w:w="1152" w:type="dxa"/>
          </w:tcPr>
          <w:p w14:paraId="0E29FCB4" w14:textId="77777777" w:rsidR="002220D5" w:rsidRPr="009277CB" w:rsidRDefault="002220D5" w:rsidP="002220D5">
            <w:pPr>
              <w:ind w:left="136" w:firstLine="22"/>
              <w:jc w:val="center"/>
              <w:rPr>
                <w:b/>
                <w:color w:val="C00000"/>
              </w:rPr>
            </w:pPr>
            <w:r>
              <w:rPr>
                <w:b/>
                <w:color w:val="C00000"/>
              </w:rPr>
              <w:t>A</w:t>
            </w:r>
          </w:p>
          <w:p w14:paraId="7BD03DA9" w14:textId="77777777" w:rsidR="002220D5" w:rsidRPr="009277CB" w:rsidRDefault="002220D5" w:rsidP="002220D5">
            <w:pPr>
              <w:ind w:left="136" w:firstLine="22"/>
              <w:jc w:val="center"/>
              <w:rPr>
                <w:b/>
                <w:color w:val="C00000"/>
              </w:rPr>
            </w:pPr>
            <w:r w:rsidRPr="009277CB">
              <w:rPr>
                <w:b/>
                <w:color w:val="C00000"/>
              </w:rPr>
              <w:t>T</w:t>
            </w:r>
          </w:p>
          <w:p w14:paraId="7EDA660A" w14:textId="77777777" w:rsidR="002220D5" w:rsidRPr="009277CB" w:rsidRDefault="002220D5" w:rsidP="002220D5">
            <w:pPr>
              <w:ind w:left="136" w:firstLine="22"/>
              <w:jc w:val="center"/>
              <w:rPr>
                <w:b/>
                <w:color w:val="C00000"/>
              </w:rPr>
            </w:pPr>
            <w:r w:rsidRPr="009277CB">
              <w:rPr>
                <w:b/>
                <w:color w:val="C00000"/>
              </w:rPr>
              <w:t>C</w:t>
            </w:r>
          </w:p>
        </w:tc>
      </w:tr>
      <w:tr w:rsidR="002220D5" w:rsidRPr="00431BEE" w14:paraId="549225BB" w14:textId="77777777" w:rsidTr="002220D5">
        <w:trPr>
          <w:cantSplit/>
          <w:trHeight w:hRule="exact" w:val="1152"/>
          <w:jc w:val="center"/>
        </w:trPr>
        <w:tc>
          <w:tcPr>
            <w:tcW w:w="1348" w:type="dxa"/>
            <w:vAlign w:val="center"/>
          </w:tcPr>
          <w:p w14:paraId="07BF94BC" w14:textId="77777777" w:rsidR="002220D5" w:rsidRPr="00431BEE" w:rsidRDefault="002220D5" w:rsidP="004D5604">
            <w:pPr>
              <w:jc w:val="center"/>
              <w:rPr>
                <w:b/>
              </w:rPr>
            </w:pPr>
            <w:r w:rsidRPr="00431BEE">
              <w:rPr>
                <w:b/>
              </w:rPr>
              <w:t>C</w:t>
            </w:r>
          </w:p>
        </w:tc>
        <w:tc>
          <w:tcPr>
            <w:tcW w:w="1152" w:type="dxa"/>
          </w:tcPr>
          <w:p w14:paraId="5BB99935" w14:textId="77777777" w:rsidR="002220D5" w:rsidRPr="009277CB" w:rsidRDefault="002220D5" w:rsidP="002220D5">
            <w:pPr>
              <w:ind w:left="172" w:hanging="32"/>
              <w:jc w:val="center"/>
              <w:rPr>
                <w:b/>
                <w:color w:val="C00000"/>
              </w:rPr>
            </w:pPr>
            <w:r w:rsidRPr="009277CB">
              <w:rPr>
                <w:b/>
                <w:color w:val="C00000"/>
              </w:rPr>
              <w:t>G</w:t>
            </w:r>
          </w:p>
          <w:p w14:paraId="7A3766D5" w14:textId="77777777" w:rsidR="002220D5" w:rsidRPr="009277CB" w:rsidRDefault="002220D5" w:rsidP="002220D5">
            <w:pPr>
              <w:ind w:left="172" w:hanging="32"/>
              <w:jc w:val="center"/>
              <w:rPr>
                <w:b/>
                <w:color w:val="C00000"/>
              </w:rPr>
            </w:pPr>
            <w:r>
              <w:rPr>
                <w:b/>
                <w:color w:val="C00000"/>
              </w:rPr>
              <w:t>A</w:t>
            </w:r>
          </w:p>
          <w:p w14:paraId="3A70FEC0" w14:textId="77777777" w:rsidR="002220D5" w:rsidRPr="009277CB" w:rsidRDefault="002220D5" w:rsidP="002220D5">
            <w:pPr>
              <w:ind w:left="172" w:hanging="32"/>
              <w:jc w:val="center"/>
              <w:rPr>
                <w:b/>
                <w:color w:val="C00000"/>
              </w:rPr>
            </w:pPr>
            <w:r w:rsidRPr="009277CB">
              <w:rPr>
                <w:b/>
                <w:color w:val="C00000"/>
              </w:rPr>
              <w:t>T</w:t>
            </w:r>
          </w:p>
        </w:tc>
        <w:tc>
          <w:tcPr>
            <w:tcW w:w="1152" w:type="dxa"/>
          </w:tcPr>
          <w:p w14:paraId="1BE9F1E1" w14:textId="77777777" w:rsidR="002220D5" w:rsidRPr="009277CB" w:rsidRDefault="002220D5" w:rsidP="002220D5">
            <w:pPr>
              <w:ind w:left="190" w:hanging="14"/>
              <w:jc w:val="center"/>
              <w:rPr>
                <w:b/>
                <w:color w:val="C00000"/>
              </w:rPr>
            </w:pPr>
            <w:r w:rsidRPr="009277CB">
              <w:rPr>
                <w:b/>
                <w:color w:val="C00000"/>
              </w:rPr>
              <w:t>G</w:t>
            </w:r>
          </w:p>
          <w:p w14:paraId="78F10E51" w14:textId="77777777" w:rsidR="002220D5" w:rsidRPr="009277CB" w:rsidRDefault="002220D5" w:rsidP="002220D5">
            <w:pPr>
              <w:ind w:left="190" w:hanging="14"/>
              <w:jc w:val="center"/>
              <w:rPr>
                <w:b/>
                <w:color w:val="C00000"/>
              </w:rPr>
            </w:pPr>
            <w:r w:rsidRPr="009277CB">
              <w:rPr>
                <w:b/>
                <w:color w:val="C00000"/>
              </w:rPr>
              <w:t>T</w:t>
            </w:r>
          </w:p>
          <w:p w14:paraId="52BF2180" w14:textId="77777777" w:rsidR="002220D5" w:rsidRPr="009277CB" w:rsidRDefault="002220D5" w:rsidP="002220D5">
            <w:pPr>
              <w:ind w:left="190" w:hanging="14"/>
              <w:jc w:val="center"/>
              <w:rPr>
                <w:b/>
                <w:color w:val="C00000"/>
              </w:rPr>
            </w:pPr>
            <w:r w:rsidRPr="009277CB">
              <w:rPr>
                <w:b/>
                <w:color w:val="C00000"/>
              </w:rPr>
              <w:t>A</w:t>
            </w:r>
          </w:p>
        </w:tc>
        <w:tc>
          <w:tcPr>
            <w:tcW w:w="1152" w:type="dxa"/>
          </w:tcPr>
          <w:p w14:paraId="097510E2" w14:textId="77777777" w:rsidR="002220D5" w:rsidRPr="009277CB" w:rsidRDefault="002220D5" w:rsidP="002220D5">
            <w:pPr>
              <w:ind w:left="118" w:firstLine="4"/>
              <w:jc w:val="center"/>
              <w:rPr>
                <w:b/>
                <w:color w:val="C00000"/>
              </w:rPr>
            </w:pPr>
            <w:r w:rsidRPr="009277CB">
              <w:rPr>
                <w:b/>
                <w:color w:val="C00000"/>
              </w:rPr>
              <w:t>C</w:t>
            </w:r>
          </w:p>
          <w:p w14:paraId="6B15585C" w14:textId="77777777" w:rsidR="002220D5" w:rsidRPr="009277CB" w:rsidRDefault="002220D5" w:rsidP="002220D5">
            <w:pPr>
              <w:ind w:left="118" w:firstLine="4"/>
              <w:jc w:val="center"/>
              <w:rPr>
                <w:b/>
                <w:color w:val="C00000"/>
              </w:rPr>
            </w:pPr>
            <w:r w:rsidRPr="009277CB">
              <w:rPr>
                <w:b/>
                <w:color w:val="C00000"/>
              </w:rPr>
              <w:t>A</w:t>
            </w:r>
          </w:p>
          <w:p w14:paraId="2CEBAC59" w14:textId="77777777" w:rsidR="002220D5" w:rsidRPr="009277CB" w:rsidRDefault="002220D5" w:rsidP="002220D5">
            <w:pPr>
              <w:ind w:left="118" w:firstLine="4"/>
              <w:jc w:val="center"/>
              <w:rPr>
                <w:b/>
                <w:color w:val="C00000"/>
              </w:rPr>
            </w:pPr>
            <w:r w:rsidRPr="009277CB">
              <w:rPr>
                <w:b/>
                <w:color w:val="C00000"/>
              </w:rPr>
              <w:t>G</w:t>
            </w:r>
          </w:p>
        </w:tc>
        <w:tc>
          <w:tcPr>
            <w:tcW w:w="1152" w:type="dxa"/>
          </w:tcPr>
          <w:p w14:paraId="683F8D99" w14:textId="77777777" w:rsidR="002220D5" w:rsidRPr="009277CB" w:rsidRDefault="002220D5" w:rsidP="002220D5">
            <w:pPr>
              <w:ind w:left="136" w:firstLine="22"/>
              <w:jc w:val="center"/>
              <w:rPr>
                <w:b/>
                <w:color w:val="C00000"/>
              </w:rPr>
            </w:pPr>
            <w:r>
              <w:rPr>
                <w:b/>
                <w:color w:val="C00000"/>
              </w:rPr>
              <w:t>A</w:t>
            </w:r>
          </w:p>
          <w:p w14:paraId="69281A6B" w14:textId="77777777" w:rsidR="002220D5" w:rsidRPr="009277CB" w:rsidRDefault="002220D5" w:rsidP="002220D5">
            <w:pPr>
              <w:ind w:left="136" w:firstLine="22"/>
              <w:jc w:val="center"/>
              <w:rPr>
                <w:b/>
                <w:color w:val="C00000"/>
              </w:rPr>
            </w:pPr>
            <w:r>
              <w:rPr>
                <w:b/>
                <w:color w:val="C00000"/>
              </w:rPr>
              <w:t>C</w:t>
            </w:r>
          </w:p>
          <w:p w14:paraId="428A7408" w14:textId="77777777" w:rsidR="002220D5" w:rsidRPr="009277CB" w:rsidRDefault="002220D5" w:rsidP="002220D5">
            <w:pPr>
              <w:ind w:left="136" w:firstLine="22"/>
              <w:jc w:val="center"/>
              <w:rPr>
                <w:b/>
                <w:color w:val="C00000"/>
              </w:rPr>
            </w:pPr>
            <w:r w:rsidRPr="009277CB">
              <w:rPr>
                <w:b/>
                <w:color w:val="C00000"/>
              </w:rPr>
              <w:t>G</w:t>
            </w:r>
          </w:p>
        </w:tc>
      </w:tr>
      <w:tr w:rsidR="002220D5" w:rsidRPr="00431BEE" w14:paraId="5C62BA92" w14:textId="77777777" w:rsidTr="002220D5">
        <w:trPr>
          <w:cantSplit/>
          <w:trHeight w:hRule="exact" w:val="1152"/>
          <w:jc w:val="center"/>
        </w:trPr>
        <w:tc>
          <w:tcPr>
            <w:tcW w:w="1348" w:type="dxa"/>
            <w:vAlign w:val="center"/>
          </w:tcPr>
          <w:p w14:paraId="05BE5413" w14:textId="77777777" w:rsidR="002220D5" w:rsidRPr="00431BEE" w:rsidRDefault="002220D5" w:rsidP="004D5604">
            <w:pPr>
              <w:jc w:val="center"/>
              <w:rPr>
                <w:b/>
              </w:rPr>
            </w:pPr>
            <w:r w:rsidRPr="00431BEE">
              <w:rPr>
                <w:b/>
              </w:rPr>
              <w:t>D</w:t>
            </w:r>
          </w:p>
        </w:tc>
        <w:tc>
          <w:tcPr>
            <w:tcW w:w="1152" w:type="dxa"/>
          </w:tcPr>
          <w:p w14:paraId="71AC07E9" w14:textId="77777777" w:rsidR="002220D5" w:rsidRPr="009277CB" w:rsidRDefault="002220D5" w:rsidP="002220D5">
            <w:pPr>
              <w:ind w:left="172" w:hanging="32"/>
              <w:jc w:val="center"/>
              <w:rPr>
                <w:b/>
                <w:color w:val="C00000"/>
              </w:rPr>
            </w:pPr>
            <w:r>
              <w:rPr>
                <w:b/>
                <w:color w:val="C00000"/>
              </w:rPr>
              <w:t>C</w:t>
            </w:r>
          </w:p>
          <w:p w14:paraId="6FB85985" w14:textId="77777777" w:rsidR="002220D5" w:rsidRPr="009277CB" w:rsidRDefault="002220D5" w:rsidP="002220D5">
            <w:pPr>
              <w:ind w:left="172" w:hanging="32"/>
              <w:jc w:val="center"/>
              <w:rPr>
                <w:b/>
                <w:color w:val="C00000"/>
              </w:rPr>
            </w:pPr>
            <w:r>
              <w:rPr>
                <w:b/>
                <w:color w:val="C00000"/>
              </w:rPr>
              <w:t>G</w:t>
            </w:r>
          </w:p>
          <w:p w14:paraId="0E4F4878" w14:textId="77777777" w:rsidR="002220D5" w:rsidRPr="009277CB" w:rsidRDefault="002220D5" w:rsidP="002220D5">
            <w:pPr>
              <w:ind w:left="172" w:hanging="32"/>
              <w:jc w:val="center"/>
              <w:rPr>
                <w:b/>
                <w:color w:val="C00000"/>
              </w:rPr>
            </w:pPr>
            <w:r w:rsidRPr="009277CB">
              <w:rPr>
                <w:b/>
                <w:color w:val="C00000"/>
              </w:rPr>
              <w:t>T</w:t>
            </w:r>
          </w:p>
        </w:tc>
        <w:tc>
          <w:tcPr>
            <w:tcW w:w="1152" w:type="dxa"/>
          </w:tcPr>
          <w:p w14:paraId="129BCE88" w14:textId="77777777" w:rsidR="002220D5" w:rsidRPr="009277CB" w:rsidRDefault="002220D5" w:rsidP="002220D5">
            <w:pPr>
              <w:ind w:left="190" w:hanging="14"/>
              <w:jc w:val="center"/>
              <w:rPr>
                <w:b/>
                <w:color w:val="C00000"/>
              </w:rPr>
            </w:pPr>
            <w:r w:rsidRPr="009277CB">
              <w:rPr>
                <w:b/>
                <w:color w:val="C00000"/>
              </w:rPr>
              <w:t>G</w:t>
            </w:r>
          </w:p>
          <w:p w14:paraId="7E4EEDF3" w14:textId="77777777" w:rsidR="002220D5" w:rsidRPr="009277CB" w:rsidRDefault="002220D5" w:rsidP="002220D5">
            <w:pPr>
              <w:ind w:left="190" w:hanging="14"/>
              <w:jc w:val="center"/>
              <w:rPr>
                <w:b/>
                <w:color w:val="C00000"/>
              </w:rPr>
            </w:pPr>
            <w:r w:rsidRPr="009277CB">
              <w:rPr>
                <w:b/>
                <w:color w:val="C00000"/>
              </w:rPr>
              <w:t>C</w:t>
            </w:r>
          </w:p>
          <w:p w14:paraId="350B8C79" w14:textId="77777777" w:rsidR="002220D5" w:rsidRPr="009277CB" w:rsidRDefault="002220D5" w:rsidP="002220D5">
            <w:pPr>
              <w:ind w:left="190" w:hanging="14"/>
              <w:jc w:val="center"/>
              <w:rPr>
                <w:b/>
                <w:color w:val="C00000"/>
              </w:rPr>
            </w:pPr>
            <w:r w:rsidRPr="009277CB">
              <w:rPr>
                <w:b/>
                <w:color w:val="C00000"/>
              </w:rPr>
              <w:t>A</w:t>
            </w:r>
          </w:p>
        </w:tc>
        <w:tc>
          <w:tcPr>
            <w:tcW w:w="1152" w:type="dxa"/>
          </w:tcPr>
          <w:p w14:paraId="1718C7EA" w14:textId="77777777" w:rsidR="002220D5" w:rsidRPr="009277CB" w:rsidRDefault="002220D5" w:rsidP="002220D5">
            <w:pPr>
              <w:ind w:left="118" w:firstLine="4"/>
              <w:jc w:val="center"/>
              <w:rPr>
                <w:b/>
                <w:color w:val="C00000"/>
              </w:rPr>
            </w:pPr>
            <w:r w:rsidRPr="009277CB">
              <w:rPr>
                <w:b/>
                <w:color w:val="C00000"/>
              </w:rPr>
              <w:t>G</w:t>
            </w:r>
          </w:p>
          <w:p w14:paraId="2CBA1A33" w14:textId="77777777" w:rsidR="002220D5" w:rsidRPr="009277CB" w:rsidRDefault="002220D5" w:rsidP="002220D5">
            <w:pPr>
              <w:ind w:left="118" w:firstLine="4"/>
              <w:jc w:val="center"/>
              <w:rPr>
                <w:b/>
                <w:color w:val="C00000"/>
              </w:rPr>
            </w:pPr>
            <w:r w:rsidRPr="009277CB">
              <w:rPr>
                <w:b/>
                <w:color w:val="C00000"/>
              </w:rPr>
              <w:t>A</w:t>
            </w:r>
          </w:p>
          <w:p w14:paraId="7A8BE739" w14:textId="77777777" w:rsidR="002220D5" w:rsidRPr="009277CB" w:rsidRDefault="002220D5" w:rsidP="002220D5">
            <w:pPr>
              <w:ind w:left="118" w:firstLine="4"/>
              <w:jc w:val="center"/>
              <w:rPr>
                <w:b/>
                <w:color w:val="C00000"/>
              </w:rPr>
            </w:pPr>
            <w:r w:rsidRPr="009277CB">
              <w:rPr>
                <w:b/>
                <w:color w:val="C00000"/>
              </w:rPr>
              <w:t>G</w:t>
            </w:r>
          </w:p>
        </w:tc>
        <w:tc>
          <w:tcPr>
            <w:tcW w:w="1152" w:type="dxa"/>
          </w:tcPr>
          <w:p w14:paraId="64326799" w14:textId="77777777" w:rsidR="002220D5" w:rsidRPr="009277CB" w:rsidRDefault="002220D5" w:rsidP="002220D5">
            <w:pPr>
              <w:ind w:left="136" w:firstLine="22"/>
              <w:jc w:val="center"/>
              <w:rPr>
                <w:b/>
                <w:color w:val="C00000"/>
              </w:rPr>
            </w:pPr>
            <w:r w:rsidRPr="009277CB">
              <w:rPr>
                <w:b/>
                <w:color w:val="C00000"/>
              </w:rPr>
              <w:t>G</w:t>
            </w:r>
          </w:p>
          <w:p w14:paraId="7CBD3604" w14:textId="77777777" w:rsidR="002220D5" w:rsidRPr="009277CB" w:rsidRDefault="002220D5" w:rsidP="002220D5">
            <w:pPr>
              <w:ind w:left="136" w:firstLine="22"/>
              <w:jc w:val="center"/>
              <w:rPr>
                <w:b/>
                <w:color w:val="C00000"/>
              </w:rPr>
            </w:pPr>
            <w:r w:rsidRPr="009277CB">
              <w:rPr>
                <w:b/>
                <w:color w:val="C00000"/>
              </w:rPr>
              <w:t>G</w:t>
            </w:r>
          </w:p>
          <w:p w14:paraId="01CE24B4" w14:textId="77777777" w:rsidR="002220D5" w:rsidRPr="009277CB" w:rsidRDefault="002220D5" w:rsidP="002220D5">
            <w:pPr>
              <w:ind w:left="136" w:firstLine="22"/>
              <w:jc w:val="center"/>
              <w:rPr>
                <w:b/>
                <w:color w:val="C00000"/>
              </w:rPr>
            </w:pPr>
            <w:r w:rsidRPr="009277CB">
              <w:rPr>
                <w:b/>
                <w:color w:val="C00000"/>
              </w:rPr>
              <w:t>G</w:t>
            </w:r>
          </w:p>
        </w:tc>
      </w:tr>
    </w:tbl>
    <w:p w14:paraId="529C612F" w14:textId="77777777" w:rsidR="00A152D6" w:rsidRDefault="00A152D6"/>
    <w:tbl>
      <w:tblPr>
        <w:tblW w:w="0" w:type="auto"/>
        <w:tblInd w:w="745" w:type="dxa"/>
        <w:tblLayout w:type="fixed"/>
        <w:tblCellMar>
          <w:left w:w="115" w:type="dxa"/>
          <w:right w:w="115" w:type="dxa"/>
        </w:tblCellMar>
        <w:tblLook w:val="01E0" w:firstRow="1" w:lastRow="1" w:firstColumn="1" w:lastColumn="1" w:noHBand="0" w:noVBand="0"/>
      </w:tblPr>
      <w:tblGrid>
        <w:gridCol w:w="9810"/>
      </w:tblGrid>
      <w:tr w:rsidR="00EC16FF" w:rsidRPr="009D3D76" w14:paraId="182A9734" w14:textId="77777777" w:rsidTr="00776708">
        <w:trPr>
          <w:cantSplit/>
          <w:trHeight w:val="576"/>
        </w:trPr>
        <w:tc>
          <w:tcPr>
            <w:tcW w:w="9810" w:type="dxa"/>
            <w:vAlign w:val="bottom"/>
          </w:tcPr>
          <w:p w14:paraId="5449395D" w14:textId="77777777" w:rsidR="00EC16FF" w:rsidRPr="009D3D76" w:rsidRDefault="00EC16FF" w:rsidP="00CA6ED1">
            <w:pPr>
              <w:pStyle w:val="lvl1Text"/>
              <w:rPr>
                <w:sz w:val="24"/>
                <w:szCs w:val="24"/>
              </w:rPr>
            </w:pPr>
            <w:r w:rsidRPr="009D3D76">
              <w:rPr>
                <w:sz w:val="24"/>
                <w:szCs w:val="24"/>
              </w:rPr>
              <w:t>Summary</w:t>
            </w:r>
          </w:p>
        </w:tc>
      </w:tr>
      <w:tr w:rsidR="00EC16FF" w:rsidRPr="009D3D76" w14:paraId="1995773C" w14:textId="77777777" w:rsidTr="00776708">
        <w:tc>
          <w:tcPr>
            <w:tcW w:w="9810" w:type="dxa"/>
          </w:tcPr>
          <w:p w14:paraId="34F76761" w14:textId="77777777" w:rsidR="00EC16FF" w:rsidRPr="009D3D76" w:rsidRDefault="00EC16FF" w:rsidP="00101042">
            <w:pPr>
              <w:keepNext/>
              <w:keepLines/>
              <w:rPr>
                <w:color w:val="000000"/>
              </w:rPr>
            </w:pPr>
          </w:p>
          <w:p w14:paraId="1245C4A4" w14:textId="77777777" w:rsidR="00EC16FF" w:rsidRPr="00E45899" w:rsidRDefault="003563CF" w:rsidP="00E45899">
            <w:pPr>
              <w:pStyle w:val="lvl1Text"/>
              <w:rPr>
                <w:b w:val="0"/>
                <w:sz w:val="24"/>
                <w:szCs w:val="24"/>
              </w:rPr>
            </w:pPr>
            <w:r>
              <w:rPr>
                <w:b w:val="0"/>
                <w:sz w:val="24"/>
                <w:szCs w:val="24"/>
              </w:rPr>
              <w:t xml:space="preserve">DNA microarray fabrication requires the construction of thousands or millions of oligonucleotides within the features of an array.  One fabrication process uses the technology of the inkjet printer while another process uses photolithography.  The photolithography process results in synthetic </w:t>
            </w:r>
            <w:proofErr w:type="spellStart"/>
            <w:r>
              <w:rPr>
                <w:b w:val="0"/>
                <w:sz w:val="24"/>
                <w:szCs w:val="24"/>
              </w:rPr>
              <w:t>oligos</w:t>
            </w:r>
            <w:proofErr w:type="spellEnd"/>
            <w:r>
              <w:rPr>
                <w:b w:val="0"/>
                <w:sz w:val="24"/>
                <w:szCs w:val="24"/>
              </w:rPr>
              <w:t xml:space="preserve"> built one nucleotide at a time using specially designed masks and UV light</w:t>
            </w:r>
            <w:r w:rsidR="007F48B2">
              <w:rPr>
                <w:b w:val="0"/>
                <w:sz w:val="24"/>
                <w:szCs w:val="24"/>
              </w:rPr>
              <w:t>.   Each of these processes has</w:t>
            </w:r>
            <w:r>
              <w:rPr>
                <w:b w:val="0"/>
                <w:sz w:val="24"/>
                <w:szCs w:val="24"/>
              </w:rPr>
              <w:t xml:space="preserve"> the ability to construct large microarrays capable of identifying thousands of different genes simultaneously.</w:t>
            </w:r>
          </w:p>
        </w:tc>
      </w:tr>
      <w:tr w:rsidR="00EC16FF" w:rsidRPr="009D3D76" w14:paraId="65766871" w14:textId="77777777" w:rsidTr="00776708">
        <w:trPr>
          <w:cantSplit/>
          <w:trHeight w:val="576"/>
        </w:trPr>
        <w:tc>
          <w:tcPr>
            <w:tcW w:w="9810" w:type="dxa"/>
            <w:vAlign w:val="bottom"/>
          </w:tcPr>
          <w:p w14:paraId="160C005B" w14:textId="77777777" w:rsidR="00EC16FF" w:rsidRPr="009D3D76" w:rsidRDefault="00EC16FF" w:rsidP="00CA6ED1">
            <w:pPr>
              <w:pStyle w:val="lvl1Text"/>
              <w:rPr>
                <w:sz w:val="24"/>
                <w:szCs w:val="24"/>
              </w:rPr>
            </w:pPr>
            <w:bookmarkStart w:id="7" w:name="App_bioMEM_AC50_dldl167"/>
            <w:bookmarkEnd w:id="6"/>
            <w:r w:rsidRPr="009D3D76">
              <w:rPr>
                <w:sz w:val="24"/>
                <w:szCs w:val="24"/>
              </w:rPr>
              <w:t>Reference</w:t>
            </w:r>
            <w:r>
              <w:rPr>
                <w:sz w:val="24"/>
                <w:szCs w:val="24"/>
              </w:rPr>
              <w:t>s</w:t>
            </w:r>
          </w:p>
        </w:tc>
      </w:tr>
      <w:tr w:rsidR="00EC16FF" w:rsidRPr="009D3D76" w14:paraId="650D2479" w14:textId="77777777" w:rsidTr="00776708">
        <w:tc>
          <w:tcPr>
            <w:tcW w:w="9810" w:type="dxa"/>
          </w:tcPr>
          <w:p w14:paraId="0A919889" w14:textId="77777777" w:rsidR="001B5E1D" w:rsidRDefault="00AF5392" w:rsidP="00E61604">
            <w:pPr>
              <w:pStyle w:val="Bibliography"/>
              <w:numPr>
                <w:ilvl w:val="0"/>
                <w:numId w:val="16"/>
              </w:numPr>
            </w:pPr>
            <w:r>
              <w:fldChar w:fldCharType="begin"/>
            </w:r>
            <w:r w:rsidR="001B5E1D">
              <w:instrText xml:space="preserve"> BIBLIOGRAPHY </w:instrText>
            </w:r>
            <w:r>
              <w:fldChar w:fldCharType="separate"/>
            </w:r>
            <w:r w:rsidR="001B5E1D">
              <w:t xml:space="preserve">Antler, B. C. (2004, August). </w:t>
            </w:r>
            <w:r w:rsidR="001B5E1D">
              <w:rPr>
                <w:i/>
                <w:iCs/>
              </w:rPr>
              <w:t>Spot Your Genes - an Overview of the Microarray.</w:t>
            </w:r>
            <w:r w:rsidR="001B5E1D">
              <w:t xml:space="preserve"> Retrieved from The Science Creative Quarterly: http://www.scq.ubc.ca/spot-your-genes-an-overview-of-the-microarray/</w:t>
            </w:r>
          </w:p>
          <w:p w14:paraId="0E957F50" w14:textId="77777777" w:rsidR="001B5E1D" w:rsidRDefault="001B5E1D" w:rsidP="00E61604">
            <w:pPr>
              <w:pStyle w:val="Bibliography"/>
              <w:numPr>
                <w:ilvl w:val="0"/>
                <w:numId w:val="16"/>
              </w:numPr>
            </w:pPr>
            <w:r>
              <w:t xml:space="preserve">Stimson, D. (2007, July 29). </w:t>
            </w:r>
            <w:r>
              <w:rPr>
                <w:i/>
                <w:iCs/>
              </w:rPr>
              <w:t>After a decades-long search, scientists identify new genetic risks factors for multiple sclerosis.</w:t>
            </w:r>
            <w:r>
              <w:t xml:space="preserve"> Retrieved from EurekAlert!: http://www.eurekalert.org/pub_releases/2007-07/nion-aad072607.php </w:t>
            </w:r>
          </w:p>
          <w:p w14:paraId="1841D4BD" w14:textId="77777777" w:rsidR="001B5E1D" w:rsidRDefault="001B5E1D" w:rsidP="00E61604">
            <w:pPr>
              <w:pStyle w:val="Bibliography"/>
              <w:numPr>
                <w:ilvl w:val="0"/>
                <w:numId w:val="16"/>
              </w:numPr>
            </w:pPr>
            <w:r>
              <w:t xml:space="preserve">Zaccheo, R. K. (2005). </w:t>
            </w:r>
            <w:r>
              <w:rPr>
                <w:i/>
                <w:iCs/>
              </w:rPr>
              <w:t>GeneChip Microarrays Curriculum for Life Science Teachers.</w:t>
            </w:r>
            <w:r>
              <w:t xml:space="preserve"> Retrieved from IISME: http://www.iisme.org/etp/HS%20Science-%20GeneChip%20Mciroarrays.pdf</w:t>
            </w:r>
          </w:p>
          <w:p w14:paraId="308B24BD" w14:textId="77777777" w:rsidR="00EC16FF" w:rsidRPr="00C56245" w:rsidRDefault="00AF5392" w:rsidP="00C56245">
            <w:r>
              <w:fldChar w:fldCharType="end"/>
            </w:r>
          </w:p>
        </w:tc>
      </w:tr>
      <w:tr w:rsidR="00EC16FF" w:rsidRPr="009D3D76" w14:paraId="7A7BFE43" w14:textId="77777777" w:rsidTr="00776708">
        <w:trPr>
          <w:cantSplit/>
          <w:trHeight w:val="576"/>
        </w:trPr>
        <w:tc>
          <w:tcPr>
            <w:tcW w:w="9810" w:type="dxa"/>
            <w:vAlign w:val="bottom"/>
          </w:tcPr>
          <w:p w14:paraId="443D308A" w14:textId="77777777" w:rsidR="00EC16FF" w:rsidRPr="006554E7" w:rsidRDefault="00EC16FF" w:rsidP="005839B9">
            <w:pPr>
              <w:pStyle w:val="lvl1Text"/>
              <w:rPr>
                <w:b w:val="0"/>
                <w:sz w:val="24"/>
                <w:szCs w:val="24"/>
              </w:rPr>
            </w:pPr>
            <w:r>
              <w:rPr>
                <w:sz w:val="24"/>
                <w:szCs w:val="24"/>
              </w:rPr>
              <w:lastRenderedPageBreak/>
              <w:t xml:space="preserve">Disclaimer </w:t>
            </w: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EC16FF" w:rsidRPr="009D3D76" w14:paraId="5835EF51" w14:textId="77777777" w:rsidTr="00776708">
        <w:tc>
          <w:tcPr>
            <w:tcW w:w="9810" w:type="dxa"/>
          </w:tcPr>
          <w:p w14:paraId="01D65245" w14:textId="77777777" w:rsidR="00A77F44" w:rsidRDefault="00A77F44" w:rsidP="00497E53">
            <w:pPr>
              <w:keepNext/>
              <w:keepLines/>
              <w:rPr>
                <w:u w:val="single"/>
              </w:rPr>
            </w:pPr>
            <w:bookmarkStart w:id="8" w:name="App_bioMEM_AC50_dldl169"/>
            <w:bookmarkEnd w:id="7"/>
          </w:p>
          <w:p w14:paraId="161ED359" w14:textId="77777777" w:rsidR="00A77F44" w:rsidRDefault="00A77F44" w:rsidP="00497E53">
            <w:pPr>
              <w:keepNext/>
              <w:keepLines/>
              <w:rPr>
                <w:u w:val="single"/>
              </w:rPr>
            </w:pPr>
          </w:p>
          <w:p w14:paraId="379EAC3E" w14:textId="77777777" w:rsidR="00A77F44" w:rsidRDefault="00A77F44" w:rsidP="00497E53">
            <w:pPr>
              <w:keepNext/>
              <w:keepLines/>
              <w:rPr>
                <w:u w:val="single"/>
              </w:rPr>
            </w:pPr>
          </w:p>
          <w:p w14:paraId="5D4285C3" w14:textId="77777777" w:rsidR="00234A91" w:rsidRPr="004B4CE7" w:rsidRDefault="00234A91" w:rsidP="00234A91">
            <w:pPr>
              <w:ind w:right="270"/>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2" w:history="1">
              <w:r w:rsidRPr="008B1F54">
                <w:rPr>
                  <w:rStyle w:val="Hyperlink"/>
                  <w:i/>
                </w:rPr>
                <w:t>http://scme-support.org/</w:t>
              </w:r>
            </w:hyperlink>
            <w:proofErr w:type="gramStart"/>
            <w:r>
              <w:rPr>
                <w:i/>
              </w:rPr>
              <w:t xml:space="preserve"> )</w:t>
            </w:r>
            <w:proofErr w:type="gramEnd"/>
          </w:p>
          <w:p w14:paraId="5C126F5E" w14:textId="77777777" w:rsidR="00234A91" w:rsidRDefault="00234A91" w:rsidP="00234A91">
            <w:pPr>
              <w:keepNext/>
              <w:keepLines/>
            </w:pPr>
          </w:p>
          <w:p w14:paraId="4A4747B5" w14:textId="77777777" w:rsidR="00EC16FF" w:rsidRDefault="00EC16FF" w:rsidP="00497E53">
            <w:pPr>
              <w:keepNext/>
              <w:keepLines/>
            </w:pPr>
          </w:p>
          <w:p w14:paraId="2B96CD70" w14:textId="77777777" w:rsidR="00C83D51" w:rsidRDefault="00C83D51" w:rsidP="00C83D51">
            <w:pPr>
              <w:widowControl/>
              <w:autoSpaceDE w:val="0"/>
              <w:autoSpaceDN w:val="0"/>
              <w:textAlignment w:val="auto"/>
              <w:rPr>
                <w:i/>
                <w:iCs/>
                <w:color w:val="000000"/>
              </w:rPr>
            </w:pPr>
            <w:r>
              <w:rPr>
                <w:i/>
                <w:iCs/>
                <w:color w:val="000000"/>
              </w:rPr>
              <w:t>This Learning Module was developed in conjunction with Bio-Link, a National Science</w:t>
            </w:r>
          </w:p>
          <w:p w14:paraId="5353FDA1" w14:textId="77777777" w:rsidR="00EC16FF" w:rsidRPr="0087255F" w:rsidRDefault="00C83D51" w:rsidP="00C83D51">
            <w:pPr>
              <w:keepNext/>
              <w:keepLines/>
            </w:pPr>
            <w:r>
              <w:rPr>
                <w:i/>
                <w:iCs/>
                <w:color w:val="000000"/>
              </w:rPr>
              <w:t xml:space="preserve">Foundation Advanced Technological Education (ATE) Center for Biotechnology @ </w:t>
            </w:r>
            <w:hyperlink r:id="rId33" w:history="1">
              <w:r w:rsidRPr="00851E66">
                <w:rPr>
                  <w:rStyle w:val="Hyperlink"/>
                  <w:i/>
                  <w:iCs/>
                </w:rPr>
                <w:t>www.biolink.org</w:t>
              </w:r>
            </w:hyperlink>
            <w:r>
              <w:rPr>
                <w:i/>
                <w:iCs/>
                <w:color w:val="000000"/>
              </w:rPr>
              <w:t>.</w:t>
            </w:r>
          </w:p>
        </w:tc>
      </w:tr>
      <w:bookmarkEnd w:id="8"/>
    </w:tbl>
    <w:p w14:paraId="282ACA7F" w14:textId="77777777" w:rsidR="00EF0057" w:rsidRDefault="00EF0057" w:rsidP="00776708">
      <w:pPr>
        <w:widowControl/>
        <w:adjustRightInd/>
        <w:textAlignment w:val="auto"/>
      </w:pPr>
    </w:p>
    <w:sectPr w:rsidR="00EF0057" w:rsidSect="008533A6">
      <w:headerReference w:type="default" r:id="rId34"/>
      <w:type w:val="continuous"/>
      <w:pgSz w:w="12240" w:h="15840"/>
      <w:pgMar w:top="1440" w:right="720" w:bottom="1350" w:left="720" w:header="576"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7E8C28" w14:textId="77777777" w:rsidR="005541DE" w:rsidRDefault="005541DE">
      <w:r>
        <w:separator/>
      </w:r>
    </w:p>
  </w:endnote>
  <w:endnote w:type="continuationSeparator" w:id="0">
    <w:p w14:paraId="3D61A827" w14:textId="77777777" w:rsidR="005541DE" w:rsidRDefault="005541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BFC7B8" w14:textId="77777777" w:rsidR="004D5604" w:rsidRDefault="004D5604">
    <w:pPr>
      <w:pStyle w:val="Footer"/>
    </w:pPr>
  </w:p>
  <w:p w14:paraId="4E5DDDB5" w14:textId="77777777" w:rsidR="004D5604" w:rsidRDefault="004D5604" w:rsidP="00EC6A39">
    <w:pPr>
      <w:pStyle w:val="Footer"/>
      <w:jc w:val="right"/>
    </w:pPr>
    <w:r>
      <w:rPr>
        <w:noProof/>
      </w:rPr>
      <w:drawing>
        <wp:inline distT="0" distB="0" distL="0" distR="0" wp14:anchorId="1D93259B" wp14:editId="31166E5F">
          <wp:extent cx="942975" cy="295275"/>
          <wp:effectExtent l="19050" t="0" r="9525" b="0"/>
          <wp:docPr id="5" name="Picture 5"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323399" w14:textId="77777777" w:rsidR="004D5604" w:rsidRDefault="004D5604" w:rsidP="00E24FAF">
    <w:pPr>
      <w:pStyle w:val="Footer"/>
      <w:tabs>
        <w:tab w:val="clear" w:pos="4320"/>
        <w:tab w:val="clear" w:pos="8640"/>
        <w:tab w:val="center" w:pos="5310"/>
        <w:tab w:val="right" w:pos="10800"/>
      </w:tabs>
      <w:jc w:val="both"/>
      <w:rPr>
        <w:i/>
        <w:sz w:val="22"/>
      </w:rPr>
    </w:pPr>
    <w:r>
      <w:rPr>
        <w:i/>
        <w:sz w:val="22"/>
      </w:rPr>
      <w:t>Southwest Center for Microsystems Education (SCME)</w:t>
    </w:r>
    <w:r>
      <w:rPr>
        <w:b/>
        <w:i/>
        <w:sz w:val="22"/>
      </w:rPr>
      <w:tab/>
    </w:r>
    <w:r>
      <w:rPr>
        <w:b/>
        <w:i/>
        <w:sz w:val="22"/>
      </w:rPr>
      <w:tab/>
      <w:t xml:space="preserve">Page </w:t>
    </w:r>
    <w:r>
      <w:rPr>
        <w:b/>
        <w:i/>
        <w:sz w:val="22"/>
      </w:rPr>
      <w:fldChar w:fldCharType="begin"/>
    </w:r>
    <w:r>
      <w:rPr>
        <w:b/>
        <w:i/>
        <w:sz w:val="22"/>
      </w:rPr>
      <w:instrText xml:space="preserve"> PAGE </w:instrText>
    </w:r>
    <w:r>
      <w:rPr>
        <w:b/>
        <w:i/>
        <w:sz w:val="22"/>
      </w:rPr>
      <w:fldChar w:fldCharType="separate"/>
    </w:r>
    <w:r w:rsidR="00596BDD">
      <w:rPr>
        <w:b/>
        <w:i/>
        <w:noProof/>
        <w:sz w:val="22"/>
      </w:rPr>
      <w:t>19</w:t>
    </w:r>
    <w:r>
      <w:rPr>
        <w:b/>
        <w:i/>
        <w:sz w:val="22"/>
      </w:rPr>
      <w:fldChar w:fldCharType="end"/>
    </w:r>
    <w:r>
      <w:rPr>
        <w:b/>
        <w:i/>
        <w:sz w:val="22"/>
      </w:rPr>
      <w:t xml:space="preserve"> of </w:t>
    </w:r>
    <w:r>
      <w:rPr>
        <w:b/>
        <w:i/>
        <w:sz w:val="22"/>
      </w:rPr>
      <w:fldChar w:fldCharType="begin"/>
    </w:r>
    <w:r>
      <w:rPr>
        <w:b/>
        <w:i/>
        <w:sz w:val="22"/>
      </w:rPr>
      <w:instrText xml:space="preserve"> NUMPAGES </w:instrText>
    </w:r>
    <w:r>
      <w:rPr>
        <w:b/>
        <w:i/>
        <w:sz w:val="22"/>
      </w:rPr>
      <w:fldChar w:fldCharType="separate"/>
    </w:r>
    <w:r w:rsidR="00596BDD">
      <w:rPr>
        <w:b/>
        <w:i/>
        <w:noProof/>
        <w:sz w:val="22"/>
      </w:rPr>
      <w:t>33</w:t>
    </w:r>
    <w:r>
      <w:rPr>
        <w:b/>
        <w:i/>
        <w:sz w:val="22"/>
      </w:rPr>
      <w:fldChar w:fldCharType="end"/>
    </w:r>
  </w:p>
  <w:p w14:paraId="1DF227C3" w14:textId="77777777" w:rsidR="004D5604" w:rsidRPr="00E24FAF" w:rsidRDefault="004D5604" w:rsidP="00E24FAF">
    <w:pPr>
      <w:pStyle w:val="Footer"/>
      <w:tabs>
        <w:tab w:val="clear" w:pos="4320"/>
        <w:tab w:val="clear" w:pos="8640"/>
        <w:tab w:val="center" w:pos="5310"/>
        <w:tab w:val="right" w:pos="10800"/>
      </w:tabs>
      <w:jc w:val="both"/>
      <w:rPr>
        <w:b/>
        <w:i/>
        <w:sz w:val="22"/>
      </w:rPr>
    </w:pPr>
    <w:r>
      <w:rPr>
        <w:i/>
        <w:sz w:val="22"/>
      </w:rPr>
      <w:fldChar w:fldCharType="begin"/>
    </w:r>
    <w:r>
      <w:rPr>
        <w:i/>
        <w:sz w:val="22"/>
      </w:rPr>
      <w:instrText xml:space="preserve"> FILENAME </w:instrText>
    </w:r>
    <w:r>
      <w:rPr>
        <w:i/>
        <w:sz w:val="22"/>
      </w:rPr>
      <w:fldChar w:fldCharType="separate"/>
    </w:r>
    <w:r w:rsidR="00596BDD">
      <w:rPr>
        <w:i/>
        <w:noProof/>
        <w:sz w:val="22"/>
      </w:rPr>
      <w:t>App_BioMEM_AC24c_IG_May2018.docx</w:t>
    </w:r>
    <w:r>
      <w:rPr>
        <w:i/>
        <w:sz w:val="22"/>
      </w:rPr>
      <w:fldChar w:fldCharType="end"/>
    </w:r>
    <w:r>
      <w:rPr>
        <w:i/>
        <w:sz w:val="22"/>
      </w:rPr>
      <w:tab/>
    </w:r>
    <w:r>
      <w:rPr>
        <w:b/>
        <w:i/>
        <w:sz w:val="22"/>
      </w:rPr>
      <w:tab/>
      <w:t>DNA Microarray Model Activity</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71498C" w14:textId="77777777" w:rsidR="004D5604" w:rsidRDefault="004D5604">
    <w:pPr>
      <w:pStyle w:val="Footer"/>
    </w:pPr>
  </w:p>
  <w:p w14:paraId="031F5D60" w14:textId="77777777" w:rsidR="004D5604" w:rsidRDefault="004D5604"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2E91645" w14:textId="77777777" w:rsidR="005541DE" w:rsidRDefault="005541DE">
      <w:r>
        <w:separator/>
      </w:r>
    </w:p>
  </w:footnote>
  <w:footnote w:type="continuationSeparator" w:id="0">
    <w:p w14:paraId="39A946B9" w14:textId="77777777" w:rsidR="005541DE" w:rsidRDefault="005541D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68CB5A" w14:textId="77777777" w:rsidR="004D5604" w:rsidRDefault="004D5604" w:rsidP="00EC6A39">
    <w:pPr>
      <w:pStyle w:val="Header"/>
      <w:jc w:val="right"/>
    </w:pPr>
    <w:r>
      <w:rPr>
        <w:noProof/>
      </w:rPr>
      <w:drawing>
        <wp:inline distT="0" distB="0" distL="0" distR="0" wp14:anchorId="4BEF3E91" wp14:editId="3440308B">
          <wp:extent cx="942975" cy="295275"/>
          <wp:effectExtent l="19050" t="0" r="9525" b="0"/>
          <wp:docPr id="4" name="Picture 4"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014E342F" w14:textId="77777777" w:rsidR="004D5604" w:rsidRDefault="004D560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12E463" w14:textId="77777777" w:rsidR="004D5604" w:rsidRDefault="004D5604" w:rsidP="00EC6A39">
    <w:pPr>
      <w:pStyle w:val="Header"/>
      <w:jc w:val="right"/>
    </w:pPr>
  </w:p>
  <w:p w14:paraId="04D07785" w14:textId="77777777" w:rsidR="004D5604" w:rsidRDefault="004D560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B2660F" w14:textId="77777777" w:rsidR="004D5604" w:rsidRDefault="004D560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A1F5C"/>
    <w:multiLevelType w:val="hybridMultilevel"/>
    <w:tmpl w:val="676036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41D7F8C"/>
    <w:multiLevelType w:val="hybridMultilevel"/>
    <w:tmpl w:val="E6A859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nsid w:val="11051DB5"/>
    <w:multiLevelType w:val="hybridMultilevel"/>
    <w:tmpl w:val="B024C690"/>
    <w:lvl w:ilvl="0" w:tplc="3CF60332">
      <w:start w:val="1"/>
      <w:numFmt w:val="lowerLetter"/>
      <w:lvlText w:val="%1."/>
      <w:lvlJc w:val="left"/>
      <w:pPr>
        <w:ind w:left="1170" w:hanging="360"/>
      </w:pPr>
      <w:rPr>
        <w:b w:val="0"/>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4">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5">
    <w:nsid w:val="25642138"/>
    <w:multiLevelType w:val="hybridMultilevel"/>
    <w:tmpl w:val="3CAC00B6"/>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
    <w:nsid w:val="25986245"/>
    <w:multiLevelType w:val="hybridMultilevel"/>
    <w:tmpl w:val="98C2B2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
    <w:nsid w:val="2C630A18"/>
    <w:multiLevelType w:val="hybridMultilevel"/>
    <w:tmpl w:val="EE20024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2DF71691"/>
    <w:multiLevelType w:val="hybridMultilevel"/>
    <w:tmpl w:val="D6DC36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32D26FF3"/>
    <w:multiLevelType w:val="hybridMultilevel"/>
    <w:tmpl w:val="F6DCEE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331F6821"/>
    <w:multiLevelType w:val="hybridMultilevel"/>
    <w:tmpl w:val="E8F45A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453F3CBB"/>
    <w:multiLevelType w:val="hybridMultilevel"/>
    <w:tmpl w:val="0A60420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47332794"/>
    <w:multiLevelType w:val="hybridMultilevel"/>
    <w:tmpl w:val="1D56E4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7">
    <w:nsid w:val="53AE7D1C"/>
    <w:multiLevelType w:val="hybridMultilevel"/>
    <w:tmpl w:val="99CEE7C4"/>
    <w:lvl w:ilvl="0" w:tplc="13CCC10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45A54C6"/>
    <w:multiLevelType w:val="hybridMultilevel"/>
    <w:tmpl w:val="93849C50"/>
    <w:lvl w:ilvl="0" w:tplc="2CBC7F00">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7024329"/>
    <w:multiLevelType w:val="hybridMultilevel"/>
    <w:tmpl w:val="706656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1">
    <w:nsid w:val="618E51AE"/>
    <w:multiLevelType w:val="hybridMultilevel"/>
    <w:tmpl w:val="7A8EF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44F7C73"/>
    <w:multiLevelType w:val="hybridMultilevel"/>
    <w:tmpl w:val="91144100"/>
    <w:lvl w:ilvl="0" w:tplc="6220E1E4">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7"/>
  </w:num>
  <w:num w:numId="3">
    <w:abstractNumId w:val="16"/>
  </w:num>
  <w:num w:numId="4">
    <w:abstractNumId w:val="12"/>
  </w:num>
  <w:num w:numId="5">
    <w:abstractNumId w:val="4"/>
  </w:num>
  <w:num w:numId="6">
    <w:abstractNumId w:val="23"/>
  </w:num>
  <w:num w:numId="7">
    <w:abstractNumId w:val="20"/>
  </w:num>
  <w:num w:numId="8">
    <w:abstractNumId w:val="2"/>
  </w:num>
  <w:num w:numId="9">
    <w:abstractNumId w:val="10"/>
  </w:num>
  <w:num w:numId="10">
    <w:abstractNumId w:val="9"/>
  </w:num>
  <w:num w:numId="11">
    <w:abstractNumId w:val="0"/>
  </w:num>
  <w:num w:numId="12">
    <w:abstractNumId w:val="19"/>
  </w:num>
  <w:num w:numId="13">
    <w:abstractNumId w:val="17"/>
  </w:num>
  <w:num w:numId="14">
    <w:abstractNumId w:val="13"/>
  </w:num>
  <w:num w:numId="15">
    <w:abstractNumId w:val="18"/>
  </w:num>
  <w:num w:numId="16">
    <w:abstractNumId w:val="6"/>
  </w:num>
  <w:num w:numId="17">
    <w:abstractNumId w:val="8"/>
  </w:num>
  <w:num w:numId="18">
    <w:abstractNumId w:val="22"/>
  </w:num>
  <w:num w:numId="19">
    <w:abstractNumId w:val="3"/>
  </w:num>
  <w:num w:numId="20">
    <w:abstractNumId w:val="21"/>
  </w:num>
  <w:num w:numId="21">
    <w:abstractNumId w:val="20"/>
  </w:num>
  <w:num w:numId="22">
    <w:abstractNumId w:val="14"/>
  </w:num>
  <w:num w:numId="23">
    <w:abstractNumId w:val="11"/>
  </w:num>
  <w:num w:numId="24">
    <w:abstractNumId w:val="5"/>
  </w:num>
  <w:num w:numId="25">
    <w:abstractNumId w:val="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10BD"/>
    <w:rsid w:val="00001F8B"/>
    <w:rsid w:val="000020FE"/>
    <w:rsid w:val="00007B21"/>
    <w:rsid w:val="00026B2D"/>
    <w:rsid w:val="00031824"/>
    <w:rsid w:val="000318E8"/>
    <w:rsid w:val="000318F1"/>
    <w:rsid w:val="000347D5"/>
    <w:rsid w:val="000353C9"/>
    <w:rsid w:val="00036332"/>
    <w:rsid w:val="00040D75"/>
    <w:rsid w:val="00046EC7"/>
    <w:rsid w:val="00050422"/>
    <w:rsid w:val="0005044A"/>
    <w:rsid w:val="00050B28"/>
    <w:rsid w:val="000519F8"/>
    <w:rsid w:val="00053761"/>
    <w:rsid w:val="000547CE"/>
    <w:rsid w:val="0005565C"/>
    <w:rsid w:val="00055682"/>
    <w:rsid w:val="00056EC2"/>
    <w:rsid w:val="0006286C"/>
    <w:rsid w:val="00064618"/>
    <w:rsid w:val="000648C4"/>
    <w:rsid w:val="00070483"/>
    <w:rsid w:val="00071F5C"/>
    <w:rsid w:val="0007584F"/>
    <w:rsid w:val="0007737A"/>
    <w:rsid w:val="0007774D"/>
    <w:rsid w:val="0008679E"/>
    <w:rsid w:val="000868A7"/>
    <w:rsid w:val="00087166"/>
    <w:rsid w:val="00090F1A"/>
    <w:rsid w:val="00091EAC"/>
    <w:rsid w:val="00094E7E"/>
    <w:rsid w:val="00096A03"/>
    <w:rsid w:val="000976B4"/>
    <w:rsid w:val="00097CC8"/>
    <w:rsid w:val="000A5B6A"/>
    <w:rsid w:val="000B05AD"/>
    <w:rsid w:val="000B07C1"/>
    <w:rsid w:val="000B098D"/>
    <w:rsid w:val="000B37C5"/>
    <w:rsid w:val="000C041B"/>
    <w:rsid w:val="000C04B3"/>
    <w:rsid w:val="000C28DF"/>
    <w:rsid w:val="000C4088"/>
    <w:rsid w:val="000C6C7D"/>
    <w:rsid w:val="000C7AB2"/>
    <w:rsid w:val="000D32F5"/>
    <w:rsid w:val="000D54AD"/>
    <w:rsid w:val="000D640E"/>
    <w:rsid w:val="000E03B2"/>
    <w:rsid w:val="000E7246"/>
    <w:rsid w:val="000F107F"/>
    <w:rsid w:val="000F1F79"/>
    <w:rsid w:val="00100546"/>
    <w:rsid w:val="00101042"/>
    <w:rsid w:val="00101E3F"/>
    <w:rsid w:val="00104AF0"/>
    <w:rsid w:val="00107F53"/>
    <w:rsid w:val="00111191"/>
    <w:rsid w:val="00111E39"/>
    <w:rsid w:val="001131A8"/>
    <w:rsid w:val="0011422D"/>
    <w:rsid w:val="0011624E"/>
    <w:rsid w:val="00117DA0"/>
    <w:rsid w:val="0012192B"/>
    <w:rsid w:val="00122DE7"/>
    <w:rsid w:val="00122FEA"/>
    <w:rsid w:val="00127567"/>
    <w:rsid w:val="00130E42"/>
    <w:rsid w:val="00131F84"/>
    <w:rsid w:val="00133D84"/>
    <w:rsid w:val="00134199"/>
    <w:rsid w:val="00142373"/>
    <w:rsid w:val="00144C1A"/>
    <w:rsid w:val="00144F5F"/>
    <w:rsid w:val="0014607B"/>
    <w:rsid w:val="00147F06"/>
    <w:rsid w:val="00150563"/>
    <w:rsid w:val="00155C96"/>
    <w:rsid w:val="00156950"/>
    <w:rsid w:val="00172A45"/>
    <w:rsid w:val="00172E99"/>
    <w:rsid w:val="001902F0"/>
    <w:rsid w:val="00190D4B"/>
    <w:rsid w:val="00191BC9"/>
    <w:rsid w:val="00196F31"/>
    <w:rsid w:val="001A3C42"/>
    <w:rsid w:val="001A3D05"/>
    <w:rsid w:val="001A4635"/>
    <w:rsid w:val="001A50A5"/>
    <w:rsid w:val="001A5CE2"/>
    <w:rsid w:val="001A6325"/>
    <w:rsid w:val="001A7425"/>
    <w:rsid w:val="001B243B"/>
    <w:rsid w:val="001B5C04"/>
    <w:rsid w:val="001B5E1D"/>
    <w:rsid w:val="001B7151"/>
    <w:rsid w:val="001C0780"/>
    <w:rsid w:val="001E23E0"/>
    <w:rsid w:val="001E4765"/>
    <w:rsid w:val="001F0066"/>
    <w:rsid w:val="001F417F"/>
    <w:rsid w:val="001F5DA6"/>
    <w:rsid w:val="00201C99"/>
    <w:rsid w:val="00202965"/>
    <w:rsid w:val="0021121E"/>
    <w:rsid w:val="00211A15"/>
    <w:rsid w:val="00212831"/>
    <w:rsid w:val="002220D5"/>
    <w:rsid w:val="00225E88"/>
    <w:rsid w:val="002334E4"/>
    <w:rsid w:val="00234A91"/>
    <w:rsid w:val="00235E45"/>
    <w:rsid w:val="002370D6"/>
    <w:rsid w:val="002373F3"/>
    <w:rsid w:val="00237F26"/>
    <w:rsid w:val="00240BA5"/>
    <w:rsid w:val="00260895"/>
    <w:rsid w:val="002750F4"/>
    <w:rsid w:val="00286935"/>
    <w:rsid w:val="00294AE1"/>
    <w:rsid w:val="002A1736"/>
    <w:rsid w:val="002A6500"/>
    <w:rsid w:val="002A7221"/>
    <w:rsid w:val="002A78FD"/>
    <w:rsid w:val="002B059F"/>
    <w:rsid w:val="002B1373"/>
    <w:rsid w:val="002B28AB"/>
    <w:rsid w:val="002B41F9"/>
    <w:rsid w:val="002B49B5"/>
    <w:rsid w:val="002B64EE"/>
    <w:rsid w:val="002B7580"/>
    <w:rsid w:val="002C4947"/>
    <w:rsid w:val="002D580B"/>
    <w:rsid w:val="002E013A"/>
    <w:rsid w:val="002E197A"/>
    <w:rsid w:val="002E5083"/>
    <w:rsid w:val="002F7057"/>
    <w:rsid w:val="002F7867"/>
    <w:rsid w:val="00302839"/>
    <w:rsid w:val="00302DAA"/>
    <w:rsid w:val="0030551A"/>
    <w:rsid w:val="003073C4"/>
    <w:rsid w:val="003105FC"/>
    <w:rsid w:val="00323D7E"/>
    <w:rsid w:val="003319CB"/>
    <w:rsid w:val="00332367"/>
    <w:rsid w:val="00332D3C"/>
    <w:rsid w:val="0033442B"/>
    <w:rsid w:val="00340137"/>
    <w:rsid w:val="00340F8D"/>
    <w:rsid w:val="003531C6"/>
    <w:rsid w:val="00355290"/>
    <w:rsid w:val="003563CF"/>
    <w:rsid w:val="00371C47"/>
    <w:rsid w:val="003738BB"/>
    <w:rsid w:val="00373E40"/>
    <w:rsid w:val="0037770D"/>
    <w:rsid w:val="00384AD4"/>
    <w:rsid w:val="00387E57"/>
    <w:rsid w:val="00393680"/>
    <w:rsid w:val="00395185"/>
    <w:rsid w:val="00396F78"/>
    <w:rsid w:val="003A0197"/>
    <w:rsid w:val="003A14AF"/>
    <w:rsid w:val="003A23E4"/>
    <w:rsid w:val="003A52A8"/>
    <w:rsid w:val="003A5B8A"/>
    <w:rsid w:val="003A6773"/>
    <w:rsid w:val="003A6CA9"/>
    <w:rsid w:val="003A77BF"/>
    <w:rsid w:val="003B32F1"/>
    <w:rsid w:val="003D7744"/>
    <w:rsid w:val="003E1B48"/>
    <w:rsid w:val="003E3BB8"/>
    <w:rsid w:val="003E3F69"/>
    <w:rsid w:val="003E64C8"/>
    <w:rsid w:val="003F0286"/>
    <w:rsid w:val="003F1AA1"/>
    <w:rsid w:val="003F6C13"/>
    <w:rsid w:val="003F70E8"/>
    <w:rsid w:val="00400ED8"/>
    <w:rsid w:val="004018C0"/>
    <w:rsid w:val="00401B67"/>
    <w:rsid w:val="00404CE6"/>
    <w:rsid w:val="00405A89"/>
    <w:rsid w:val="00406AEE"/>
    <w:rsid w:val="00406FC0"/>
    <w:rsid w:val="00414411"/>
    <w:rsid w:val="004214EA"/>
    <w:rsid w:val="00421A2E"/>
    <w:rsid w:val="00421E84"/>
    <w:rsid w:val="0042768E"/>
    <w:rsid w:val="00433057"/>
    <w:rsid w:val="00434DD0"/>
    <w:rsid w:val="0043522F"/>
    <w:rsid w:val="0043567D"/>
    <w:rsid w:val="00435851"/>
    <w:rsid w:val="00437033"/>
    <w:rsid w:val="004420EC"/>
    <w:rsid w:val="00445372"/>
    <w:rsid w:val="00456E84"/>
    <w:rsid w:val="0046023B"/>
    <w:rsid w:val="004629D6"/>
    <w:rsid w:val="00463487"/>
    <w:rsid w:val="00464BC8"/>
    <w:rsid w:val="00464EC8"/>
    <w:rsid w:val="00472A24"/>
    <w:rsid w:val="00476BBB"/>
    <w:rsid w:val="00481762"/>
    <w:rsid w:val="00482A26"/>
    <w:rsid w:val="00482A33"/>
    <w:rsid w:val="00495F12"/>
    <w:rsid w:val="00497787"/>
    <w:rsid w:val="00497E53"/>
    <w:rsid w:val="004A35CD"/>
    <w:rsid w:val="004A55B0"/>
    <w:rsid w:val="004B094A"/>
    <w:rsid w:val="004C1171"/>
    <w:rsid w:val="004C5B07"/>
    <w:rsid w:val="004C6BEF"/>
    <w:rsid w:val="004D3E91"/>
    <w:rsid w:val="004D5604"/>
    <w:rsid w:val="004D6FA5"/>
    <w:rsid w:val="004E09CC"/>
    <w:rsid w:val="004E1360"/>
    <w:rsid w:val="004E16F8"/>
    <w:rsid w:val="004E2900"/>
    <w:rsid w:val="004E43AF"/>
    <w:rsid w:val="004E4849"/>
    <w:rsid w:val="004E489A"/>
    <w:rsid w:val="004E554F"/>
    <w:rsid w:val="004E5837"/>
    <w:rsid w:val="004E6423"/>
    <w:rsid w:val="004F036D"/>
    <w:rsid w:val="004F24B8"/>
    <w:rsid w:val="004F2FA0"/>
    <w:rsid w:val="00500B9C"/>
    <w:rsid w:val="00515CDF"/>
    <w:rsid w:val="00516623"/>
    <w:rsid w:val="00522FC7"/>
    <w:rsid w:val="00525AEF"/>
    <w:rsid w:val="00526947"/>
    <w:rsid w:val="00530481"/>
    <w:rsid w:val="00534DDE"/>
    <w:rsid w:val="005433A7"/>
    <w:rsid w:val="00545B75"/>
    <w:rsid w:val="005460FD"/>
    <w:rsid w:val="005541DE"/>
    <w:rsid w:val="005549D2"/>
    <w:rsid w:val="0056352F"/>
    <w:rsid w:val="00567F62"/>
    <w:rsid w:val="0057157F"/>
    <w:rsid w:val="00576FCB"/>
    <w:rsid w:val="00577CDA"/>
    <w:rsid w:val="00580CA6"/>
    <w:rsid w:val="005839B9"/>
    <w:rsid w:val="0058422B"/>
    <w:rsid w:val="0058653D"/>
    <w:rsid w:val="00596BDD"/>
    <w:rsid w:val="005A0723"/>
    <w:rsid w:val="005A7A8E"/>
    <w:rsid w:val="005C1534"/>
    <w:rsid w:val="005C3217"/>
    <w:rsid w:val="005C52FF"/>
    <w:rsid w:val="005C593C"/>
    <w:rsid w:val="005D0DFB"/>
    <w:rsid w:val="005D25E4"/>
    <w:rsid w:val="005D5CF1"/>
    <w:rsid w:val="005E0B74"/>
    <w:rsid w:val="005E0C01"/>
    <w:rsid w:val="005E4007"/>
    <w:rsid w:val="005E7D0B"/>
    <w:rsid w:val="005F0D7E"/>
    <w:rsid w:val="005F20DF"/>
    <w:rsid w:val="005F2B0F"/>
    <w:rsid w:val="005F2C6F"/>
    <w:rsid w:val="005F2F42"/>
    <w:rsid w:val="005F6413"/>
    <w:rsid w:val="006004AF"/>
    <w:rsid w:val="00610841"/>
    <w:rsid w:val="006136CD"/>
    <w:rsid w:val="006156DA"/>
    <w:rsid w:val="00615723"/>
    <w:rsid w:val="0062015A"/>
    <w:rsid w:val="006217F2"/>
    <w:rsid w:val="00623554"/>
    <w:rsid w:val="0062368A"/>
    <w:rsid w:val="00630ED8"/>
    <w:rsid w:val="00634088"/>
    <w:rsid w:val="006431C8"/>
    <w:rsid w:val="006449A5"/>
    <w:rsid w:val="00650D4E"/>
    <w:rsid w:val="006554E7"/>
    <w:rsid w:val="006571B3"/>
    <w:rsid w:val="006615A5"/>
    <w:rsid w:val="00665B07"/>
    <w:rsid w:val="00670089"/>
    <w:rsid w:val="006720F4"/>
    <w:rsid w:val="006749F0"/>
    <w:rsid w:val="0067593E"/>
    <w:rsid w:val="006764F6"/>
    <w:rsid w:val="00681B31"/>
    <w:rsid w:val="00685617"/>
    <w:rsid w:val="00687EF5"/>
    <w:rsid w:val="00690AA9"/>
    <w:rsid w:val="00690DCF"/>
    <w:rsid w:val="006922A2"/>
    <w:rsid w:val="00696CEE"/>
    <w:rsid w:val="006A4215"/>
    <w:rsid w:val="006B1D86"/>
    <w:rsid w:val="006B515F"/>
    <w:rsid w:val="006C1947"/>
    <w:rsid w:val="006C3815"/>
    <w:rsid w:val="006D19C3"/>
    <w:rsid w:val="006D5891"/>
    <w:rsid w:val="006F039F"/>
    <w:rsid w:val="006F0C56"/>
    <w:rsid w:val="006F5000"/>
    <w:rsid w:val="006F799E"/>
    <w:rsid w:val="00707F46"/>
    <w:rsid w:val="007113A2"/>
    <w:rsid w:val="007122A1"/>
    <w:rsid w:val="007138B8"/>
    <w:rsid w:val="00713E24"/>
    <w:rsid w:val="00717545"/>
    <w:rsid w:val="00720B3D"/>
    <w:rsid w:val="00721854"/>
    <w:rsid w:val="00727F61"/>
    <w:rsid w:val="00731121"/>
    <w:rsid w:val="00731286"/>
    <w:rsid w:val="0073311F"/>
    <w:rsid w:val="0073544D"/>
    <w:rsid w:val="0074077F"/>
    <w:rsid w:val="0074327F"/>
    <w:rsid w:val="00747003"/>
    <w:rsid w:val="00753F1F"/>
    <w:rsid w:val="00754242"/>
    <w:rsid w:val="0075582A"/>
    <w:rsid w:val="0076462A"/>
    <w:rsid w:val="00764745"/>
    <w:rsid w:val="0076721C"/>
    <w:rsid w:val="00767827"/>
    <w:rsid w:val="00776708"/>
    <w:rsid w:val="00784CB3"/>
    <w:rsid w:val="007914DB"/>
    <w:rsid w:val="00795691"/>
    <w:rsid w:val="00796B47"/>
    <w:rsid w:val="007A2060"/>
    <w:rsid w:val="007A3647"/>
    <w:rsid w:val="007B6973"/>
    <w:rsid w:val="007C5E9D"/>
    <w:rsid w:val="007D1D0A"/>
    <w:rsid w:val="007D7BF0"/>
    <w:rsid w:val="007E125E"/>
    <w:rsid w:val="007E4CB9"/>
    <w:rsid w:val="007F38DC"/>
    <w:rsid w:val="007F48B2"/>
    <w:rsid w:val="00804F2D"/>
    <w:rsid w:val="0080698B"/>
    <w:rsid w:val="00810584"/>
    <w:rsid w:val="00813ACD"/>
    <w:rsid w:val="00825153"/>
    <w:rsid w:val="00835488"/>
    <w:rsid w:val="008440B4"/>
    <w:rsid w:val="00847BB1"/>
    <w:rsid w:val="008533A6"/>
    <w:rsid w:val="00857197"/>
    <w:rsid w:val="0086036A"/>
    <w:rsid w:val="00860E3B"/>
    <w:rsid w:val="008630CB"/>
    <w:rsid w:val="00867079"/>
    <w:rsid w:val="0086724B"/>
    <w:rsid w:val="0087255F"/>
    <w:rsid w:val="00873B73"/>
    <w:rsid w:val="00880173"/>
    <w:rsid w:val="00880DAC"/>
    <w:rsid w:val="00881286"/>
    <w:rsid w:val="008853A9"/>
    <w:rsid w:val="0088684E"/>
    <w:rsid w:val="008878AE"/>
    <w:rsid w:val="00895448"/>
    <w:rsid w:val="008957CE"/>
    <w:rsid w:val="008C7A99"/>
    <w:rsid w:val="008D131A"/>
    <w:rsid w:val="008D36A0"/>
    <w:rsid w:val="008E05FC"/>
    <w:rsid w:val="008E0B25"/>
    <w:rsid w:val="008F0305"/>
    <w:rsid w:val="008F4535"/>
    <w:rsid w:val="008F5D9E"/>
    <w:rsid w:val="008F6A44"/>
    <w:rsid w:val="009001BC"/>
    <w:rsid w:val="0090310E"/>
    <w:rsid w:val="00911D63"/>
    <w:rsid w:val="00915DE0"/>
    <w:rsid w:val="009222C1"/>
    <w:rsid w:val="009270B8"/>
    <w:rsid w:val="00927183"/>
    <w:rsid w:val="009277CB"/>
    <w:rsid w:val="00930DB2"/>
    <w:rsid w:val="0093397E"/>
    <w:rsid w:val="00937200"/>
    <w:rsid w:val="00943632"/>
    <w:rsid w:val="00944DC8"/>
    <w:rsid w:val="0094658F"/>
    <w:rsid w:val="009475C1"/>
    <w:rsid w:val="00950E55"/>
    <w:rsid w:val="009514F9"/>
    <w:rsid w:val="00952309"/>
    <w:rsid w:val="009533BE"/>
    <w:rsid w:val="00963D7C"/>
    <w:rsid w:val="009659D0"/>
    <w:rsid w:val="00966B6A"/>
    <w:rsid w:val="00973571"/>
    <w:rsid w:val="00973FF2"/>
    <w:rsid w:val="009748E6"/>
    <w:rsid w:val="0097590F"/>
    <w:rsid w:val="009807E7"/>
    <w:rsid w:val="00980909"/>
    <w:rsid w:val="00982828"/>
    <w:rsid w:val="00984B11"/>
    <w:rsid w:val="00992AFB"/>
    <w:rsid w:val="00996C3B"/>
    <w:rsid w:val="0099785A"/>
    <w:rsid w:val="009A257F"/>
    <w:rsid w:val="009A2993"/>
    <w:rsid w:val="009A2EC9"/>
    <w:rsid w:val="009A31D2"/>
    <w:rsid w:val="009A3E13"/>
    <w:rsid w:val="009A79C4"/>
    <w:rsid w:val="009A7CC8"/>
    <w:rsid w:val="009B2F79"/>
    <w:rsid w:val="009C020B"/>
    <w:rsid w:val="009C1DDC"/>
    <w:rsid w:val="009C2D10"/>
    <w:rsid w:val="009D3D76"/>
    <w:rsid w:val="009D4C80"/>
    <w:rsid w:val="009D6D7D"/>
    <w:rsid w:val="009E635A"/>
    <w:rsid w:val="009E6CB9"/>
    <w:rsid w:val="009E7C5B"/>
    <w:rsid w:val="009F1EA9"/>
    <w:rsid w:val="009F692E"/>
    <w:rsid w:val="00A14256"/>
    <w:rsid w:val="00A152D6"/>
    <w:rsid w:val="00A17501"/>
    <w:rsid w:val="00A22862"/>
    <w:rsid w:val="00A30B7D"/>
    <w:rsid w:val="00A31583"/>
    <w:rsid w:val="00A3348C"/>
    <w:rsid w:val="00A36E4E"/>
    <w:rsid w:val="00A42F33"/>
    <w:rsid w:val="00A50F33"/>
    <w:rsid w:val="00A52691"/>
    <w:rsid w:val="00A52CB6"/>
    <w:rsid w:val="00A5561C"/>
    <w:rsid w:val="00A5599C"/>
    <w:rsid w:val="00A60588"/>
    <w:rsid w:val="00A72A9E"/>
    <w:rsid w:val="00A76140"/>
    <w:rsid w:val="00A77F44"/>
    <w:rsid w:val="00A83261"/>
    <w:rsid w:val="00A8746E"/>
    <w:rsid w:val="00A90D51"/>
    <w:rsid w:val="00A92E4C"/>
    <w:rsid w:val="00A93470"/>
    <w:rsid w:val="00A942C3"/>
    <w:rsid w:val="00A95754"/>
    <w:rsid w:val="00AA237F"/>
    <w:rsid w:val="00AA3E6B"/>
    <w:rsid w:val="00AA5A82"/>
    <w:rsid w:val="00AB020E"/>
    <w:rsid w:val="00AB5159"/>
    <w:rsid w:val="00AB5C1D"/>
    <w:rsid w:val="00AD14AE"/>
    <w:rsid w:val="00AD25F6"/>
    <w:rsid w:val="00AD429E"/>
    <w:rsid w:val="00AD54C5"/>
    <w:rsid w:val="00AE3632"/>
    <w:rsid w:val="00AE4BAC"/>
    <w:rsid w:val="00AE4E41"/>
    <w:rsid w:val="00AE541B"/>
    <w:rsid w:val="00AE6E21"/>
    <w:rsid w:val="00AE7D32"/>
    <w:rsid w:val="00AF0EFE"/>
    <w:rsid w:val="00AF5392"/>
    <w:rsid w:val="00AF7B3F"/>
    <w:rsid w:val="00B015E4"/>
    <w:rsid w:val="00B043C2"/>
    <w:rsid w:val="00B05761"/>
    <w:rsid w:val="00B061F7"/>
    <w:rsid w:val="00B10150"/>
    <w:rsid w:val="00B1099A"/>
    <w:rsid w:val="00B11133"/>
    <w:rsid w:val="00B118B6"/>
    <w:rsid w:val="00B20F30"/>
    <w:rsid w:val="00B21217"/>
    <w:rsid w:val="00B237CB"/>
    <w:rsid w:val="00B51900"/>
    <w:rsid w:val="00B53323"/>
    <w:rsid w:val="00B56C1E"/>
    <w:rsid w:val="00B579E9"/>
    <w:rsid w:val="00B61FF6"/>
    <w:rsid w:val="00B64C97"/>
    <w:rsid w:val="00B66623"/>
    <w:rsid w:val="00B73292"/>
    <w:rsid w:val="00B8227F"/>
    <w:rsid w:val="00B926AA"/>
    <w:rsid w:val="00B941B4"/>
    <w:rsid w:val="00B97785"/>
    <w:rsid w:val="00BA49B3"/>
    <w:rsid w:val="00BB5F6D"/>
    <w:rsid w:val="00BB77D4"/>
    <w:rsid w:val="00BC02E4"/>
    <w:rsid w:val="00BC23A8"/>
    <w:rsid w:val="00BC2E76"/>
    <w:rsid w:val="00BC3A51"/>
    <w:rsid w:val="00BC4D10"/>
    <w:rsid w:val="00BC5ADB"/>
    <w:rsid w:val="00BC6DF9"/>
    <w:rsid w:val="00BD0D14"/>
    <w:rsid w:val="00BE0F2F"/>
    <w:rsid w:val="00BE0F4A"/>
    <w:rsid w:val="00BE38F4"/>
    <w:rsid w:val="00BE5FFD"/>
    <w:rsid w:val="00BF16CF"/>
    <w:rsid w:val="00BF4FEC"/>
    <w:rsid w:val="00BF5C1E"/>
    <w:rsid w:val="00BF6D05"/>
    <w:rsid w:val="00C01FF6"/>
    <w:rsid w:val="00C0628C"/>
    <w:rsid w:val="00C12116"/>
    <w:rsid w:val="00C27E69"/>
    <w:rsid w:val="00C31830"/>
    <w:rsid w:val="00C321EB"/>
    <w:rsid w:val="00C3307A"/>
    <w:rsid w:val="00C3720E"/>
    <w:rsid w:val="00C4059C"/>
    <w:rsid w:val="00C422F5"/>
    <w:rsid w:val="00C461F7"/>
    <w:rsid w:val="00C52984"/>
    <w:rsid w:val="00C56245"/>
    <w:rsid w:val="00C610AE"/>
    <w:rsid w:val="00C61365"/>
    <w:rsid w:val="00C61390"/>
    <w:rsid w:val="00C63EEB"/>
    <w:rsid w:val="00C7456E"/>
    <w:rsid w:val="00C779C0"/>
    <w:rsid w:val="00C827EB"/>
    <w:rsid w:val="00C82CAF"/>
    <w:rsid w:val="00C83625"/>
    <w:rsid w:val="00C83D51"/>
    <w:rsid w:val="00C86288"/>
    <w:rsid w:val="00C90657"/>
    <w:rsid w:val="00C90A22"/>
    <w:rsid w:val="00C90A98"/>
    <w:rsid w:val="00C950F1"/>
    <w:rsid w:val="00C97441"/>
    <w:rsid w:val="00C97ED3"/>
    <w:rsid w:val="00CA01E2"/>
    <w:rsid w:val="00CA03F1"/>
    <w:rsid w:val="00CA0F64"/>
    <w:rsid w:val="00CA38E0"/>
    <w:rsid w:val="00CA3A55"/>
    <w:rsid w:val="00CA6ED1"/>
    <w:rsid w:val="00CB377E"/>
    <w:rsid w:val="00CB3F9E"/>
    <w:rsid w:val="00CB5329"/>
    <w:rsid w:val="00CC208C"/>
    <w:rsid w:val="00CC3B30"/>
    <w:rsid w:val="00CC6B4B"/>
    <w:rsid w:val="00CD2EE2"/>
    <w:rsid w:val="00CE4AC4"/>
    <w:rsid w:val="00CE68E2"/>
    <w:rsid w:val="00CF426F"/>
    <w:rsid w:val="00D03000"/>
    <w:rsid w:val="00D11481"/>
    <w:rsid w:val="00D15029"/>
    <w:rsid w:val="00D2135E"/>
    <w:rsid w:val="00D23FD4"/>
    <w:rsid w:val="00D32E31"/>
    <w:rsid w:val="00D37938"/>
    <w:rsid w:val="00D506E1"/>
    <w:rsid w:val="00D51650"/>
    <w:rsid w:val="00D541BE"/>
    <w:rsid w:val="00D57370"/>
    <w:rsid w:val="00D60105"/>
    <w:rsid w:val="00D60AFD"/>
    <w:rsid w:val="00D60B78"/>
    <w:rsid w:val="00D619B2"/>
    <w:rsid w:val="00D647A1"/>
    <w:rsid w:val="00D7491B"/>
    <w:rsid w:val="00D93FFC"/>
    <w:rsid w:val="00D95B4B"/>
    <w:rsid w:val="00D96754"/>
    <w:rsid w:val="00DA1D19"/>
    <w:rsid w:val="00DA23E5"/>
    <w:rsid w:val="00DA32BA"/>
    <w:rsid w:val="00DA5488"/>
    <w:rsid w:val="00DA5BD8"/>
    <w:rsid w:val="00DB255E"/>
    <w:rsid w:val="00DB587E"/>
    <w:rsid w:val="00DB5C10"/>
    <w:rsid w:val="00DD25B4"/>
    <w:rsid w:val="00DD432A"/>
    <w:rsid w:val="00DD6253"/>
    <w:rsid w:val="00DE14CF"/>
    <w:rsid w:val="00DE1BE5"/>
    <w:rsid w:val="00DE7A8D"/>
    <w:rsid w:val="00DF1CA9"/>
    <w:rsid w:val="00DF2BC9"/>
    <w:rsid w:val="00DF39A6"/>
    <w:rsid w:val="00DF54BA"/>
    <w:rsid w:val="00DF5AE2"/>
    <w:rsid w:val="00DF739F"/>
    <w:rsid w:val="00DF7BA3"/>
    <w:rsid w:val="00E01C8B"/>
    <w:rsid w:val="00E07F09"/>
    <w:rsid w:val="00E10DED"/>
    <w:rsid w:val="00E17292"/>
    <w:rsid w:val="00E24FAF"/>
    <w:rsid w:val="00E41EC4"/>
    <w:rsid w:val="00E45899"/>
    <w:rsid w:val="00E54B53"/>
    <w:rsid w:val="00E54DEC"/>
    <w:rsid w:val="00E60C26"/>
    <w:rsid w:val="00E61604"/>
    <w:rsid w:val="00E629AB"/>
    <w:rsid w:val="00E7422D"/>
    <w:rsid w:val="00E76885"/>
    <w:rsid w:val="00E77B0D"/>
    <w:rsid w:val="00E80158"/>
    <w:rsid w:val="00E96CBD"/>
    <w:rsid w:val="00EA31C9"/>
    <w:rsid w:val="00EB5188"/>
    <w:rsid w:val="00EC0109"/>
    <w:rsid w:val="00EC04A2"/>
    <w:rsid w:val="00EC05C9"/>
    <w:rsid w:val="00EC132B"/>
    <w:rsid w:val="00EC16FF"/>
    <w:rsid w:val="00EC2D8A"/>
    <w:rsid w:val="00EC364A"/>
    <w:rsid w:val="00EC58CF"/>
    <w:rsid w:val="00EC5B4D"/>
    <w:rsid w:val="00EC5CF0"/>
    <w:rsid w:val="00EC6A39"/>
    <w:rsid w:val="00ED4BB1"/>
    <w:rsid w:val="00ED614C"/>
    <w:rsid w:val="00EE214E"/>
    <w:rsid w:val="00EE47F6"/>
    <w:rsid w:val="00EE715E"/>
    <w:rsid w:val="00EE79EA"/>
    <w:rsid w:val="00EF0057"/>
    <w:rsid w:val="00EF4802"/>
    <w:rsid w:val="00EF56AC"/>
    <w:rsid w:val="00EF725D"/>
    <w:rsid w:val="00F00183"/>
    <w:rsid w:val="00F00CAD"/>
    <w:rsid w:val="00F02FB4"/>
    <w:rsid w:val="00F05143"/>
    <w:rsid w:val="00F1180B"/>
    <w:rsid w:val="00F12ABB"/>
    <w:rsid w:val="00F15CFD"/>
    <w:rsid w:val="00F20508"/>
    <w:rsid w:val="00F2369D"/>
    <w:rsid w:val="00F23FA1"/>
    <w:rsid w:val="00F32980"/>
    <w:rsid w:val="00F34D12"/>
    <w:rsid w:val="00F36A46"/>
    <w:rsid w:val="00F409A2"/>
    <w:rsid w:val="00F41AAC"/>
    <w:rsid w:val="00F46553"/>
    <w:rsid w:val="00F473EE"/>
    <w:rsid w:val="00F47D96"/>
    <w:rsid w:val="00F5596C"/>
    <w:rsid w:val="00F65E74"/>
    <w:rsid w:val="00F706AC"/>
    <w:rsid w:val="00F72140"/>
    <w:rsid w:val="00F7215A"/>
    <w:rsid w:val="00F745F6"/>
    <w:rsid w:val="00F77B61"/>
    <w:rsid w:val="00F825CB"/>
    <w:rsid w:val="00F84C5D"/>
    <w:rsid w:val="00F90AE3"/>
    <w:rsid w:val="00F91CB4"/>
    <w:rsid w:val="00F936EA"/>
    <w:rsid w:val="00F955A1"/>
    <w:rsid w:val="00FA3A6F"/>
    <w:rsid w:val="00FA3BB0"/>
    <w:rsid w:val="00FB57B7"/>
    <w:rsid w:val="00FB59AF"/>
    <w:rsid w:val="00FC54DC"/>
    <w:rsid w:val="00FC792A"/>
    <w:rsid w:val="00FD7B21"/>
    <w:rsid w:val="00FE3CC9"/>
    <w:rsid w:val="00FE77E4"/>
    <w:rsid w:val="00FE7986"/>
    <w:rsid w:val="00FF6138"/>
    <w:rsid w:val="00FF67E8"/>
    <w:rsid w:val="00FF7E82"/>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7DD22B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link w:val="Heading1Char"/>
    <w:uiPriority w:val="9"/>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22FC7"/>
    <w:tblPr>
      <w:tblInd w:w="0" w:type="dxa"/>
      <w:tblCellMar>
        <w:top w:w="0" w:type="dxa"/>
        <w:left w:w="108" w:type="dxa"/>
        <w:bottom w:w="0" w:type="dxa"/>
        <w:right w:w="108" w:type="dxa"/>
      </w:tblCellMar>
    </w:tblPr>
  </w:style>
  <w:style w:type="paragraph" w:styleId="Header">
    <w:name w:val="header"/>
    <w:basedOn w:val="Normal"/>
    <w:link w:val="HeaderChar"/>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paragraph" w:styleId="Title">
    <w:name w:val="Title"/>
    <w:basedOn w:val="Normal"/>
    <w:link w:val="TitleChar"/>
    <w:uiPriority w:val="10"/>
    <w:qFormat/>
    <w:rsid w:val="00813ACD"/>
    <w:pPr>
      <w:widowControl/>
      <w:adjustRightInd/>
      <w:jc w:val="center"/>
      <w:textAlignment w:val="auto"/>
    </w:pPr>
    <w:rPr>
      <w:rFonts w:ascii="Arial" w:hAnsi="Arial"/>
      <w:b/>
      <w:sz w:val="36"/>
      <w:szCs w:val="20"/>
    </w:rPr>
  </w:style>
  <w:style w:type="character" w:customStyle="1" w:styleId="TitleChar">
    <w:name w:val="Title Char"/>
    <w:basedOn w:val="DefaultParagraphFont"/>
    <w:link w:val="Title"/>
    <w:uiPriority w:val="10"/>
    <w:rsid w:val="00813ACD"/>
    <w:rPr>
      <w:rFonts w:ascii="Arial" w:hAnsi="Arial"/>
      <w:b/>
      <w:sz w:val="36"/>
    </w:rPr>
  </w:style>
  <w:style w:type="paragraph" w:styleId="FootnoteText">
    <w:name w:val="footnote text"/>
    <w:basedOn w:val="Normal"/>
    <w:link w:val="FootnoteTextChar"/>
    <w:uiPriority w:val="99"/>
    <w:semiHidden/>
    <w:unhideWhenUsed/>
    <w:rsid w:val="00B64C97"/>
    <w:rPr>
      <w:sz w:val="20"/>
      <w:szCs w:val="20"/>
    </w:rPr>
  </w:style>
  <w:style w:type="character" w:customStyle="1" w:styleId="FootnoteTextChar">
    <w:name w:val="Footnote Text Char"/>
    <w:basedOn w:val="DefaultParagraphFont"/>
    <w:link w:val="FootnoteText"/>
    <w:uiPriority w:val="99"/>
    <w:semiHidden/>
    <w:rsid w:val="00B64C97"/>
  </w:style>
  <w:style w:type="character" w:styleId="FootnoteReference">
    <w:name w:val="footnote reference"/>
    <w:basedOn w:val="DefaultParagraphFont"/>
    <w:uiPriority w:val="99"/>
    <w:semiHidden/>
    <w:unhideWhenUsed/>
    <w:rsid w:val="00B64C97"/>
    <w:rPr>
      <w:vertAlign w:val="superscript"/>
    </w:rPr>
  </w:style>
  <w:style w:type="paragraph" w:styleId="NormalWeb">
    <w:name w:val="Normal (Web)"/>
    <w:basedOn w:val="Normal"/>
    <w:uiPriority w:val="99"/>
    <w:unhideWhenUsed/>
    <w:rsid w:val="00982828"/>
    <w:pPr>
      <w:widowControl/>
      <w:adjustRightInd/>
      <w:spacing w:before="100" w:beforeAutospacing="1" w:after="100" w:afterAutospacing="1"/>
      <w:textAlignment w:val="auto"/>
    </w:pPr>
  </w:style>
  <w:style w:type="paragraph" w:styleId="ListParagraph">
    <w:name w:val="List Paragraph"/>
    <w:basedOn w:val="Normal"/>
    <w:uiPriority w:val="34"/>
    <w:qFormat/>
    <w:rsid w:val="004E09CC"/>
    <w:pPr>
      <w:ind w:left="720"/>
      <w:contextualSpacing/>
    </w:pPr>
  </w:style>
  <w:style w:type="character" w:customStyle="1" w:styleId="Heading1Char">
    <w:name w:val="Heading 1 Char"/>
    <w:basedOn w:val="DefaultParagraphFont"/>
    <w:link w:val="Heading1"/>
    <w:uiPriority w:val="9"/>
    <w:rsid w:val="001B5E1D"/>
    <w:rPr>
      <w:rFonts w:ascii="Arial" w:hAnsi="Arial" w:cs="Arial"/>
      <w:b/>
      <w:bCs/>
      <w:kern w:val="32"/>
      <w:sz w:val="32"/>
      <w:szCs w:val="32"/>
    </w:rPr>
  </w:style>
  <w:style w:type="paragraph" w:styleId="Bibliography">
    <w:name w:val="Bibliography"/>
    <w:basedOn w:val="Normal"/>
    <w:next w:val="Normal"/>
    <w:uiPriority w:val="37"/>
    <w:unhideWhenUsed/>
    <w:rsid w:val="001B5E1D"/>
  </w:style>
  <w:style w:type="table" w:styleId="MediumGrid1-Accent3">
    <w:name w:val="Medium Grid 1 Accent 3"/>
    <w:basedOn w:val="TableNormal"/>
    <w:uiPriority w:val="67"/>
    <w:rsid w:val="009A2EC9"/>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character" w:customStyle="1" w:styleId="HeaderChar">
    <w:name w:val="Header Char"/>
    <w:basedOn w:val="DefaultParagraphFont"/>
    <w:link w:val="Header"/>
    <w:rsid w:val="00332367"/>
    <w:rPr>
      <w:sz w:val="24"/>
      <w:szCs w:val="24"/>
    </w:rPr>
  </w:style>
  <w:style w:type="character" w:styleId="Emphasis">
    <w:name w:val="Emphasis"/>
    <w:basedOn w:val="DefaultParagraphFont"/>
    <w:uiPriority w:val="20"/>
    <w:qFormat/>
    <w:rsid w:val="00545B75"/>
    <w:rPr>
      <w:i/>
      <w:iCs/>
    </w:rPr>
  </w:style>
  <w:style w:type="character" w:styleId="Strong">
    <w:name w:val="Strong"/>
    <w:basedOn w:val="DefaultParagraphFont"/>
    <w:uiPriority w:val="22"/>
    <w:qFormat/>
    <w:rsid w:val="00545B75"/>
    <w:rPr>
      <w:b/>
      <w:bCs/>
    </w:rPr>
  </w:style>
  <w:style w:type="character" w:styleId="IntenseEmphasis">
    <w:name w:val="Intense Emphasis"/>
    <w:basedOn w:val="DefaultParagraphFont"/>
    <w:uiPriority w:val="21"/>
    <w:qFormat/>
    <w:rsid w:val="000648C4"/>
    <w:rPr>
      <w:b/>
      <w:bCs/>
      <w:i/>
      <w:iCs/>
      <w:color w:val="4F81BD" w:themeColor="accent1"/>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link w:val="Heading1Char"/>
    <w:uiPriority w:val="9"/>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22FC7"/>
    <w:tblPr>
      <w:tblInd w:w="0" w:type="dxa"/>
      <w:tblCellMar>
        <w:top w:w="0" w:type="dxa"/>
        <w:left w:w="108" w:type="dxa"/>
        <w:bottom w:w="0" w:type="dxa"/>
        <w:right w:w="108" w:type="dxa"/>
      </w:tblCellMar>
    </w:tblPr>
  </w:style>
  <w:style w:type="paragraph" w:styleId="Header">
    <w:name w:val="header"/>
    <w:basedOn w:val="Normal"/>
    <w:link w:val="HeaderChar"/>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paragraph" w:styleId="Title">
    <w:name w:val="Title"/>
    <w:basedOn w:val="Normal"/>
    <w:link w:val="TitleChar"/>
    <w:uiPriority w:val="10"/>
    <w:qFormat/>
    <w:rsid w:val="00813ACD"/>
    <w:pPr>
      <w:widowControl/>
      <w:adjustRightInd/>
      <w:jc w:val="center"/>
      <w:textAlignment w:val="auto"/>
    </w:pPr>
    <w:rPr>
      <w:rFonts w:ascii="Arial" w:hAnsi="Arial"/>
      <w:b/>
      <w:sz w:val="36"/>
      <w:szCs w:val="20"/>
    </w:rPr>
  </w:style>
  <w:style w:type="character" w:customStyle="1" w:styleId="TitleChar">
    <w:name w:val="Title Char"/>
    <w:basedOn w:val="DefaultParagraphFont"/>
    <w:link w:val="Title"/>
    <w:uiPriority w:val="10"/>
    <w:rsid w:val="00813ACD"/>
    <w:rPr>
      <w:rFonts w:ascii="Arial" w:hAnsi="Arial"/>
      <w:b/>
      <w:sz w:val="36"/>
    </w:rPr>
  </w:style>
  <w:style w:type="paragraph" w:styleId="FootnoteText">
    <w:name w:val="footnote text"/>
    <w:basedOn w:val="Normal"/>
    <w:link w:val="FootnoteTextChar"/>
    <w:uiPriority w:val="99"/>
    <w:semiHidden/>
    <w:unhideWhenUsed/>
    <w:rsid w:val="00B64C97"/>
    <w:rPr>
      <w:sz w:val="20"/>
      <w:szCs w:val="20"/>
    </w:rPr>
  </w:style>
  <w:style w:type="character" w:customStyle="1" w:styleId="FootnoteTextChar">
    <w:name w:val="Footnote Text Char"/>
    <w:basedOn w:val="DefaultParagraphFont"/>
    <w:link w:val="FootnoteText"/>
    <w:uiPriority w:val="99"/>
    <w:semiHidden/>
    <w:rsid w:val="00B64C97"/>
  </w:style>
  <w:style w:type="character" w:styleId="FootnoteReference">
    <w:name w:val="footnote reference"/>
    <w:basedOn w:val="DefaultParagraphFont"/>
    <w:uiPriority w:val="99"/>
    <w:semiHidden/>
    <w:unhideWhenUsed/>
    <w:rsid w:val="00B64C97"/>
    <w:rPr>
      <w:vertAlign w:val="superscript"/>
    </w:rPr>
  </w:style>
  <w:style w:type="paragraph" w:styleId="NormalWeb">
    <w:name w:val="Normal (Web)"/>
    <w:basedOn w:val="Normal"/>
    <w:uiPriority w:val="99"/>
    <w:unhideWhenUsed/>
    <w:rsid w:val="00982828"/>
    <w:pPr>
      <w:widowControl/>
      <w:adjustRightInd/>
      <w:spacing w:before="100" w:beforeAutospacing="1" w:after="100" w:afterAutospacing="1"/>
      <w:textAlignment w:val="auto"/>
    </w:pPr>
  </w:style>
  <w:style w:type="paragraph" w:styleId="ListParagraph">
    <w:name w:val="List Paragraph"/>
    <w:basedOn w:val="Normal"/>
    <w:uiPriority w:val="34"/>
    <w:qFormat/>
    <w:rsid w:val="004E09CC"/>
    <w:pPr>
      <w:ind w:left="720"/>
      <w:contextualSpacing/>
    </w:pPr>
  </w:style>
  <w:style w:type="character" w:customStyle="1" w:styleId="Heading1Char">
    <w:name w:val="Heading 1 Char"/>
    <w:basedOn w:val="DefaultParagraphFont"/>
    <w:link w:val="Heading1"/>
    <w:uiPriority w:val="9"/>
    <w:rsid w:val="001B5E1D"/>
    <w:rPr>
      <w:rFonts w:ascii="Arial" w:hAnsi="Arial" w:cs="Arial"/>
      <w:b/>
      <w:bCs/>
      <w:kern w:val="32"/>
      <w:sz w:val="32"/>
      <w:szCs w:val="32"/>
    </w:rPr>
  </w:style>
  <w:style w:type="paragraph" w:styleId="Bibliography">
    <w:name w:val="Bibliography"/>
    <w:basedOn w:val="Normal"/>
    <w:next w:val="Normal"/>
    <w:uiPriority w:val="37"/>
    <w:unhideWhenUsed/>
    <w:rsid w:val="001B5E1D"/>
  </w:style>
  <w:style w:type="table" w:styleId="MediumGrid1-Accent3">
    <w:name w:val="Medium Grid 1 Accent 3"/>
    <w:basedOn w:val="TableNormal"/>
    <w:uiPriority w:val="67"/>
    <w:rsid w:val="009A2EC9"/>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character" w:customStyle="1" w:styleId="HeaderChar">
    <w:name w:val="Header Char"/>
    <w:basedOn w:val="DefaultParagraphFont"/>
    <w:link w:val="Header"/>
    <w:rsid w:val="00332367"/>
    <w:rPr>
      <w:sz w:val="24"/>
      <w:szCs w:val="24"/>
    </w:rPr>
  </w:style>
  <w:style w:type="character" w:styleId="Emphasis">
    <w:name w:val="Emphasis"/>
    <w:basedOn w:val="DefaultParagraphFont"/>
    <w:uiPriority w:val="20"/>
    <w:qFormat/>
    <w:rsid w:val="00545B75"/>
    <w:rPr>
      <w:i/>
      <w:iCs/>
    </w:rPr>
  </w:style>
  <w:style w:type="character" w:styleId="Strong">
    <w:name w:val="Strong"/>
    <w:basedOn w:val="DefaultParagraphFont"/>
    <w:uiPriority w:val="22"/>
    <w:qFormat/>
    <w:rsid w:val="00545B75"/>
    <w:rPr>
      <w:b/>
      <w:bCs/>
    </w:rPr>
  </w:style>
  <w:style w:type="character" w:styleId="IntenseEmphasis">
    <w:name w:val="Intense Emphasis"/>
    <w:basedOn w:val="DefaultParagraphFont"/>
    <w:uiPriority w:val="21"/>
    <w:qFormat/>
    <w:rsid w:val="000648C4"/>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6750038">
      <w:bodyDiv w:val="1"/>
      <w:marLeft w:val="0"/>
      <w:marRight w:val="0"/>
      <w:marTop w:val="0"/>
      <w:marBottom w:val="0"/>
      <w:divBdr>
        <w:top w:val="none" w:sz="0" w:space="0" w:color="auto"/>
        <w:left w:val="none" w:sz="0" w:space="0" w:color="auto"/>
        <w:bottom w:val="none" w:sz="0" w:space="0" w:color="auto"/>
        <w:right w:val="none" w:sz="0" w:space="0" w:color="auto"/>
      </w:divBdr>
    </w:div>
    <w:div w:id="522980898">
      <w:bodyDiv w:val="1"/>
      <w:marLeft w:val="0"/>
      <w:marRight w:val="0"/>
      <w:marTop w:val="0"/>
      <w:marBottom w:val="0"/>
      <w:divBdr>
        <w:top w:val="none" w:sz="0" w:space="0" w:color="auto"/>
        <w:left w:val="none" w:sz="0" w:space="0" w:color="auto"/>
        <w:bottom w:val="none" w:sz="0" w:space="0" w:color="auto"/>
        <w:right w:val="none" w:sz="0" w:space="0" w:color="auto"/>
      </w:divBdr>
    </w:div>
    <w:div w:id="964388500">
      <w:bodyDiv w:val="1"/>
      <w:marLeft w:val="0"/>
      <w:marRight w:val="0"/>
      <w:marTop w:val="0"/>
      <w:marBottom w:val="0"/>
      <w:divBdr>
        <w:top w:val="none" w:sz="0" w:space="0" w:color="auto"/>
        <w:left w:val="none" w:sz="0" w:space="0" w:color="auto"/>
        <w:bottom w:val="none" w:sz="0" w:space="0" w:color="auto"/>
        <w:right w:val="none" w:sz="0" w:space="0" w:color="auto"/>
      </w:divBdr>
    </w:div>
    <w:div w:id="995454628">
      <w:bodyDiv w:val="1"/>
      <w:marLeft w:val="0"/>
      <w:marRight w:val="0"/>
      <w:marTop w:val="0"/>
      <w:marBottom w:val="0"/>
      <w:divBdr>
        <w:top w:val="none" w:sz="0" w:space="0" w:color="auto"/>
        <w:left w:val="none" w:sz="0" w:space="0" w:color="auto"/>
        <w:bottom w:val="none" w:sz="0" w:space="0" w:color="auto"/>
        <w:right w:val="none" w:sz="0" w:space="0" w:color="auto"/>
      </w:divBdr>
    </w:div>
    <w:div w:id="1173911752">
      <w:bodyDiv w:val="1"/>
      <w:marLeft w:val="0"/>
      <w:marRight w:val="0"/>
      <w:marTop w:val="0"/>
      <w:marBottom w:val="0"/>
      <w:divBdr>
        <w:top w:val="none" w:sz="0" w:space="0" w:color="auto"/>
        <w:left w:val="none" w:sz="0" w:space="0" w:color="auto"/>
        <w:bottom w:val="none" w:sz="0" w:space="0" w:color="auto"/>
        <w:right w:val="none" w:sz="0" w:space="0" w:color="auto"/>
      </w:divBdr>
    </w:div>
    <w:div w:id="1631209441">
      <w:bodyDiv w:val="1"/>
      <w:marLeft w:val="0"/>
      <w:marRight w:val="0"/>
      <w:marTop w:val="0"/>
      <w:marBottom w:val="0"/>
      <w:divBdr>
        <w:top w:val="none" w:sz="0" w:space="0" w:color="auto"/>
        <w:left w:val="none" w:sz="0" w:space="0" w:color="auto"/>
        <w:bottom w:val="none" w:sz="0" w:space="0" w:color="auto"/>
        <w:right w:val="none" w:sz="0" w:space="0" w:color="auto"/>
      </w:divBdr>
    </w:div>
    <w:div w:id="1718968948">
      <w:bodyDiv w:val="1"/>
      <w:marLeft w:val="0"/>
      <w:marRight w:val="0"/>
      <w:marTop w:val="0"/>
      <w:marBottom w:val="0"/>
      <w:divBdr>
        <w:top w:val="none" w:sz="0" w:space="0" w:color="auto"/>
        <w:left w:val="none" w:sz="0" w:space="0" w:color="auto"/>
        <w:bottom w:val="none" w:sz="0" w:space="0" w:color="auto"/>
        <w:right w:val="none" w:sz="0" w:space="0" w:color="auto"/>
      </w:divBdr>
    </w:div>
    <w:div w:id="1766340650">
      <w:bodyDiv w:val="1"/>
      <w:marLeft w:val="0"/>
      <w:marRight w:val="0"/>
      <w:marTop w:val="0"/>
      <w:marBottom w:val="0"/>
      <w:divBdr>
        <w:top w:val="none" w:sz="0" w:space="0" w:color="auto"/>
        <w:left w:val="none" w:sz="0" w:space="0" w:color="auto"/>
        <w:bottom w:val="none" w:sz="0" w:space="0" w:color="auto"/>
        <w:right w:val="none" w:sz="0" w:space="0" w:color="auto"/>
      </w:divBdr>
    </w:div>
    <w:div w:id="1952782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png"/><Relationship Id="rId21" Type="http://schemas.openxmlformats.org/officeDocument/2006/relationships/hyperlink" Target="http://www.youtube.com/watch?v=V8uNJCO7Qqo" TargetMode="External"/><Relationship Id="rId22" Type="http://schemas.openxmlformats.org/officeDocument/2006/relationships/image" Target="media/image7.png"/><Relationship Id="rId23" Type="http://schemas.openxmlformats.org/officeDocument/2006/relationships/hyperlink" Target="http://www.youtube.com/watch?v=ui4BOtwJEXs&amp;feature=related" TargetMode="External"/><Relationship Id="rId24" Type="http://schemas.openxmlformats.org/officeDocument/2006/relationships/image" Target="media/image8.png"/><Relationship Id="rId25" Type="http://schemas.openxmlformats.org/officeDocument/2006/relationships/image" Target="media/image9.png"/><Relationship Id="rId26" Type="http://schemas.openxmlformats.org/officeDocument/2006/relationships/image" Target="media/image10.png"/><Relationship Id="rId27" Type="http://schemas.openxmlformats.org/officeDocument/2006/relationships/hyperlink" Target="http://www.dnai.org/d/index.html" TargetMode="External"/><Relationship Id="rId28" Type="http://schemas.openxmlformats.org/officeDocument/2006/relationships/chart" Target="charts/chart1.xml"/><Relationship Id="rId29" Type="http://schemas.openxmlformats.org/officeDocument/2006/relationships/image" Target="media/image1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oleObject" Target="embeddings/Microsoft_Excel_Chart1.xls"/><Relationship Id="rId31" Type="http://schemas.openxmlformats.org/officeDocument/2006/relationships/image" Target="media/image11.gif"/><Relationship Id="rId32" Type="http://schemas.openxmlformats.org/officeDocument/2006/relationships/hyperlink" Target="http://scme-support.org/" TargetMode="External"/><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hyperlink" Target="http://www.biolink.org" TargetMode="External"/><Relationship Id="rId34" Type="http://schemas.openxmlformats.org/officeDocument/2006/relationships/header" Target="header3.xml"/><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scme-nm.org" TargetMode="External"/><Relationship Id="rId15" Type="http://schemas.openxmlformats.org/officeDocument/2006/relationships/image" Target="media/image2.png"/><Relationship Id="rId16" Type="http://schemas.openxmlformats.org/officeDocument/2006/relationships/image" Target="media/image3.jpeg"/><Relationship Id="rId17" Type="http://schemas.openxmlformats.org/officeDocument/2006/relationships/image" Target="media/image4.jpeg"/><Relationship Id="rId18" Type="http://schemas.openxmlformats.org/officeDocument/2006/relationships/hyperlink" Target="http://www.youtube.com/watch?v=8hB0hy6_oKg&amp;feature=related" TargetMode="External"/><Relationship Id="rId19" Type="http://schemas.openxmlformats.org/officeDocument/2006/relationships/image" Target="media/image5.jpe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371377702787156"/>
          <c:y val="0.028902628368637"/>
        </c:manualLayout>
      </c:layout>
      <c:overlay val="0"/>
    </c:title>
    <c:autoTitleDeleted val="0"/>
    <c:plotArea>
      <c:layout/>
      <c:doughnutChart>
        <c:varyColors val="1"/>
        <c:ser>
          <c:idx val="0"/>
          <c:order val="0"/>
          <c:tx>
            <c:strRef>
              <c:f>Sheet1!$B$1</c:f>
              <c:strCache>
                <c:ptCount val="1"/>
                <c:pt idx="0">
                  <c:v>GeneChip® Process</c:v>
                </c:pt>
              </c:strCache>
            </c:strRef>
          </c:tx>
          <c:cat>
            <c:strRef>
              <c:f>Sheet1!$A$2:$A$5</c:f>
              <c:strCache>
                <c:ptCount val="3"/>
                <c:pt idx="0">
                  <c:v>Protect - Apply a protecting compound to unprotected features</c:v>
                </c:pt>
                <c:pt idx="1">
                  <c:v>Deprotect - Using a patterned mask and UV, remove the blocking compound from select areas.</c:v>
                </c:pt>
                <c:pt idx="2">
                  <c:v>Addition - Add a nucleotide base to the deprotected features using a specific nucleotide solution</c:v>
                </c:pt>
              </c:strCache>
            </c:strRef>
          </c:cat>
          <c:val>
            <c:numRef>
              <c:f>Sheet1!$B$2:$B$5</c:f>
              <c:numCache>
                <c:formatCode>General</c:formatCode>
                <c:ptCount val="4"/>
                <c:pt idx="0">
                  <c:v>8.200000000000001</c:v>
                </c:pt>
                <c:pt idx="1">
                  <c:v>8.200000000000001</c:v>
                </c:pt>
                <c:pt idx="2">
                  <c:v>8.200000000000001</c:v>
                </c:pt>
              </c:numCache>
            </c:numRef>
          </c:val>
        </c:ser>
        <c:dLbls>
          <c:showLegendKey val="0"/>
          <c:showVal val="0"/>
          <c:showCatName val="0"/>
          <c:showSerName val="0"/>
          <c:showPercent val="0"/>
          <c:showBubbleSize val="0"/>
          <c:showLeaderLines val="1"/>
        </c:dLbls>
        <c:firstSliceAng val="0"/>
        <c:holeSize val="50"/>
      </c:doughnutChart>
    </c:plotArea>
    <c:plotVisOnly val="1"/>
    <c:dispBlanksAs val="zero"/>
    <c:showDLblsOverMax val="0"/>
  </c:chart>
  <c:txPr>
    <a:bodyPr/>
    <a:lstStyle/>
    <a:p>
      <a:pPr>
        <a:defRPr sz="1800"/>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Rob05</b:Tag>
    <b:SourceType>DocumentFromInternetSite</b:SourceType>
    <b:Guid>{798D9D28-8310-45D9-8F2C-1A49F5EA098C}</b:Guid>
    <b:Author>
      <b:Author>
        <b:NameList>
          <b:Person>
            <b:Last>Zaccheo</b:Last>
            <b:First>Robert</b:First>
            <b:Middle>K.</b:Middle>
          </b:Person>
        </b:NameList>
      </b:Author>
    </b:Author>
    <b:Title>GeneChip Microarrays Curriculum for Life Science Teachers</b:Title>
    <b:InternetSiteTitle>IISME</b:InternetSiteTitle>
    <b:Year>2005</b:Year>
    <b:URL>http://www.iisme.org/etp/HS%20Science-%20GeneChip%20Mciroarrays.pdf</b:URL>
    <b:RefOrder>1</b:RefOrder>
  </b:Source>
  <b:Source>
    <b:Tag>Dan07</b:Tag>
    <b:SourceType>DocumentFromInternetSite</b:SourceType>
    <b:Guid>{09071A0C-A699-4712-8DDF-154FAFB4CB79}</b:Guid>
    <b:Author>
      <b:Author>
        <b:NameList>
          <b:Person>
            <b:Last>Stimson</b:Last>
            <b:First>Daniel</b:First>
          </b:Person>
        </b:NameList>
      </b:Author>
    </b:Author>
    <b:Title>After a decades-long search, scientists identify new genetic risks factors for multiple sclerosis</b:Title>
    <b:InternetSiteTitle>EurekAlert!</b:InternetSiteTitle>
    <b:Year>2007</b:Year>
    <b:Month>July</b:Month>
    <b:Day>29</b:Day>
    <b:URL>http://www.eurekalert.org/pub_releases/2007-07/nion-aad072607.php </b:URL>
    <b:RefOrder>3</b:RefOrder>
  </b:Source>
  <b:Source>
    <b:Tag>Bra04</b:Tag>
    <b:SourceType>DocumentFromInternetSite</b:SourceType>
    <b:Guid>{9B73D25E-B76B-48E3-B4D8-A176A455EABC}</b:Guid>
    <b:Author>
      <b:Author>
        <b:NameList>
          <b:Person>
            <b:Last>Antler</b:Last>
            <b:First>Bradley</b:First>
            <b:Middle>Coe and Christine</b:Middle>
          </b:Person>
        </b:NameList>
      </b:Author>
    </b:Author>
    <b:Title>Spot Your Genes - an Overview of the Microarray</b:Title>
    <b:InternetSiteTitle>The Science Creative Quarterly</b:InternetSiteTitle>
    <b:Year>2004</b:Year>
    <b:Month>August</b:Month>
    <b:URL>http://www.scq.ubc.ca/spot-your-genes-an-overview-of-the-microarray/</b:URL>
    <b:RefOrder>2</b:RefOrder>
  </b:Source>
</b:Sources>
</file>

<file path=customXml/itemProps1.xml><?xml version="1.0" encoding="utf-8"?>
<ds:datastoreItem xmlns:ds="http://schemas.openxmlformats.org/officeDocument/2006/customXml" ds:itemID="{7F278957-73EA-424D-A2AB-A7C5D1F1C7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\project\reports.dot</Template>
  <TotalTime>1</TotalTime>
  <Pages>33</Pages>
  <Words>7376</Words>
  <Characters>42049</Characters>
  <Application>Microsoft Macintosh Word</Application>
  <DocSecurity>0</DocSecurity>
  <Lines>350</Lines>
  <Paragraphs>98</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49327</CharactersWithSpaces>
  <SharedDoc>false</SharedDoc>
  <HLinks>
    <vt:vector size="18" baseType="variant">
      <vt:variant>
        <vt:i4>8192100</vt:i4>
      </vt:variant>
      <vt:variant>
        <vt:i4>6</vt:i4>
      </vt:variant>
      <vt:variant>
        <vt:i4>0</vt:i4>
      </vt:variant>
      <vt:variant>
        <vt:i4>5</vt:i4>
      </vt:variant>
      <vt:variant>
        <vt:lpwstr>http://www.scme-nm.org/</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cp:lastModifiedBy>MJ Willis</cp:lastModifiedBy>
  <cp:revision>3</cp:revision>
  <cp:lastPrinted>2018-05-24T02:46:00Z</cp:lastPrinted>
  <dcterms:created xsi:type="dcterms:W3CDTF">2018-05-24T02:46:00Z</dcterms:created>
  <dcterms:modified xsi:type="dcterms:W3CDTF">2018-05-24T17:29:00Z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Activity: A MEMS Testing Device</vt:lpwstr>
  </property>
  <property fmtid="{D5CDD505-2E9C-101B-9397-08002B2CF9AE}" pid="3" name="Module Title">
    <vt:lpwstr>Activity SCO</vt:lpwstr>
  </property>
  <property fmtid="{D5CDD505-2E9C-101B-9397-08002B2CF9AE}" pid="4" name="docID">
    <vt:lpwstr>App_bioMEM_AC50</vt:lpwstr>
  </property>
  <property fmtid="{D5CDD505-2E9C-101B-9397-08002B2CF9AE}" pid="5" name="docPath">
    <vt:lpwstr>C:\xtProject\App_bioMEM_AC50\App_bioMEM_AC50.doc</vt:lpwstr>
  </property>
  <property fmtid="{D5CDD505-2E9C-101B-9397-08002B2CF9AE}" pid="6" name="Module Number">
    <vt:lpwstr>     </vt:lpwstr>
  </property>
  <property fmtid="{D5CDD505-2E9C-101B-9397-08002B2CF9AE}" pid="7" name="Copyright">
    <vt:lpwstr>2008 SCME</vt:lpwstr>
  </property>
</Properties>
</file>