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A84D309" w14:textId="27974C71" w:rsidR="004776AE" w:rsidRDefault="00905F59">
      <w:pPr>
        <w:pStyle w:val="Title"/>
        <w:rPr>
          <w:b/>
        </w:rPr>
      </w:pPr>
      <w:r>
        <w:rPr>
          <w:b/>
        </w:rPr>
        <w:t>Videos for Module 2</w:t>
      </w:r>
      <w:bookmarkStart w:id="0" w:name="_GoBack"/>
      <w:bookmarkEnd w:id="0"/>
      <w:r>
        <w:rPr>
          <w:b/>
        </w:rPr>
        <w:t xml:space="preserve">: </w:t>
      </w:r>
    </w:p>
    <w:p w14:paraId="64A0E20D" w14:textId="77777777" w:rsidR="004776AE" w:rsidRDefault="00905F59">
      <w:pPr>
        <w:pStyle w:val="Title"/>
        <w:pBdr>
          <w:top w:val="nil"/>
          <w:left w:val="nil"/>
          <w:bottom w:val="nil"/>
          <w:right w:val="nil"/>
          <w:between w:val="nil"/>
        </w:pBdr>
        <w:rPr>
          <w:b/>
        </w:rPr>
      </w:pPr>
      <w:bookmarkStart w:id="1" w:name="_30j0zll" w:colFirst="0" w:colLast="0"/>
      <w:bookmarkEnd w:id="1"/>
      <w:r>
        <w:rPr>
          <w:b/>
        </w:rPr>
        <w:t xml:space="preserve">Study Tinkercad Circuits &amp; </w:t>
      </w:r>
    </w:p>
    <w:p w14:paraId="0B0CE824" w14:textId="77777777" w:rsidR="004776AE" w:rsidRDefault="00905F59">
      <w:pPr>
        <w:pStyle w:val="Title"/>
        <w:pBdr>
          <w:top w:val="nil"/>
          <w:left w:val="nil"/>
          <w:bottom w:val="nil"/>
          <w:right w:val="nil"/>
          <w:between w:val="nil"/>
        </w:pBdr>
      </w:pPr>
      <w:bookmarkStart w:id="2" w:name="_1fob9te" w:colFirst="0" w:colLast="0"/>
      <w:bookmarkEnd w:id="2"/>
      <w:r>
        <w:rPr>
          <w:b/>
        </w:rPr>
        <w:t>Electronic Components</w:t>
      </w:r>
    </w:p>
    <w:p w14:paraId="09325146" w14:textId="77777777" w:rsidR="004776AE" w:rsidRDefault="00905F59">
      <w:pPr>
        <w:pBdr>
          <w:top w:val="nil"/>
          <w:left w:val="nil"/>
          <w:bottom w:val="nil"/>
          <w:right w:val="nil"/>
          <w:between w:val="nil"/>
        </w:pBdr>
        <w:spacing w:before="60"/>
        <w:rPr>
          <w:rFonts w:ascii="Georgia" w:eastAsia="Georgia" w:hAnsi="Georgia" w:cs="Georgia"/>
          <w:sz w:val="24"/>
          <w:szCs w:val="24"/>
          <w:highlight w:val="white"/>
        </w:rPr>
      </w:pPr>
      <w:r>
        <w:rPr>
          <w:noProof/>
        </w:rPr>
        <w:drawing>
          <wp:inline distT="114300" distB="114300" distL="114300" distR="114300" wp14:anchorId="0E5EBABA" wp14:editId="632E36A7">
            <wp:extent cx="5943600" cy="38100"/>
            <wp:effectExtent l="0" t="0" r="0" b="0"/>
            <wp:docPr id="5" name="image3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horizontal lin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A6493A3" w14:textId="77777777" w:rsidR="004776AE" w:rsidRDefault="00905F5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="Georgia" w:eastAsia="Georgia" w:hAnsi="Georgia" w:cs="Georgia"/>
          <w:b/>
          <w:sz w:val="24"/>
          <w:szCs w:val="24"/>
          <w:highlight w:val="white"/>
        </w:rPr>
      </w:pPr>
      <w:r>
        <w:rPr>
          <w:rFonts w:ascii="Georgia" w:eastAsia="Georgia" w:hAnsi="Georgia" w:cs="Georgia"/>
          <w:b/>
          <w:sz w:val="24"/>
          <w:szCs w:val="24"/>
          <w:highlight w:val="white"/>
        </w:rPr>
        <w:t>Tinkercad CIRCUITS:</w:t>
      </w:r>
    </w:p>
    <w:p w14:paraId="2F80D0AC" w14:textId="77777777" w:rsidR="004776AE" w:rsidRDefault="00905F59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="Georgia" w:eastAsia="Georgia" w:hAnsi="Georgia" w:cs="Georgia"/>
          <w:sz w:val="24"/>
          <w:szCs w:val="24"/>
          <w:highlight w:val="white"/>
        </w:rPr>
      </w:pPr>
      <w:hyperlink r:id="rId8">
        <w:r>
          <w:rPr>
            <w:rFonts w:ascii="Georgia" w:eastAsia="Georgia" w:hAnsi="Georgia" w:cs="Georgia"/>
            <w:color w:val="1155CC"/>
            <w:sz w:val="24"/>
            <w:szCs w:val="24"/>
            <w:highlight w:val="white"/>
            <w:u w:val="single"/>
          </w:rPr>
          <w:t>Tinkercad Circuits</w:t>
        </w:r>
      </w:hyperlink>
      <w:r>
        <w:rPr>
          <w:rFonts w:ascii="Georgia" w:eastAsia="Georgia" w:hAnsi="Georgia" w:cs="Georgia"/>
          <w:color w:val="1155CC"/>
          <w:sz w:val="24"/>
          <w:szCs w:val="24"/>
          <w:highlight w:val="white"/>
          <w:u w:val="single"/>
        </w:rPr>
        <w:t xml:space="preserve"> (Website)</w:t>
      </w:r>
    </w:p>
    <w:p w14:paraId="7BD22502" w14:textId="77777777" w:rsidR="004776AE" w:rsidRDefault="00905F59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="Georgia" w:eastAsia="Georgia" w:hAnsi="Georgia" w:cs="Georgia"/>
          <w:color w:val="1155CC"/>
          <w:sz w:val="24"/>
          <w:szCs w:val="24"/>
          <w:highlight w:val="white"/>
        </w:rPr>
      </w:pPr>
      <w:hyperlink r:id="rId9">
        <w:r>
          <w:rPr>
            <w:rFonts w:ascii="Georgia" w:eastAsia="Georgia" w:hAnsi="Georgia" w:cs="Georgia"/>
            <w:color w:val="1155CC"/>
            <w:sz w:val="24"/>
            <w:szCs w:val="24"/>
            <w:highlight w:val="white"/>
            <w:u w:val="single"/>
          </w:rPr>
          <w:t xml:space="preserve">Tinkercad </w:t>
        </w:r>
      </w:hyperlink>
      <w:hyperlink r:id="rId10">
        <w:r>
          <w:rPr>
            <w:rFonts w:ascii="Georgia" w:eastAsia="Georgia" w:hAnsi="Georgia" w:cs="Georgia"/>
            <w:color w:val="1155CC"/>
            <w:sz w:val="24"/>
            <w:szCs w:val="24"/>
            <w:highlight w:val="white"/>
            <w:u w:val="single"/>
          </w:rPr>
          <w:t>Circuits</w:t>
        </w:r>
      </w:hyperlink>
    </w:p>
    <w:p w14:paraId="47E2A55A" w14:textId="77777777" w:rsidR="004776AE" w:rsidRDefault="00905F59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="Georgia" w:eastAsia="Georgia" w:hAnsi="Georgia" w:cs="Georgia"/>
          <w:sz w:val="24"/>
          <w:szCs w:val="24"/>
          <w:highlight w:val="white"/>
        </w:rPr>
      </w:pPr>
      <w:hyperlink r:id="rId11">
        <w:r>
          <w:rPr>
            <w:rFonts w:ascii="Georgia" w:eastAsia="Georgia" w:hAnsi="Georgia" w:cs="Georgia"/>
            <w:color w:val="1155CC"/>
            <w:sz w:val="24"/>
            <w:szCs w:val="24"/>
            <w:highlight w:val="white"/>
            <w:u w:val="single"/>
          </w:rPr>
          <w:t>Are you ready for virtual circuits? Tinkercad is!</w:t>
        </w:r>
      </w:hyperlink>
    </w:p>
    <w:p w14:paraId="5CEE4FA0" w14:textId="77777777" w:rsidR="004776AE" w:rsidRDefault="00905F59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="Georgia" w:eastAsia="Georgia" w:hAnsi="Georgia" w:cs="Georgia"/>
          <w:sz w:val="24"/>
          <w:szCs w:val="24"/>
          <w:highlight w:val="white"/>
        </w:rPr>
      </w:pPr>
      <w:hyperlink r:id="rId12">
        <w:r>
          <w:rPr>
            <w:rFonts w:ascii="Georgia" w:eastAsia="Georgia" w:hAnsi="Georgia" w:cs="Georgia"/>
            <w:color w:val="1155CC"/>
            <w:sz w:val="24"/>
            <w:szCs w:val="24"/>
            <w:highlight w:val="white"/>
            <w:u w:val="single"/>
          </w:rPr>
          <w:t>Tinkercad</w:t>
        </w:r>
      </w:hyperlink>
      <w:hyperlink r:id="rId13">
        <w:r>
          <w:rPr>
            <w:rFonts w:ascii="Georgia" w:eastAsia="Georgia" w:hAnsi="Georgia" w:cs="Georgia"/>
            <w:color w:val="1155CC"/>
            <w:sz w:val="24"/>
            <w:szCs w:val="24"/>
            <w:highlight w:val="white"/>
            <w:u w:val="single"/>
          </w:rPr>
          <w:t xml:space="preserve"> circuits - Explore your world</w:t>
        </w:r>
      </w:hyperlink>
    </w:p>
    <w:p w14:paraId="3D71967A" w14:textId="77777777" w:rsidR="004776AE" w:rsidRDefault="00905F59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="Georgia" w:eastAsia="Georgia" w:hAnsi="Georgia" w:cs="Georgia"/>
          <w:sz w:val="24"/>
          <w:szCs w:val="24"/>
          <w:highlight w:val="white"/>
        </w:rPr>
      </w:pPr>
      <w:hyperlink r:id="rId14">
        <w:r>
          <w:rPr>
            <w:rFonts w:ascii="Georgia" w:eastAsia="Georgia" w:hAnsi="Georgia" w:cs="Georgia"/>
            <w:color w:val="1155CC"/>
            <w:sz w:val="24"/>
            <w:szCs w:val="24"/>
            <w:u w:val="single"/>
          </w:rPr>
          <w:t>Tinkercad Circuits Tutorial</w:t>
        </w:r>
      </w:hyperlink>
    </w:p>
    <w:p w14:paraId="49A688A2" w14:textId="77777777" w:rsidR="004776AE" w:rsidRDefault="00905F59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="Georgia" w:eastAsia="Georgia" w:hAnsi="Georgia" w:cs="Georgia"/>
          <w:sz w:val="24"/>
          <w:szCs w:val="24"/>
          <w:highlight w:val="white"/>
        </w:rPr>
      </w:pPr>
      <w:hyperlink r:id="rId15">
        <w:r>
          <w:rPr>
            <w:rFonts w:ascii="Georgia" w:eastAsia="Georgia" w:hAnsi="Georgia" w:cs="Georgia"/>
            <w:color w:val="1155CC"/>
            <w:sz w:val="24"/>
            <w:szCs w:val="24"/>
            <w:u w:val="single"/>
          </w:rPr>
          <w:t xml:space="preserve">Arduino and </w:t>
        </w:r>
      </w:hyperlink>
      <w:hyperlink r:id="rId16">
        <w:r>
          <w:rPr>
            <w:rFonts w:ascii="Georgia" w:eastAsia="Georgia" w:hAnsi="Georgia" w:cs="Georgia"/>
            <w:color w:val="1155CC"/>
            <w:sz w:val="24"/>
            <w:szCs w:val="24"/>
            <w:u w:val="single"/>
          </w:rPr>
          <w:t>Tinkercad</w:t>
        </w:r>
      </w:hyperlink>
      <w:hyperlink r:id="rId17">
        <w:r>
          <w:rPr>
            <w:rFonts w:ascii="Georgia" w:eastAsia="Georgia" w:hAnsi="Georgia" w:cs="Georgia"/>
            <w:color w:val="1155CC"/>
            <w:sz w:val="24"/>
            <w:szCs w:val="24"/>
            <w:u w:val="single"/>
          </w:rPr>
          <w:t>? You're kidding, right?</w:t>
        </w:r>
      </w:hyperlink>
    </w:p>
    <w:p w14:paraId="14D47F2D" w14:textId="77777777" w:rsidR="004776AE" w:rsidRDefault="00905F59">
      <w:pPr>
        <w:numPr>
          <w:ilvl w:val="1"/>
          <w:numId w:val="3"/>
        </w:numPr>
        <w:spacing w:before="0"/>
        <w:rPr>
          <w:rFonts w:ascii="Georgia" w:eastAsia="Georgia" w:hAnsi="Georgia" w:cs="Georgia"/>
          <w:sz w:val="24"/>
          <w:szCs w:val="24"/>
        </w:rPr>
      </w:pPr>
      <w:hyperlink r:id="rId18">
        <w:r>
          <w:rPr>
            <w:rFonts w:ascii="Georgia" w:eastAsia="Georgia" w:hAnsi="Georgia" w:cs="Georgia"/>
            <w:color w:val="1155CC"/>
            <w:sz w:val="24"/>
            <w:szCs w:val="24"/>
            <w:u w:val="single"/>
          </w:rPr>
          <w:t>Arduino Electronic Circuits in Tinkercad Tips and Tricks #5</w:t>
        </w:r>
      </w:hyperlink>
    </w:p>
    <w:p w14:paraId="371FB066" w14:textId="77777777" w:rsidR="004776AE" w:rsidRDefault="00905F59">
      <w:pPr>
        <w:numPr>
          <w:ilvl w:val="1"/>
          <w:numId w:val="3"/>
        </w:numPr>
        <w:spacing w:before="0"/>
        <w:rPr>
          <w:rFonts w:ascii="Georgia" w:eastAsia="Georgia" w:hAnsi="Georgia" w:cs="Georgia"/>
          <w:sz w:val="24"/>
          <w:szCs w:val="24"/>
        </w:rPr>
      </w:pPr>
      <w:hyperlink r:id="rId19">
        <w:r>
          <w:rPr>
            <w:rFonts w:ascii="Georgia" w:eastAsia="Georgia" w:hAnsi="Georgia" w:cs="Georgia"/>
            <w:color w:val="1155CC"/>
            <w:sz w:val="24"/>
            <w:szCs w:val="24"/>
            <w:u w:val="single"/>
          </w:rPr>
          <w:t>Simulated Circuit</w:t>
        </w:r>
      </w:hyperlink>
    </w:p>
    <w:p w14:paraId="55BF04BB" w14:textId="77777777" w:rsidR="004776AE" w:rsidRDefault="004776AE">
      <w:pPr>
        <w:pBdr>
          <w:top w:val="nil"/>
          <w:left w:val="nil"/>
          <w:bottom w:val="nil"/>
          <w:right w:val="nil"/>
          <w:between w:val="nil"/>
        </w:pBdr>
        <w:spacing w:before="480" w:after="120"/>
        <w:ind w:left="720"/>
        <w:rPr>
          <w:rFonts w:ascii="Georgia" w:eastAsia="Georgia" w:hAnsi="Georgia" w:cs="Georgia"/>
          <w:sz w:val="24"/>
          <w:szCs w:val="24"/>
          <w:highlight w:val="yellow"/>
        </w:rPr>
      </w:pPr>
    </w:p>
    <w:p w14:paraId="1C25654F" w14:textId="77777777" w:rsidR="004776AE" w:rsidRDefault="00905F5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rFonts w:ascii="Georgia" w:eastAsia="Georgia" w:hAnsi="Georgia" w:cs="Georgia"/>
          <w:b/>
          <w:sz w:val="24"/>
          <w:szCs w:val="24"/>
          <w:highlight w:val="white"/>
        </w:rPr>
      </w:pPr>
      <w:r>
        <w:rPr>
          <w:rFonts w:ascii="Georgia" w:eastAsia="Georgia" w:hAnsi="Georgia" w:cs="Georgia"/>
          <w:b/>
          <w:sz w:val="24"/>
          <w:szCs w:val="24"/>
          <w:highlight w:val="white"/>
        </w:rPr>
        <w:t>Important Components:</w:t>
      </w:r>
    </w:p>
    <w:p w14:paraId="61AC4656" w14:textId="77777777" w:rsidR="004776AE" w:rsidRDefault="00905F5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line="480" w:lineRule="auto"/>
        <w:rPr>
          <w:rFonts w:ascii="Georgia" w:eastAsia="Georgia" w:hAnsi="Georgia" w:cs="Georgia"/>
          <w:sz w:val="24"/>
          <w:szCs w:val="24"/>
        </w:rPr>
      </w:pPr>
      <w:hyperlink r:id="rId20">
        <w:r>
          <w:rPr>
            <w:rFonts w:ascii="Georgia" w:eastAsia="Georgia" w:hAnsi="Georgia" w:cs="Georgia"/>
            <w:color w:val="1155CC"/>
            <w:sz w:val="24"/>
            <w:szCs w:val="24"/>
            <w:u w:val="single"/>
          </w:rPr>
          <w:t>What is an LED</w:t>
        </w:r>
      </w:hyperlink>
      <w:r>
        <w:rPr>
          <w:rFonts w:ascii="Georgia" w:eastAsia="Georgia" w:hAnsi="Georgia" w:cs="Georgia"/>
          <w:sz w:val="24"/>
          <w:szCs w:val="24"/>
        </w:rPr>
        <w:t>?</w:t>
      </w:r>
    </w:p>
    <w:p w14:paraId="29134BC0" w14:textId="77777777" w:rsidR="004776AE" w:rsidRDefault="00905F5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line="480" w:lineRule="auto"/>
        <w:rPr>
          <w:rFonts w:ascii="Georgia" w:eastAsia="Georgia" w:hAnsi="Georgia" w:cs="Georgia"/>
          <w:sz w:val="24"/>
          <w:szCs w:val="24"/>
        </w:rPr>
      </w:pPr>
      <w:hyperlink r:id="rId21">
        <w:r>
          <w:rPr>
            <w:rFonts w:ascii="Georgia" w:eastAsia="Georgia" w:hAnsi="Georgia" w:cs="Georgia"/>
            <w:color w:val="1155CC"/>
            <w:sz w:val="24"/>
            <w:szCs w:val="24"/>
            <w:u w:val="single"/>
          </w:rPr>
          <w:t>What is a breadboard</w:t>
        </w:r>
      </w:hyperlink>
      <w:r>
        <w:rPr>
          <w:rFonts w:ascii="Georgia" w:eastAsia="Georgia" w:hAnsi="Georgia" w:cs="Georgia"/>
          <w:sz w:val="24"/>
          <w:szCs w:val="24"/>
        </w:rPr>
        <w:t>?</w:t>
      </w:r>
    </w:p>
    <w:p w14:paraId="644DDDEA" w14:textId="77777777" w:rsidR="004776AE" w:rsidRDefault="00905F5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line="480" w:lineRule="auto"/>
        <w:rPr>
          <w:rFonts w:ascii="Georgia" w:eastAsia="Georgia" w:hAnsi="Georgia" w:cs="Georgia"/>
          <w:sz w:val="24"/>
          <w:szCs w:val="24"/>
        </w:rPr>
      </w:pPr>
      <w:hyperlink r:id="rId22">
        <w:r>
          <w:rPr>
            <w:rFonts w:ascii="Georgia" w:eastAsia="Georgia" w:hAnsi="Georgia" w:cs="Georgia"/>
            <w:color w:val="1155CC"/>
            <w:sz w:val="24"/>
            <w:szCs w:val="24"/>
            <w:u w:val="single"/>
          </w:rPr>
          <w:t>What is electricity?</w:t>
        </w:r>
      </w:hyperlink>
      <w:r>
        <w:rPr>
          <w:rFonts w:ascii="Georgia" w:eastAsia="Georgia" w:hAnsi="Georgia" w:cs="Georgia"/>
          <w:sz w:val="24"/>
          <w:szCs w:val="24"/>
        </w:rPr>
        <w:t xml:space="preserve">  (40 minutes long - Please watch at least the first 15 minutes in preparation for Module 2)</w:t>
      </w:r>
    </w:p>
    <w:p w14:paraId="1A4739B2" w14:textId="77777777" w:rsidR="004776AE" w:rsidRDefault="004776AE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Georgia" w:eastAsia="Georgia" w:hAnsi="Georgia" w:cs="Georgia"/>
          <w:sz w:val="24"/>
          <w:szCs w:val="24"/>
        </w:rPr>
      </w:pPr>
    </w:p>
    <w:p w14:paraId="397D136B" w14:textId="77777777" w:rsidR="004776AE" w:rsidRDefault="004776AE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Georgia" w:eastAsia="Georgia" w:hAnsi="Georgia" w:cs="Georgia"/>
        </w:rPr>
      </w:pPr>
    </w:p>
    <w:sectPr w:rsidR="004776AE">
      <w:headerReference w:type="default" r:id="rId23"/>
      <w:footerReference w:type="default" r:id="rId24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F471B5" w14:textId="77777777" w:rsidR="00905F59" w:rsidRDefault="00905F59">
      <w:pPr>
        <w:spacing w:before="0" w:line="240" w:lineRule="auto"/>
      </w:pPr>
      <w:r>
        <w:separator/>
      </w:r>
    </w:p>
  </w:endnote>
  <w:endnote w:type="continuationSeparator" w:id="0">
    <w:p w14:paraId="72A5139E" w14:textId="77777777" w:rsidR="00905F59" w:rsidRDefault="00905F5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Economica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EF3CC" w14:textId="77777777" w:rsidR="004776AE" w:rsidRDefault="00905F59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3A0EC5C7" wp14:editId="63C64825">
          <wp:extent cx="5943600" cy="25400"/>
          <wp:effectExtent l="0" t="0" r="0" b="0"/>
          <wp:docPr id="7" name="image4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horizontal lin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33B8E3D" w14:textId="77777777" w:rsidR="004776AE" w:rsidRDefault="00905F59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  <w:rPr>
        <w:rFonts w:ascii="Economica" w:eastAsia="Economica" w:hAnsi="Economica" w:cs="Economica"/>
      </w:rPr>
    </w:pPr>
    <w:r>
      <w:rPr>
        <w:rFonts w:ascii="Economica" w:eastAsia="Economica" w:hAnsi="Economica" w:cs="Economica"/>
      </w:rPr>
      <w:t xml:space="preserve">2016-2018 -- Shamsi Moussavi, Giuseppe Sena, Susanne Steiger-Escobar and Marina Bograd.  </w:t>
    </w:r>
    <w:r>
      <w:rPr>
        <w:rFonts w:ascii="Economica" w:eastAsia="Economica" w:hAnsi="Economica" w:cs="Economica"/>
      </w:rPr>
      <w:tab/>
    </w:r>
    <w:r>
      <w:rPr>
        <w:noProof/>
      </w:rPr>
      <w:drawing>
        <wp:anchor distT="0" distB="0" distL="0" distR="0" simplePos="0" relativeHeight="251660288" behindDoc="0" locked="0" layoutInCell="1" hidden="0" allowOverlap="1" wp14:anchorId="48CAA003" wp14:editId="20697480">
          <wp:simplePos x="0" y="0"/>
          <wp:positionH relativeFrom="column">
            <wp:posOffset>5657850</wp:posOffset>
          </wp:positionH>
          <wp:positionV relativeFrom="paragraph">
            <wp:posOffset>47625</wp:posOffset>
          </wp:positionV>
          <wp:extent cx="404813" cy="388290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4813" cy="388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08A70B13" wp14:editId="0B6090B4">
          <wp:simplePos x="0" y="0"/>
          <wp:positionH relativeFrom="column">
            <wp:posOffset>3</wp:posOffset>
          </wp:positionH>
          <wp:positionV relativeFrom="paragraph">
            <wp:posOffset>133350</wp:posOffset>
          </wp:positionV>
          <wp:extent cx="714375" cy="261938"/>
          <wp:effectExtent l="0" t="0" r="0" b="0"/>
          <wp:wrapSquare wrapText="bothSides" distT="114300" distB="114300" distL="114300" distR="114300"/>
          <wp:docPr id="2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3"/>
                  <a:srcRect l="1961" r="1961"/>
                  <a:stretch>
                    <a:fillRect/>
                  </a:stretch>
                </pic:blipFill>
                <pic:spPr>
                  <a:xfrm>
                    <a:off x="0" y="0"/>
                    <a:ext cx="714375" cy="261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ECC6552" w14:textId="77777777" w:rsidR="004776AE" w:rsidRDefault="00905F59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  <w:rPr>
        <w:rFonts w:ascii="Economica" w:eastAsia="Economica" w:hAnsi="Economica" w:cs="Economica"/>
      </w:rPr>
    </w:pPr>
    <w:r>
      <w:rPr>
        <w:rFonts w:ascii="Economica" w:eastAsia="Economica" w:hAnsi="Economica" w:cs="Economica"/>
      </w:rPr>
      <w:t xml:space="preserve">This material is based upon work supported by the </w:t>
    </w:r>
    <w:hyperlink r:id="rId4">
      <w:r>
        <w:rPr>
          <w:rFonts w:ascii="Economica" w:eastAsia="Economica" w:hAnsi="Economica" w:cs="Economica"/>
          <w:color w:val="1155CC"/>
          <w:u w:val="single"/>
        </w:rPr>
        <w:t>National Science Foundation</w:t>
      </w:r>
    </w:hyperlink>
    <w:r>
      <w:rPr>
        <w:rFonts w:ascii="Economica" w:eastAsia="Economica" w:hAnsi="Economica" w:cs="Economica"/>
      </w:rPr>
      <w:t xml:space="preserve"> under grant no. DUE-1501451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B5E77" w14:textId="77777777" w:rsidR="00905F59" w:rsidRDefault="00905F59">
      <w:pPr>
        <w:spacing w:before="0" w:line="240" w:lineRule="auto"/>
      </w:pPr>
      <w:r>
        <w:separator/>
      </w:r>
    </w:p>
  </w:footnote>
  <w:footnote w:type="continuationSeparator" w:id="0">
    <w:p w14:paraId="7FB79025" w14:textId="77777777" w:rsidR="00905F59" w:rsidRDefault="00905F5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FEE00" w14:textId="77777777" w:rsidR="004776AE" w:rsidRDefault="00905F59">
    <w:pPr>
      <w:pBdr>
        <w:top w:val="nil"/>
        <w:left w:val="nil"/>
        <w:bottom w:val="nil"/>
        <w:right w:val="nil"/>
        <w:between w:val="nil"/>
      </w:pBd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</w:t>
    </w: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C876993" wp14:editId="31EA0040">
          <wp:simplePos x="0" y="0"/>
          <wp:positionH relativeFrom="column">
            <wp:posOffset>3</wp:posOffset>
          </wp:positionH>
          <wp:positionV relativeFrom="paragraph">
            <wp:posOffset>276225</wp:posOffset>
          </wp:positionV>
          <wp:extent cx="1252538" cy="538511"/>
          <wp:effectExtent l="0" t="0" r="0" b="0"/>
          <wp:wrapSquare wrapText="bothSides" distT="114300" distB="114300" distL="114300" distR="114300"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2538" cy="538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7CA1B16" w14:textId="77777777" w:rsidR="004776AE" w:rsidRDefault="00905F59">
    <w:pPr>
      <w:pStyle w:val="Title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i/>
      </w:rPr>
    </w:pPr>
    <w:bookmarkStart w:id="3" w:name="_3znysh7" w:colFirst="0" w:colLast="0"/>
    <w:bookmarkEnd w:id="3"/>
    <w:r>
      <w:rPr>
        <w:noProof/>
      </w:rPr>
      <w:drawing>
        <wp:anchor distT="19050" distB="19050" distL="19050" distR="19050" simplePos="0" relativeHeight="251659264" behindDoc="0" locked="0" layoutInCell="1" hidden="0" allowOverlap="1" wp14:anchorId="7918548A" wp14:editId="3570224D">
          <wp:simplePos x="0" y="0"/>
          <wp:positionH relativeFrom="column">
            <wp:posOffset>4943475</wp:posOffset>
          </wp:positionH>
          <wp:positionV relativeFrom="paragraph">
            <wp:posOffset>38100</wp:posOffset>
          </wp:positionV>
          <wp:extent cx="1123950" cy="390525"/>
          <wp:effectExtent l="0" t="0" r="0" b="0"/>
          <wp:wrapSquare wrapText="bothSides" distT="19050" distB="19050" distL="19050" distR="19050"/>
          <wp:docPr id="3" name="image5.png" descr="MassBay 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MassBay 0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3950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F7E17D3" w14:textId="77777777" w:rsidR="004776AE" w:rsidRDefault="00905F59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29E0BAAB" wp14:editId="2D65EBAB">
          <wp:extent cx="5943600" cy="25400"/>
          <wp:effectExtent l="0" t="0" r="0" b="0"/>
          <wp:docPr id="6" name="image4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horizontal lin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56D02"/>
    <w:multiLevelType w:val="multilevel"/>
    <w:tmpl w:val="4474A3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5635B2C"/>
    <w:multiLevelType w:val="multilevel"/>
    <w:tmpl w:val="FABA7BB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6DB03E47"/>
    <w:multiLevelType w:val="multilevel"/>
    <w:tmpl w:val="C3B0EE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6AE"/>
    <w:rsid w:val="004776AE"/>
    <w:rsid w:val="00905F59"/>
    <w:rsid w:val="00A8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EF746"/>
  <w15:docId w15:val="{07C56016-7D97-44FC-97AA-901DCDB2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="Open Sans" w:hAnsi="Open Sans" w:cs="Open Sans"/>
        <w:sz w:val="22"/>
        <w:szCs w:val="22"/>
        <w:lang w:val="en" w:eastAsia="en-US" w:bidi="ar-SA"/>
      </w:rPr>
    </w:rPrDefault>
    <w:pPrDefault>
      <w:pPr>
        <w:spacing w:before="200" w:line="360" w:lineRule="auto"/>
        <w:ind w:lef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480" w:line="240" w:lineRule="auto"/>
      <w:ind w:right="1785"/>
      <w:outlineLvl w:val="1"/>
    </w:pPr>
    <w:rPr>
      <w:b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outlineLvl w:val="2"/>
    </w:pPr>
    <w:rPr>
      <w:b/>
      <w:color w:val="8C7252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line="240" w:lineRule="auto"/>
      <w:ind w:left="0" w:firstLine="15"/>
    </w:pPr>
    <w:rPr>
      <w:rFonts w:ascii="Economica" w:eastAsia="Economica" w:hAnsi="Economica" w:cs="Economica"/>
      <w:color w:val="000000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spacing w:before="0" w:line="240" w:lineRule="auto"/>
    </w:pPr>
    <w:rPr>
      <w:rFonts w:ascii="Economica" w:eastAsia="Economica" w:hAnsi="Economica" w:cs="Economica"/>
      <w:color w:val="99999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inkercad.com/learn/" TargetMode="External"/><Relationship Id="rId13" Type="http://schemas.openxmlformats.org/officeDocument/2006/relationships/hyperlink" Target="https://youtu.be/4Y5Zhs_Yx70" TargetMode="External"/><Relationship Id="rId18" Type="http://schemas.openxmlformats.org/officeDocument/2006/relationships/hyperlink" Target="https://youtu.be/WOCRlmnMGRE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6WReFkfrUIk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youtu.be/4Y5Zhs_Yx70" TargetMode="External"/><Relationship Id="rId17" Type="http://schemas.openxmlformats.org/officeDocument/2006/relationships/hyperlink" Target="https://youtu.be/DMjMXMMc_V4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youtu.be/DMjMXMMc_V4" TargetMode="External"/><Relationship Id="rId20" Type="http://schemas.openxmlformats.org/officeDocument/2006/relationships/hyperlink" Target="https://www.youtube.com/watch?v=u4L8gfzi3s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tu.be/VEKg6DDwPeA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youtu.be/DMjMXMMc_V4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youtu.be/k5kkkhCKr4g" TargetMode="External"/><Relationship Id="rId19" Type="http://schemas.openxmlformats.org/officeDocument/2006/relationships/hyperlink" Target="https://youtu.be/7owCZ6DVPS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k5kkkhCKr4g" TargetMode="External"/><Relationship Id="rId14" Type="http://schemas.openxmlformats.org/officeDocument/2006/relationships/hyperlink" Target="https://youtu.be/ouGNXYNiIrY" TargetMode="External"/><Relationship Id="rId22" Type="http://schemas.openxmlformats.org/officeDocument/2006/relationships/hyperlink" Target="https://youtu.be/F_5sV8s9ZEA?list=PLC8A1AD995AB64055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hyperlink" Target="http://www.nsf.gov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Shamsi</cp:lastModifiedBy>
  <cp:revision>2</cp:revision>
  <dcterms:created xsi:type="dcterms:W3CDTF">2020-03-31T01:15:00Z</dcterms:created>
  <dcterms:modified xsi:type="dcterms:W3CDTF">2020-03-31T01:16:00Z</dcterms:modified>
</cp:coreProperties>
</file>