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2EC4" w:rsidRDefault="00AB2EC4" w:rsidP="003869B7">
      <w:pPr>
        <w:jc w:val="center"/>
        <w:outlineLvl w:val="0"/>
      </w:pPr>
      <w:r w:rsidRPr="003869B7">
        <w:rPr>
          <w:rFonts w:asciiTheme="majorHAnsi" w:hAnsiTheme="majorHAnsi"/>
          <w:b/>
          <w:sz w:val="32"/>
          <w:szCs w:val="32"/>
        </w:rPr>
        <w:t>Mechatronics Module 4</w:t>
      </w:r>
      <w:r w:rsidR="003869B7">
        <w:rPr>
          <w:rFonts w:asciiTheme="majorHAnsi" w:hAnsiTheme="majorHAnsi"/>
          <w:b/>
          <w:sz w:val="32"/>
          <w:szCs w:val="32"/>
        </w:rPr>
        <w:t>: Sensors and Actuators</w:t>
      </w:r>
      <w:r w:rsidR="00E906B9" w:rsidRPr="003869B7">
        <w:rPr>
          <w:rFonts w:asciiTheme="majorHAnsi" w:hAnsiTheme="majorHAnsi"/>
          <w:b/>
          <w:sz w:val="32"/>
          <w:szCs w:val="32"/>
        </w:rPr>
        <w:t xml:space="preserve"> </w:t>
      </w:r>
    </w:p>
    <w:p w:rsidR="003869B7" w:rsidRDefault="003869B7" w:rsidP="003869B7">
      <w:pPr>
        <w:pStyle w:val="Heading1"/>
      </w:pPr>
      <w:r>
        <w:t xml:space="preserve">Demonstration of </w:t>
      </w:r>
      <w:r w:rsidR="0013554F">
        <w:t xml:space="preserve">a </w:t>
      </w:r>
      <w:r>
        <w:t>sensor</w:t>
      </w:r>
      <w:r w:rsidR="0013554F">
        <w:t>’</w:t>
      </w:r>
      <w:r>
        <w:t>s data acquisition</w:t>
      </w:r>
    </w:p>
    <w:p w:rsidR="00AB2EC4" w:rsidRPr="003869B7" w:rsidRDefault="003869B7" w:rsidP="003869B7">
      <w:pPr>
        <w:ind w:firstLine="420"/>
        <w:jc w:val="both"/>
        <w:rPr>
          <w:sz w:val="21"/>
        </w:rPr>
      </w:pPr>
      <w:r>
        <w:t xml:space="preserve">This module demonstrates the use of National Instruments LabVIEW for developing data acquisition for sensors.  Data from an acceleration sensor will be read and plotted through a National Instruments </w:t>
      </w:r>
      <w:proofErr w:type="spellStart"/>
      <w:r w:rsidRPr="003869B7">
        <w:t>CompactRIO</w:t>
      </w:r>
      <w:proofErr w:type="spellEnd"/>
      <w:r>
        <w:t xml:space="preserve"> and desktop PC running LabVIEW</w:t>
      </w:r>
    </w:p>
    <w:p w:rsidR="00C42952" w:rsidRPr="00897541" w:rsidRDefault="00C42952" w:rsidP="003869B7">
      <w:pPr>
        <w:pStyle w:val="Heading1"/>
      </w:pPr>
      <w:r w:rsidRPr="00897541">
        <w:t>Introduction to LabVIEW</w:t>
      </w:r>
    </w:p>
    <w:p w:rsidR="00C42952" w:rsidRPr="00897541" w:rsidRDefault="00E63DC6" w:rsidP="007D7580">
      <w:pPr>
        <w:adjustRightInd w:val="0"/>
        <w:snapToGrid w:val="0"/>
        <w:spacing w:line="300" w:lineRule="auto"/>
        <w:ind w:firstLineChars="200" w:firstLine="440"/>
      </w:pPr>
      <w:r w:rsidRPr="00E63DC6">
        <w:rPr>
          <w:rFonts w:cstheme="minorHAnsi"/>
          <w:color w:val="000000"/>
          <w:shd w:val="clear" w:color="auto" w:fill="FFFFFF"/>
        </w:rPr>
        <w:t>LabVIEW is a graphical programming environment used to develop sophisticated measurement, test, and control systems using graphical icons and w</w:t>
      </w:r>
      <w:r w:rsidR="003869B7">
        <w:rPr>
          <w:rFonts w:cstheme="minorHAnsi"/>
          <w:color w:val="000000"/>
          <w:shd w:val="clear" w:color="auto" w:fill="FFFFFF"/>
        </w:rPr>
        <w:t xml:space="preserve">ires that resemble a flowchart.  </w:t>
      </w:r>
      <w:r w:rsidRPr="00E63DC6">
        <w:rPr>
          <w:rFonts w:cstheme="minorHAnsi"/>
          <w:color w:val="000000"/>
          <w:shd w:val="clear" w:color="auto" w:fill="FFFFFF"/>
        </w:rPr>
        <w:t>It offers integration with of hardware devices and provides built-in libraries for analysis</w:t>
      </w:r>
      <w:r w:rsidR="003869B7">
        <w:rPr>
          <w:rFonts w:cstheme="minorHAnsi"/>
          <w:color w:val="000000"/>
          <w:shd w:val="clear" w:color="auto" w:fill="FFFFFF"/>
        </w:rPr>
        <w:t>, data visualization, and</w:t>
      </w:r>
      <w:r w:rsidRPr="00E63DC6">
        <w:rPr>
          <w:rFonts w:cstheme="minorHAnsi"/>
          <w:color w:val="000000"/>
          <w:shd w:val="clear" w:color="auto" w:fill="FFFFFF"/>
        </w:rPr>
        <w:t xml:space="preserve"> for creating virtual instrumentation.</w:t>
      </w:r>
      <w:r w:rsidRPr="00897541">
        <w:t> </w:t>
      </w:r>
    </w:p>
    <w:p w:rsidR="00E63DC6" w:rsidRPr="00897541" w:rsidRDefault="00E63DC6" w:rsidP="003869B7">
      <w:pPr>
        <w:adjustRightInd w:val="0"/>
        <w:snapToGrid w:val="0"/>
        <w:spacing w:line="300" w:lineRule="auto"/>
        <w:ind w:firstLineChars="200" w:firstLine="440"/>
        <w:rPr>
          <w:rFonts w:cstheme="minorHAnsi"/>
          <w:color w:val="000000"/>
          <w:shd w:val="clear" w:color="auto" w:fill="FFFFFF"/>
        </w:rPr>
      </w:pPr>
      <w:r w:rsidRPr="00897541">
        <w:rPr>
          <w:rFonts w:cstheme="minorHAnsi"/>
          <w:color w:val="000000"/>
          <w:shd w:val="clear" w:color="auto" w:fill="FFFFFF"/>
        </w:rPr>
        <w:t xml:space="preserve">LabVIEW ties the creation of user interfaces (called front panels) into the development cycle. </w:t>
      </w:r>
      <w:r w:rsidR="003869B7">
        <w:rPr>
          <w:rFonts w:cstheme="minorHAnsi"/>
          <w:color w:val="000000"/>
          <w:shd w:val="clear" w:color="auto" w:fill="FFFFFF"/>
        </w:rPr>
        <w:t xml:space="preserve"> </w:t>
      </w:r>
      <w:r w:rsidRPr="00897541">
        <w:rPr>
          <w:rFonts w:cstheme="minorHAnsi"/>
          <w:color w:val="000000"/>
          <w:shd w:val="clear" w:color="auto" w:fill="FFFFFF"/>
        </w:rPr>
        <w:t xml:space="preserve">LabVIEW programs/subroutines are called virtual instruments (VIs). </w:t>
      </w:r>
      <w:r w:rsidR="003869B7">
        <w:rPr>
          <w:rFonts w:cstheme="minorHAnsi"/>
          <w:color w:val="000000"/>
          <w:shd w:val="clear" w:color="auto" w:fill="FFFFFF"/>
        </w:rPr>
        <w:t xml:space="preserve"> </w:t>
      </w:r>
      <w:r w:rsidRPr="00897541">
        <w:rPr>
          <w:rFonts w:cstheme="minorHAnsi"/>
          <w:color w:val="000000"/>
          <w:shd w:val="clear" w:color="auto" w:fill="FFFFFF"/>
        </w:rPr>
        <w:t xml:space="preserve">Each VI has three components: a block diagram, a front panel and a connector panel. </w:t>
      </w:r>
      <w:r w:rsidR="003869B7">
        <w:rPr>
          <w:rFonts w:cstheme="minorHAnsi"/>
          <w:color w:val="000000"/>
          <w:shd w:val="clear" w:color="auto" w:fill="FFFFFF"/>
        </w:rPr>
        <w:t xml:space="preserve"> </w:t>
      </w:r>
      <w:r w:rsidRPr="00897541">
        <w:rPr>
          <w:rFonts w:cstheme="minorHAnsi"/>
          <w:color w:val="000000"/>
          <w:shd w:val="clear" w:color="auto" w:fill="FFFFFF"/>
        </w:rPr>
        <w:t xml:space="preserve">The last is used to represent the VI in the block diagrams of other, calling </w:t>
      </w:r>
      <w:proofErr w:type="spellStart"/>
      <w:r w:rsidRPr="00897541">
        <w:rPr>
          <w:rFonts w:cstheme="minorHAnsi"/>
          <w:color w:val="000000"/>
          <w:shd w:val="clear" w:color="auto" w:fill="FFFFFF"/>
        </w:rPr>
        <w:t>VIs.</w:t>
      </w:r>
      <w:proofErr w:type="spellEnd"/>
      <w:r w:rsidRPr="00897541">
        <w:rPr>
          <w:rFonts w:cstheme="minorHAnsi"/>
          <w:color w:val="000000"/>
          <w:shd w:val="clear" w:color="auto" w:fill="FFFFFF"/>
        </w:rPr>
        <w:t xml:space="preserve"> </w:t>
      </w:r>
      <w:r w:rsidR="003869B7">
        <w:rPr>
          <w:rFonts w:cstheme="minorHAnsi"/>
          <w:color w:val="000000"/>
          <w:shd w:val="clear" w:color="auto" w:fill="FFFFFF"/>
        </w:rPr>
        <w:t xml:space="preserve"> </w:t>
      </w:r>
      <w:r w:rsidRPr="00897541">
        <w:rPr>
          <w:rFonts w:cstheme="minorHAnsi"/>
          <w:color w:val="000000"/>
          <w:shd w:val="clear" w:color="auto" w:fill="FFFFFF"/>
        </w:rPr>
        <w:t xml:space="preserve">Controls and indicators on the front panel allow an operator to input data into or extract data from a running virtual instrument. </w:t>
      </w:r>
      <w:r w:rsidR="003869B7">
        <w:rPr>
          <w:rFonts w:cstheme="minorHAnsi"/>
          <w:color w:val="000000"/>
          <w:shd w:val="clear" w:color="auto" w:fill="FFFFFF"/>
        </w:rPr>
        <w:t xml:space="preserve"> </w:t>
      </w:r>
    </w:p>
    <w:p w:rsidR="008C2AF8" w:rsidRPr="00AE1A40" w:rsidRDefault="00535B78" w:rsidP="003869B7">
      <w:pPr>
        <w:pStyle w:val="Heading1"/>
        <w:rPr>
          <w:rFonts w:cstheme="minorHAnsi"/>
          <w:color w:val="FF0000"/>
          <w:sz w:val="22"/>
          <w:shd w:val="clear" w:color="auto" w:fill="FFFFFF"/>
          <w:lang w:eastAsia="zh-CN"/>
        </w:rPr>
      </w:pPr>
      <w:r w:rsidRPr="00897541">
        <w:t>Introduction to the hardware</w:t>
      </w:r>
      <w:r w:rsidR="00986F25">
        <w:rPr>
          <w:rFonts w:hint="eastAsia"/>
          <w:lang w:eastAsia="zh-CN"/>
        </w:rPr>
        <w:t xml:space="preserve"> </w:t>
      </w:r>
    </w:p>
    <w:p w:rsidR="00C42952" w:rsidRPr="00897541" w:rsidRDefault="003869B7" w:rsidP="003869B7">
      <w:pPr>
        <w:pStyle w:val="Heading2"/>
      </w:pPr>
      <w:r>
        <w:t>Accelerometer</w:t>
      </w:r>
    </w:p>
    <w:p w:rsidR="00C42952" w:rsidRPr="00897541" w:rsidRDefault="005F1882" w:rsidP="00897541">
      <w:pPr>
        <w:adjustRightInd w:val="0"/>
        <w:snapToGrid w:val="0"/>
        <w:spacing w:line="300" w:lineRule="auto"/>
        <w:ind w:firstLineChars="200" w:firstLine="440"/>
        <w:rPr>
          <w:rFonts w:cstheme="minorHAnsi"/>
          <w:color w:val="000000"/>
          <w:shd w:val="clear" w:color="auto" w:fill="FFFFFF"/>
        </w:rPr>
      </w:pPr>
      <w:r>
        <w:rPr>
          <w:rFonts w:cstheme="minorHAnsi"/>
          <w:noProof/>
          <w:color w:val="000000"/>
          <w:lang w:bidi="ar-SA"/>
        </w:rPr>
        <w:drawing>
          <wp:anchor distT="0" distB="0" distL="114300" distR="114300" simplePos="0" relativeHeight="251658240" behindDoc="0" locked="0" layoutInCell="1" allowOverlap="1">
            <wp:simplePos x="0" y="0"/>
            <wp:positionH relativeFrom="column">
              <wp:posOffset>3657600</wp:posOffset>
            </wp:positionH>
            <wp:positionV relativeFrom="paragraph">
              <wp:posOffset>528320</wp:posOffset>
            </wp:positionV>
            <wp:extent cx="2562225" cy="2143125"/>
            <wp:effectExtent l="19050" t="0" r="9525" b="0"/>
            <wp:wrapSquare wrapText="bothSides"/>
            <wp:docPr id="7" name="图片 4" descr="http://www.kistler.com/medias/wufI5gJU7YoxP85D8YwBEd-30.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kistler.com/medias/wufI5gJU7YoxP85D8YwBEd-30.image.jpg"/>
                    <pic:cNvPicPr>
                      <a:picLocks noChangeAspect="1" noChangeArrowheads="1"/>
                    </pic:cNvPicPr>
                  </pic:nvPicPr>
                  <pic:blipFill>
                    <a:blip r:embed="rId8" cstate="print"/>
                    <a:srcRect l="5006" t="6589" r="5333" b="6202"/>
                    <a:stretch>
                      <a:fillRect/>
                    </a:stretch>
                  </pic:blipFill>
                  <pic:spPr bwMode="auto">
                    <a:xfrm>
                      <a:off x="0" y="0"/>
                      <a:ext cx="2562225" cy="2143125"/>
                    </a:xfrm>
                    <a:prstGeom prst="rect">
                      <a:avLst/>
                    </a:prstGeom>
                    <a:noFill/>
                    <a:ln w="9525">
                      <a:noFill/>
                      <a:miter lim="800000"/>
                      <a:headEnd/>
                      <a:tailEnd/>
                    </a:ln>
                  </pic:spPr>
                </pic:pic>
              </a:graphicData>
            </a:graphic>
          </wp:anchor>
        </w:drawing>
      </w:r>
      <w:r w:rsidR="00000E84">
        <w:rPr>
          <w:rFonts w:cstheme="minorHAnsi"/>
          <w:color w:val="000000"/>
          <w:shd w:val="clear" w:color="auto" w:fill="FFFFFF"/>
        </w:rPr>
        <w:t>The sensor which will be used for this demonstration is an accelerometer.</w:t>
      </w:r>
      <w:r w:rsidR="00897F1C">
        <w:rPr>
          <w:rFonts w:cstheme="minorHAnsi"/>
          <w:color w:val="000000"/>
          <w:shd w:val="clear" w:color="auto" w:fill="FFFFFF"/>
        </w:rPr>
        <w:t xml:space="preserve">  It is a </w:t>
      </w:r>
      <w:proofErr w:type="spellStart"/>
      <w:r w:rsidR="00897F1C">
        <w:rPr>
          <w:rFonts w:cstheme="minorHAnsi"/>
          <w:color w:val="000000"/>
          <w:shd w:val="clear" w:color="auto" w:fill="FFFFFF"/>
        </w:rPr>
        <w:t>triaxial</w:t>
      </w:r>
      <w:proofErr w:type="spellEnd"/>
      <w:r w:rsidR="00897F1C">
        <w:rPr>
          <w:rFonts w:cstheme="minorHAnsi"/>
          <w:color w:val="000000"/>
          <w:shd w:val="clear" w:color="auto" w:fill="FFFFFF"/>
        </w:rPr>
        <w:t xml:space="preserve"> acceleration sensor whose three outputs measure acceleration along three axes: x, y, and z directions. </w:t>
      </w:r>
      <w:r w:rsidR="00897541" w:rsidRPr="00897541">
        <w:rPr>
          <w:rFonts w:cstheme="minorHAnsi"/>
          <w:color w:val="000000"/>
          <w:shd w:val="clear" w:color="auto" w:fill="FFFFFF"/>
        </w:rPr>
        <w:t xml:space="preserve"> </w:t>
      </w:r>
    </w:p>
    <w:p w:rsidR="00897541" w:rsidRDefault="0083182A" w:rsidP="00897541">
      <w:pPr>
        <w:adjustRightInd w:val="0"/>
        <w:snapToGrid w:val="0"/>
        <w:spacing w:line="300" w:lineRule="auto"/>
        <w:ind w:firstLineChars="200" w:firstLine="440"/>
        <w:rPr>
          <w:rFonts w:cstheme="minorHAnsi"/>
          <w:color w:val="000000"/>
          <w:shd w:val="clear" w:color="auto" w:fill="FFFFFF"/>
        </w:rPr>
      </w:pPr>
      <w:r>
        <w:rPr>
          <w:rFonts w:cstheme="minorHAnsi"/>
          <w:color w:val="000000"/>
          <w:shd w:val="clear" w:color="auto" w:fill="FFFFFF"/>
        </w:rPr>
        <w:t xml:space="preserve">The sensor contains quartz crystal sensing elements that produce an electric charge in response to force due to the acceleration.  </w:t>
      </w:r>
      <w:r w:rsidR="00897541" w:rsidRPr="00897541">
        <w:rPr>
          <w:rFonts w:cstheme="minorHAnsi"/>
          <w:color w:val="000000"/>
          <w:shd w:val="clear" w:color="auto" w:fill="FFFFFF"/>
        </w:rPr>
        <w:t xml:space="preserve">Each of the accelerometer’s three sensing elements is internally connected to a </w:t>
      </w:r>
      <w:proofErr w:type="spellStart"/>
      <w:r w:rsidR="00897541" w:rsidRPr="00897541">
        <w:rPr>
          <w:rFonts w:cstheme="minorHAnsi"/>
          <w:color w:val="000000"/>
          <w:shd w:val="clear" w:color="auto" w:fill="FFFFFF"/>
        </w:rPr>
        <w:t>Piezotron</w:t>
      </w:r>
      <w:proofErr w:type="spellEnd"/>
      <w:r w:rsidR="00897541" w:rsidRPr="00897541">
        <w:rPr>
          <w:rFonts w:cstheme="minorHAnsi"/>
          <w:color w:val="000000"/>
          <w:shd w:val="clear" w:color="auto" w:fill="FFFFFF"/>
        </w:rPr>
        <w:t xml:space="preserve"> microelectronic circuit that converts the charge signal from the quartz piezoelectric elements into a us</w:t>
      </w:r>
      <w:r>
        <w:rPr>
          <w:rFonts w:cstheme="minorHAnsi"/>
          <w:color w:val="000000"/>
          <w:shd w:val="clear" w:color="auto" w:fill="FFFFFF"/>
        </w:rPr>
        <w:t>eable high level voltage signal.</w:t>
      </w:r>
    </w:p>
    <w:p w:rsidR="00C42952" w:rsidRDefault="00DD199C" w:rsidP="0083182A">
      <w:pPr>
        <w:adjustRightInd w:val="0"/>
        <w:snapToGrid w:val="0"/>
        <w:spacing w:line="300" w:lineRule="auto"/>
        <w:rPr>
          <w:rFonts w:cstheme="minorHAnsi"/>
          <w:color w:val="000000"/>
          <w:shd w:val="clear" w:color="auto" w:fill="FFFFFF"/>
        </w:rPr>
      </w:pPr>
      <w:r w:rsidRPr="00DD199C">
        <w:rPr>
          <w:noProof/>
        </w:rPr>
        <w:pict>
          <v:shapetype id="_x0000_t202" coordsize="21600,21600" o:spt="202" path="m,l,21600r21600,l21600,xe">
            <v:stroke joinstyle="miter"/>
            <v:path gradientshapeok="t" o:connecttype="rect"/>
          </v:shapetype>
          <v:shape id="_x0000_s2050" type="#_x0000_t202" style="position:absolute;margin-left:4in;margin-top:33.8pt;width:170.25pt;height:41.2pt;z-index:251660288" stroked="f">
            <v:textbox style="mso-fit-shape-to-text:t" inset="0,0,0,0">
              <w:txbxContent>
                <w:p w:rsidR="004E1162" w:rsidRPr="0084063B" w:rsidRDefault="004E1162" w:rsidP="005F1882">
                  <w:pPr>
                    <w:pStyle w:val="Caption"/>
                    <w:rPr>
                      <w:rFonts w:cstheme="minorHAnsi"/>
                      <w:noProof/>
                      <w:color w:val="000000"/>
                    </w:rPr>
                  </w:pPr>
                  <w:r>
                    <w:t xml:space="preserve">Figure </w:t>
                  </w:r>
                  <w:fldSimple w:instr=" SEQ Figure \* ARABIC ">
                    <w:r w:rsidR="00F1696B">
                      <w:rPr>
                        <w:noProof/>
                      </w:rPr>
                      <w:t>1</w:t>
                    </w:r>
                  </w:fldSimple>
                  <w:r>
                    <w:t>: Kistler K-Shear ® Accelerometer Type 8695A50M8</w:t>
                  </w:r>
                </w:p>
              </w:txbxContent>
            </v:textbox>
            <w10:wrap type="square"/>
          </v:shape>
        </w:pict>
      </w:r>
    </w:p>
    <w:p w:rsidR="005F1882" w:rsidRPr="005F1882" w:rsidRDefault="005F1882" w:rsidP="005F1882">
      <w:pPr>
        <w:pStyle w:val="Heading2"/>
      </w:pPr>
      <w:r>
        <w:br w:type="page"/>
      </w:r>
      <w:r w:rsidR="00DD199C">
        <w:rPr>
          <w:noProof/>
        </w:rPr>
        <w:lastRenderedPageBreak/>
        <w:pict>
          <v:shape id="_x0000_s2051" type="#_x0000_t202" style="position:absolute;margin-left:292.5pt;margin-top:116.25pt;width:158.25pt;height:.05pt;z-index:251663360" stroked="f">
            <v:textbox style="mso-fit-shape-to-text:t" inset="0,0,0,0">
              <w:txbxContent>
                <w:p w:rsidR="004E1162" w:rsidRPr="00C2308A" w:rsidRDefault="004E1162" w:rsidP="005F1882">
                  <w:pPr>
                    <w:pStyle w:val="Caption"/>
                    <w:rPr>
                      <w:noProof/>
                      <w:color w:val="auto"/>
                    </w:rPr>
                  </w:pPr>
                  <w:r>
                    <w:t xml:space="preserve">Figure </w:t>
                  </w:r>
                  <w:fldSimple w:instr=" SEQ Figure \* ARABIC ">
                    <w:r w:rsidR="00F1696B">
                      <w:rPr>
                        <w:noProof/>
                      </w:rPr>
                      <w:t>2</w:t>
                    </w:r>
                  </w:fldSimple>
                  <w:r>
                    <w:t xml:space="preserve">: </w:t>
                  </w:r>
                  <w:proofErr w:type="spellStart"/>
                  <w:r>
                    <w:t>CompactRIO</w:t>
                  </w:r>
                  <w:proofErr w:type="spellEnd"/>
                  <w:r>
                    <w:t xml:space="preserve"> Chassis</w:t>
                  </w:r>
                </w:p>
              </w:txbxContent>
            </v:textbox>
            <w10:wrap type="square"/>
          </v:shape>
        </w:pict>
      </w:r>
      <w:r>
        <w:rPr>
          <w:rFonts w:hint="eastAsia"/>
          <w:noProof/>
          <w:lang w:bidi="ar-SA"/>
        </w:rPr>
        <w:drawing>
          <wp:anchor distT="0" distB="0" distL="114300" distR="114300" simplePos="0" relativeHeight="251661312" behindDoc="0" locked="0" layoutInCell="1" allowOverlap="1">
            <wp:simplePos x="0" y="0"/>
            <wp:positionH relativeFrom="column">
              <wp:posOffset>3714750</wp:posOffset>
            </wp:positionH>
            <wp:positionV relativeFrom="paragraph">
              <wp:posOffset>228600</wp:posOffset>
            </wp:positionV>
            <wp:extent cx="2009775" cy="1190625"/>
            <wp:effectExtent l="19050" t="0" r="9525" b="0"/>
            <wp:wrapSquare wrapText="bothSides"/>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009775" cy="1190625"/>
                    </a:xfrm>
                    <a:prstGeom prst="rect">
                      <a:avLst/>
                    </a:prstGeom>
                    <a:noFill/>
                    <a:ln w="9525">
                      <a:noFill/>
                      <a:miter lim="800000"/>
                      <a:headEnd/>
                      <a:tailEnd/>
                    </a:ln>
                  </pic:spPr>
                </pic:pic>
              </a:graphicData>
            </a:graphic>
          </wp:anchor>
        </w:drawing>
      </w:r>
      <w:proofErr w:type="spellStart"/>
      <w:r w:rsidR="00857DF0" w:rsidRPr="00857DF0">
        <w:rPr>
          <w:rFonts w:hint="eastAsia"/>
        </w:rPr>
        <w:t>CompactRIO</w:t>
      </w:r>
      <w:proofErr w:type="spellEnd"/>
    </w:p>
    <w:p w:rsidR="005F1882" w:rsidRDefault="00DD199C" w:rsidP="005F1882">
      <w:pPr>
        <w:adjustRightInd w:val="0"/>
        <w:snapToGrid w:val="0"/>
        <w:spacing w:line="300" w:lineRule="auto"/>
        <w:ind w:firstLineChars="200" w:firstLine="440"/>
        <w:rPr>
          <w:rFonts w:cstheme="minorHAnsi"/>
          <w:color w:val="000000"/>
          <w:shd w:val="clear" w:color="auto" w:fill="FFFFFF"/>
        </w:rPr>
      </w:pPr>
      <w:r w:rsidRPr="00DD199C">
        <w:rPr>
          <w:noProof/>
        </w:rPr>
        <w:pict>
          <v:shape id="_x0000_s2052" type="#_x0000_t202" style="position:absolute;left:0;text-align:left;margin-left:-19.5pt;margin-top:347.3pt;width:167.25pt;height:.05pt;z-index:251666432" stroked="f">
            <v:textbox style="mso-fit-shape-to-text:t" inset="0,0,0,0">
              <w:txbxContent>
                <w:p w:rsidR="004E1162" w:rsidRPr="00232CAA" w:rsidRDefault="004E1162" w:rsidP="00080D4D">
                  <w:pPr>
                    <w:pStyle w:val="Caption"/>
                    <w:rPr>
                      <w:rFonts w:cstheme="minorHAnsi"/>
                      <w:noProof/>
                      <w:color w:val="000000"/>
                    </w:rPr>
                  </w:pPr>
                  <w:r>
                    <w:t xml:space="preserve">Figure </w:t>
                  </w:r>
                  <w:fldSimple w:instr=" SEQ Figure \* ARABIC ">
                    <w:r w:rsidR="00F1696B">
                      <w:rPr>
                        <w:noProof/>
                      </w:rPr>
                      <w:t>3</w:t>
                    </w:r>
                  </w:fldSimple>
                  <w:r>
                    <w:t>: NI Module 9233</w:t>
                  </w:r>
                </w:p>
              </w:txbxContent>
            </v:textbox>
            <w10:wrap type="square"/>
          </v:shape>
        </w:pict>
      </w:r>
      <w:r w:rsidR="00080D4D">
        <w:rPr>
          <w:rFonts w:cstheme="minorHAnsi"/>
          <w:noProof/>
          <w:color w:val="000000"/>
          <w:lang w:bidi="ar-SA"/>
        </w:rPr>
        <w:drawing>
          <wp:anchor distT="0" distB="0" distL="114300" distR="114300" simplePos="0" relativeHeight="251664384" behindDoc="0" locked="0" layoutInCell="1" allowOverlap="1">
            <wp:simplePos x="0" y="0"/>
            <wp:positionH relativeFrom="column">
              <wp:posOffset>-247650</wp:posOffset>
            </wp:positionH>
            <wp:positionV relativeFrom="paragraph">
              <wp:posOffset>1686560</wp:posOffset>
            </wp:positionV>
            <wp:extent cx="2124075" cy="2667000"/>
            <wp:effectExtent l="19050" t="0" r="9525" b="0"/>
            <wp:wrapSquare wrapText="bothSides"/>
            <wp:docPr id="9" name="图片 1" descr="NI 9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I 9233"/>
                    <pic:cNvPicPr>
                      <a:picLocks noChangeAspect="1" noChangeArrowheads="1"/>
                    </pic:cNvPicPr>
                  </pic:nvPicPr>
                  <pic:blipFill>
                    <a:blip r:embed="rId10" cstate="print"/>
                    <a:srcRect l="22500" t="3780" r="21750"/>
                    <a:stretch>
                      <a:fillRect/>
                    </a:stretch>
                  </pic:blipFill>
                  <pic:spPr bwMode="auto">
                    <a:xfrm>
                      <a:off x="0" y="0"/>
                      <a:ext cx="2124075" cy="2667000"/>
                    </a:xfrm>
                    <a:prstGeom prst="rect">
                      <a:avLst/>
                    </a:prstGeom>
                    <a:noFill/>
                    <a:ln w="9525">
                      <a:noFill/>
                      <a:miter lim="800000"/>
                      <a:headEnd/>
                      <a:tailEnd/>
                    </a:ln>
                  </pic:spPr>
                </pic:pic>
              </a:graphicData>
            </a:graphic>
          </wp:anchor>
        </w:drawing>
      </w:r>
      <w:proofErr w:type="spellStart"/>
      <w:r w:rsidR="00857DF0" w:rsidRPr="00857DF0">
        <w:rPr>
          <w:rFonts w:cstheme="minorHAnsi"/>
          <w:color w:val="000000"/>
          <w:shd w:val="clear" w:color="auto" w:fill="FFFFFF"/>
        </w:rPr>
        <w:t>CompactRIO</w:t>
      </w:r>
      <w:proofErr w:type="spellEnd"/>
      <w:r w:rsidR="00857DF0" w:rsidRPr="00857DF0">
        <w:rPr>
          <w:rFonts w:cstheme="minorHAnsi"/>
          <w:color w:val="000000"/>
          <w:shd w:val="clear" w:color="auto" w:fill="FFFFFF"/>
        </w:rPr>
        <w:t xml:space="preserve"> is a reconfigurable embedded control and</w:t>
      </w:r>
      <w:r w:rsidR="005F1882">
        <w:rPr>
          <w:rFonts w:cstheme="minorHAnsi"/>
          <w:color w:val="000000"/>
          <w:shd w:val="clear" w:color="auto" w:fill="FFFFFF"/>
        </w:rPr>
        <w:t xml:space="preserve"> data</w:t>
      </w:r>
      <w:r w:rsidR="00857DF0" w:rsidRPr="00857DF0">
        <w:rPr>
          <w:rFonts w:cstheme="minorHAnsi"/>
          <w:color w:val="000000"/>
          <w:shd w:val="clear" w:color="auto" w:fill="FFFFFF"/>
        </w:rPr>
        <w:t xml:space="preserve"> acquisition system. </w:t>
      </w:r>
      <w:r w:rsidR="005F1882">
        <w:rPr>
          <w:rFonts w:cstheme="minorHAnsi"/>
          <w:color w:val="000000"/>
          <w:shd w:val="clear" w:color="auto" w:fill="FFFFFF"/>
        </w:rPr>
        <w:t xml:space="preserve"> </w:t>
      </w:r>
      <w:r w:rsidR="00857DF0" w:rsidRPr="00857DF0">
        <w:rPr>
          <w:rFonts w:cstheme="minorHAnsi"/>
          <w:color w:val="000000"/>
          <w:shd w:val="clear" w:color="auto" w:fill="FFFFFF"/>
        </w:rPr>
        <w:t xml:space="preserve">The </w:t>
      </w:r>
      <w:proofErr w:type="spellStart"/>
      <w:r w:rsidR="00857DF0" w:rsidRPr="00857DF0">
        <w:rPr>
          <w:rFonts w:cstheme="minorHAnsi"/>
          <w:color w:val="000000"/>
          <w:shd w:val="clear" w:color="auto" w:fill="FFFFFF"/>
        </w:rPr>
        <w:t>CompactRIO</w:t>
      </w:r>
      <w:proofErr w:type="spellEnd"/>
      <w:r w:rsidR="005F1882">
        <w:rPr>
          <w:rFonts w:cstheme="minorHAnsi"/>
          <w:color w:val="000000"/>
          <w:shd w:val="clear" w:color="auto" w:fill="FFFFFF"/>
        </w:rPr>
        <w:t xml:space="preserve"> system</w:t>
      </w:r>
      <w:r w:rsidR="00857DF0" w:rsidRPr="00857DF0">
        <w:rPr>
          <w:rFonts w:cstheme="minorHAnsi"/>
          <w:color w:val="000000"/>
          <w:shd w:val="clear" w:color="auto" w:fill="FFFFFF"/>
        </w:rPr>
        <w:t xml:space="preserve"> includes I/O modules, a reconfigurable field-programmable gate array (FPGA) chassis, and an embedded controller. Additionally, </w:t>
      </w:r>
      <w:proofErr w:type="spellStart"/>
      <w:r w:rsidR="00857DF0" w:rsidRPr="00857DF0">
        <w:rPr>
          <w:rFonts w:cstheme="minorHAnsi"/>
          <w:color w:val="000000"/>
          <w:shd w:val="clear" w:color="auto" w:fill="FFFFFF"/>
        </w:rPr>
        <w:t>CompactRIO</w:t>
      </w:r>
      <w:proofErr w:type="spellEnd"/>
      <w:r w:rsidR="00857DF0" w:rsidRPr="00857DF0">
        <w:rPr>
          <w:rFonts w:cstheme="minorHAnsi"/>
          <w:color w:val="000000"/>
          <w:shd w:val="clear" w:color="auto" w:fill="FFFFFF"/>
        </w:rPr>
        <w:t xml:space="preserve"> is progr</w:t>
      </w:r>
      <w:r w:rsidR="005F1882">
        <w:rPr>
          <w:rFonts w:cstheme="minorHAnsi"/>
          <w:color w:val="000000"/>
          <w:shd w:val="clear" w:color="auto" w:fill="FFFFFF"/>
        </w:rPr>
        <w:t xml:space="preserve">ammed with NI LabVIEW graphical </w:t>
      </w:r>
      <w:r w:rsidR="00857DF0" w:rsidRPr="00857DF0">
        <w:rPr>
          <w:rFonts w:cstheme="minorHAnsi"/>
          <w:color w:val="000000"/>
          <w:shd w:val="clear" w:color="auto" w:fill="FFFFFF"/>
        </w:rPr>
        <w:t>programming too</w:t>
      </w:r>
      <w:r w:rsidR="005F1882">
        <w:rPr>
          <w:rFonts w:cstheme="minorHAnsi"/>
          <w:color w:val="000000"/>
          <w:shd w:val="clear" w:color="auto" w:fill="FFFFFF"/>
        </w:rPr>
        <w:t>l</w:t>
      </w:r>
      <w:r w:rsidR="00857DF0" w:rsidRPr="00857DF0">
        <w:rPr>
          <w:rFonts w:cstheme="minorHAnsi"/>
          <w:color w:val="000000"/>
          <w:shd w:val="clear" w:color="auto" w:fill="FFFFFF"/>
        </w:rPr>
        <w:t>s and can be used in a variety of embedded control and monitoring applications.</w:t>
      </w:r>
      <w:r w:rsidR="00080D4D">
        <w:rPr>
          <w:rFonts w:cstheme="minorHAnsi"/>
          <w:color w:val="000000"/>
          <w:shd w:val="clear" w:color="auto" w:fill="FFFFFF"/>
        </w:rPr>
        <w:t xml:space="preserve">  The </w:t>
      </w:r>
      <w:proofErr w:type="spellStart"/>
      <w:r w:rsidR="00080D4D">
        <w:rPr>
          <w:rFonts w:cstheme="minorHAnsi"/>
          <w:color w:val="000000"/>
          <w:shd w:val="clear" w:color="auto" w:fill="FFFFFF"/>
        </w:rPr>
        <w:t>CompactRIO</w:t>
      </w:r>
      <w:proofErr w:type="spellEnd"/>
      <w:r w:rsidR="00080D4D">
        <w:rPr>
          <w:rFonts w:cstheme="minorHAnsi"/>
          <w:color w:val="000000"/>
          <w:shd w:val="clear" w:color="auto" w:fill="FFFFFF"/>
        </w:rPr>
        <w:t xml:space="preserve"> chassis includes a number of slots for modules with a number of input and output channels that can be connected to the sensors.  Different types of modules allow for measurements such as voltage, current, and specialized sensors such as accelerometers.  </w:t>
      </w:r>
    </w:p>
    <w:p w:rsidR="00080D4D" w:rsidRDefault="00080D4D" w:rsidP="00080D4D">
      <w:pPr>
        <w:adjustRightInd w:val="0"/>
        <w:snapToGrid w:val="0"/>
        <w:spacing w:line="300" w:lineRule="auto"/>
      </w:pPr>
      <w:r>
        <w:rPr>
          <w:rFonts w:cstheme="minorHAnsi"/>
          <w:color w:val="000000"/>
          <w:shd w:val="clear" w:color="auto" w:fill="FFFFFF"/>
        </w:rPr>
        <w:t xml:space="preserve">The accelerometer’s three outputs will be connected to three channels on a NI 9233 module which provides the signal conditioning needed for the </w:t>
      </w:r>
      <w:r>
        <w:t>integrated electronic piezoelectric sensor.</w:t>
      </w:r>
    </w:p>
    <w:p w:rsidR="00C35B95" w:rsidRDefault="00CB6768" w:rsidP="00CB6768">
      <w:r>
        <w:rPr>
          <w:noProof/>
          <w:lang w:bidi="ar-SA"/>
        </w:rPr>
        <w:drawing>
          <wp:anchor distT="0" distB="0" distL="114300" distR="114300" simplePos="0" relativeHeight="251667456" behindDoc="0" locked="0" layoutInCell="1" allowOverlap="1">
            <wp:simplePos x="0" y="0"/>
            <wp:positionH relativeFrom="column">
              <wp:posOffset>2247900</wp:posOffset>
            </wp:positionH>
            <wp:positionV relativeFrom="paragraph">
              <wp:posOffset>420370</wp:posOffset>
            </wp:positionV>
            <wp:extent cx="1309370" cy="2667000"/>
            <wp:effectExtent l="19050" t="0" r="5080" b="0"/>
            <wp:wrapSquare wrapText="bothSides"/>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1309370" cy="2667000"/>
                    </a:xfrm>
                    <a:prstGeom prst="rect">
                      <a:avLst/>
                    </a:prstGeom>
                    <a:noFill/>
                    <a:ln w="9525">
                      <a:noFill/>
                      <a:miter lim="800000"/>
                      <a:headEnd/>
                      <a:tailEnd/>
                    </a:ln>
                  </pic:spPr>
                </pic:pic>
              </a:graphicData>
            </a:graphic>
          </wp:anchor>
        </w:drawing>
      </w:r>
      <w:r w:rsidR="00DD199C">
        <w:rPr>
          <w:noProof/>
        </w:rPr>
        <w:pict>
          <v:shape id="_x0000_s2053" type="#_x0000_t202" style="position:absolute;margin-left:177pt;margin-top:255.85pt;width:103.1pt;height:.05pt;z-index:251669504;mso-position-horizontal-relative:text;mso-position-vertical-relative:text" stroked="f">
            <v:textbox style="mso-fit-shape-to-text:t" inset="0,0,0,0">
              <w:txbxContent>
                <w:p w:rsidR="004E1162" w:rsidRDefault="004E1162" w:rsidP="00CB6768">
                  <w:pPr>
                    <w:pStyle w:val="Caption"/>
                    <w:rPr>
                      <w:noProof/>
                    </w:rPr>
                  </w:pPr>
                  <w:r>
                    <w:t xml:space="preserve">Figure </w:t>
                  </w:r>
                  <w:fldSimple w:instr=" SEQ Figure \* ARABIC ">
                    <w:r w:rsidR="00F1696B">
                      <w:rPr>
                        <w:noProof/>
                      </w:rPr>
                      <w:t>4</w:t>
                    </w:r>
                  </w:fldSimple>
                  <w:r>
                    <w:t>:</w:t>
                  </w:r>
                  <w:r w:rsidR="00F1696B">
                    <w:t xml:space="preserve"> </w:t>
                  </w:r>
                  <w:r w:rsidRPr="00A409E9">
                    <w:t>NI 9233 Connector Assignments</w:t>
                  </w:r>
                </w:p>
              </w:txbxContent>
            </v:textbox>
            <w10:wrap type="square"/>
          </v:shape>
        </w:pict>
      </w:r>
      <w:r w:rsidR="00C35B95">
        <w:t xml:space="preserve">An Ethernet port connects the </w:t>
      </w:r>
      <w:proofErr w:type="spellStart"/>
      <w:r w:rsidR="00C35B95">
        <w:t>CompactRIO</w:t>
      </w:r>
      <w:proofErr w:type="spellEnd"/>
      <w:r w:rsidR="00C35B95">
        <w:t xml:space="preserve"> to the desktop PC.</w:t>
      </w:r>
    </w:p>
    <w:p w:rsidR="00F1696B" w:rsidRDefault="00F1696B" w:rsidP="00CB6768">
      <w:pPr>
        <w:rPr>
          <w:rFonts w:cstheme="minorHAnsi"/>
          <w:color w:val="000000"/>
          <w:shd w:val="clear" w:color="auto" w:fill="FFFFFF"/>
        </w:rPr>
      </w:pPr>
    </w:p>
    <w:p w:rsidR="0083182A" w:rsidRDefault="0083182A" w:rsidP="00CB6768">
      <w:r>
        <w:t>The NI 9233 module has three ports labeled AIO through AI3</w:t>
      </w:r>
      <w:r w:rsidR="00F1696B">
        <w:t xml:space="preserve"> (fig. 4)</w:t>
      </w:r>
      <w:r>
        <w:t xml:space="preserve">.  Since the accelerometer has three output signals, three of the four channels will be used.  </w:t>
      </w:r>
    </w:p>
    <w:p w:rsidR="00080D4D" w:rsidRDefault="00080D4D" w:rsidP="0083182A"/>
    <w:p w:rsidR="005F1882" w:rsidRDefault="005F1882" w:rsidP="00080D4D">
      <w:pPr>
        <w:pStyle w:val="Heading2"/>
      </w:pPr>
      <w:r w:rsidRPr="00857DF0">
        <w:rPr>
          <w:rFonts w:hint="eastAsia"/>
        </w:rPr>
        <w:t>FPGA</w:t>
      </w:r>
    </w:p>
    <w:p w:rsidR="00857DF0" w:rsidRPr="00897541" w:rsidRDefault="005F1882" w:rsidP="004E4FFF">
      <w:pPr>
        <w:adjustRightInd w:val="0"/>
        <w:snapToGrid w:val="0"/>
        <w:spacing w:line="300" w:lineRule="auto"/>
        <w:ind w:firstLineChars="200" w:firstLine="440"/>
        <w:rPr>
          <w:rFonts w:cstheme="minorHAnsi"/>
          <w:color w:val="000000"/>
          <w:shd w:val="clear" w:color="auto" w:fill="FFFFFF"/>
        </w:rPr>
      </w:pPr>
      <w:r w:rsidRPr="00857DF0">
        <w:rPr>
          <w:rFonts w:cstheme="minorHAnsi"/>
          <w:color w:val="000000"/>
          <w:shd w:val="clear" w:color="auto" w:fill="FFFFFF"/>
        </w:rPr>
        <w:t xml:space="preserve">Field-programmable gate arrays (FPGAs) are reprogrammable silicon chips. In contrast to </w:t>
      </w:r>
      <w:r>
        <w:rPr>
          <w:rFonts w:cstheme="minorHAnsi"/>
          <w:color w:val="000000"/>
          <w:shd w:val="clear" w:color="auto" w:fill="FFFFFF"/>
        </w:rPr>
        <w:t>PC processors</w:t>
      </w:r>
      <w:r w:rsidRPr="00857DF0">
        <w:rPr>
          <w:rFonts w:cstheme="minorHAnsi"/>
          <w:color w:val="000000"/>
          <w:shd w:val="clear" w:color="auto" w:fill="FFFFFF"/>
        </w:rPr>
        <w:t xml:space="preserve">, programming an FPGA rewires the chip itself to implement </w:t>
      </w:r>
      <w:r>
        <w:rPr>
          <w:rFonts w:cstheme="minorHAnsi"/>
          <w:color w:val="000000"/>
          <w:shd w:val="clear" w:color="auto" w:fill="FFFFFF"/>
        </w:rPr>
        <w:t>its</w:t>
      </w:r>
      <w:r w:rsidRPr="00857DF0">
        <w:rPr>
          <w:rFonts w:cstheme="minorHAnsi"/>
          <w:color w:val="000000"/>
          <w:shd w:val="clear" w:color="auto" w:fill="FFFFFF"/>
        </w:rPr>
        <w:t xml:space="preserve"> functionality rather t</w:t>
      </w:r>
      <w:r>
        <w:rPr>
          <w:rFonts w:cstheme="minorHAnsi"/>
          <w:color w:val="000000"/>
          <w:shd w:val="clear" w:color="auto" w:fill="FFFFFF"/>
        </w:rPr>
        <w:t>han run a software application.  A LabVIEW program running on the FPGA</w:t>
      </w:r>
      <w:r w:rsidR="00080D4D">
        <w:rPr>
          <w:rFonts w:cstheme="minorHAnsi"/>
          <w:color w:val="000000"/>
          <w:shd w:val="clear" w:color="auto" w:fill="FFFFFF"/>
        </w:rPr>
        <w:t xml:space="preserve"> manages the input and output of data through the modules in the </w:t>
      </w:r>
      <w:proofErr w:type="spellStart"/>
      <w:r w:rsidR="00080D4D">
        <w:rPr>
          <w:rFonts w:cstheme="minorHAnsi"/>
          <w:color w:val="000000"/>
          <w:shd w:val="clear" w:color="auto" w:fill="FFFFFF"/>
        </w:rPr>
        <w:t>compactRIO</w:t>
      </w:r>
      <w:proofErr w:type="spellEnd"/>
      <w:r w:rsidR="00080D4D">
        <w:rPr>
          <w:rFonts w:cstheme="minorHAnsi"/>
          <w:color w:val="000000"/>
          <w:shd w:val="clear" w:color="auto" w:fill="FFFFFF"/>
        </w:rPr>
        <w:t xml:space="preserve"> chassis. </w:t>
      </w:r>
    </w:p>
    <w:p w:rsidR="00242D7E" w:rsidRDefault="00242D7E">
      <w:pPr>
        <w:rPr>
          <w:rFonts w:asciiTheme="majorHAnsi" w:eastAsiaTheme="majorEastAsia" w:hAnsiTheme="majorHAnsi" w:cstheme="majorBidi"/>
          <w:b/>
          <w:bCs/>
          <w:sz w:val="28"/>
          <w:szCs w:val="28"/>
        </w:rPr>
      </w:pPr>
      <w:r>
        <w:br w:type="page"/>
      </w:r>
    </w:p>
    <w:p w:rsidR="00EC4FFC" w:rsidRDefault="00C42952" w:rsidP="00080D4D">
      <w:pPr>
        <w:pStyle w:val="Heading1"/>
      </w:pPr>
      <w:r w:rsidRPr="00897541">
        <w:lastRenderedPageBreak/>
        <w:t xml:space="preserve">LabVIEW </w:t>
      </w:r>
      <w:r w:rsidR="00CA212B">
        <w:t>Data Acquisition M</w:t>
      </w:r>
      <w:r w:rsidR="00374A3D" w:rsidRPr="00897541">
        <w:t>odel</w:t>
      </w:r>
    </w:p>
    <w:p w:rsidR="00CA212B" w:rsidRDefault="00CA212B" w:rsidP="00F414CA">
      <w:pPr>
        <w:ind w:firstLine="420"/>
      </w:pPr>
      <w:r>
        <w:t xml:space="preserve">The LabVIEW </w:t>
      </w:r>
      <w:r w:rsidR="00F414CA">
        <w:t xml:space="preserve">data acquisition program includes the code needed to read and display data from the sensor.  Only the FPGA can read the sensor through the </w:t>
      </w:r>
      <w:proofErr w:type="spellStart"/>
      <w:r w:rsidR="00F414CA">
        <w:t>CompactRIO’s</w:t>
      </w:r>
      <w:proofErr w:type="spellEnd"/>
      <w:r w:rsidR="00F414CA">
        <w:t xml:space="preserve"> input/output modules</w:t>
      </w:r>
      <w:r w:rsidR="004E1A0D">
        <w:t xml:space="preserve"> and includes fast I/O response times</w:t>
      </w:r>
      <w:r w:rsidR="00F414CA">
        <w:t xml:space="preserve">, however the FPGA code is limited in some functionality including visual graphing of data.  Therefore, the data acquisition will consist of two programs running simultaneously: one on the FPGA to read data from the sensor, and another on the </w:t>
      </w:r>
      <w:proofErr w:type="spellStart"/>
      <w:r w:rsidR="00F414CA">
        <w:t>CompactRIO</w:t>
      </w:r>
      <w:proofErr w:type="spellEnd"/>
      <w:r w:rsidR="00F414CA">
        <w:t xml:space="preserve"> chassis processor which acquires the data from the FPGA and converts it for display.</w:t>
      </w:r>
    </w:p>
    <w:p w:rsidR="00AB7AE8" w:rsidRPr="00CA212B" w:rsidRDefault="00AB7AE8" w:rsidP="00F414CA">
      <w:pPr>
        <w:ind w:firstLine="420"/>
      </w:pPr>
    </w:p>
    <w:p w:rsidR="00AB7AE8" w:rsidRDefault="00310480" w:rsidP="00310480">
      <w:pPr>
        <w:pStyle w:val="Heading2"/>
      </w:pPr>
      <w:r>
        <w:rPr>
          <w:noProof/>
          <w:lang w:bidi="ar-SA"/>
        </w:rPr>
        <w:drawing>
          <wp:anchor distT="0" distB="0" distL="114300" distR="114300" simplePos="0" relativeHeight="251671552" behindDoc="0" locked="0" layoutInCell="1" allowOverlap="1">
            <wp:simplePos x="0" y="0"/>
            <wp:positionH relativeFrom="column">
              <wp:posOffset>-885825</wp:posOffset>
            </wp:positionH>
            <wp:positionV relativeFrom="paragraph">
              <wp:posOffset>357505</wp:posOffset>
            </wp:positionV>
            <wp:extent cx="7005320" cy="3172460"/>
            <wp:effectExtent l="19050" t="0" r="5080" b="0"/>
            <wp:wrapSquare wrapText="bothSides"/>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7005320" cy="3172460"/>
                    </a:xfrm>
                    <a:prstGeom prst="rect">
                      <a:avLst/>
                    </a:prstGeom>
                    <a:noFill/>
                    <a:ln w="9525">
                      <a:noFill/>
                      <a:miter lim="800000"/>
                      <a:headEnd/>
                      <a:tailEnd/>
                    </a:ln>
                  </pic:spPr>
                </pic:pic>
              </a:graphicData>
            </a:graphic>
          </wp:anchor>
        </w:drawing>
      </w:r>
      <w:r w:rsidR="007D7580" w:rsidRPr="00897541">
        <w:t>Sensor acquisition FPGA block diagram</w:t>
      </w:r>
    </w:p>
    <w:p w:rsidR="007D7580" w:rsidRDefault="00AB7AE8" w:rsidP="00AB7AE8">
      <w:pPr>
        <w:pStyle w:val="Caption"/>
      </w:pPr>
      <w:r>
        <w:t xml:space="preserve">Figure </w:t>
      </w:r>
      <w:fldSimple w:instr=" SEQ Figure \* ARABIC ">
        <w:r w:rsidR="00F1696B">
          <w:rPr>
            <w:noProof/>
          </w:rPr>
          <w:t>5</w:t>
        </w:r>
      </w:fldSimple>
      <w:r>
        <w:t>: FPG Block Diagram</w:t>
      </w:r>
    </w:p>
    <w:p w:rsidR="00F414CA" w:rsidRDefault="00F414CA" w:rsidP="003869B7">
      <w:pPr>
        <w:adjustRightInd w:val="0"/>
        <w:snapToGrid w:val="0"/>
        <w:spacing w:line="300" w:lineRule="auto"/>
        <w:ind w:firstLineChars="200" w:firstLine="440"/>
      </w:pPr>
      <w:r>
        <w:t xml:space="preserve">Above is the block diagram of the FPGA code.  The gray boxes are a </w:t>
      </w:r>
      <w:r w:rsidRPr="00F414CA">
        <w:rPr>
          <w:b/>
        </w:rPr>
        <w:t>flat sequence structure</w:t>
      </w:r>
      <w:r>
        <w:t xml:space="preserve"> which</w:t>
      </w:r>
      <w:bookmarkStart w:id="0" w:name="OLE_LINK1"/>
      <w:bookmarkStart w:id="1" w:name="OLE_LINK2"/>
      <w:r>
        <w:t xml:space="preserve"> controls the order of operation of the code</w:t>
      </w:r>
      <w:bookmarkEnd w:id="0"/>
      <w:bookmarkEnd w:id="1"/>
      <w:r>
        <w:t>.  The sequence proceeds from left to right: after all events in the left box are run, the program proceeds to the next panel to the right.  The left panel includes the start command to the module.</w:t>
      </w:r>
    </w:p>
    <w:p w:rsidR="00B14378" w:rsidRDefault="007B20E0" w:rsidP="00D55347">
      <w:pPr>
        <w:adjustRightInd w:val="0"/>
        <w:snapToGrid w:val="0"/>
        <w:spacing w:line="300" w:lineRule="auto"/>
        <w:ind w:firstLineChars="200" w:firstLine="440"/>
      </w:pPr>
      <w:r>
        <w:t>T</w:t>
      </w:r>
      <w:r>
        <w:rPr>
          <w:rFonts w:hint="eastAsia"/>
        </w:rPr>
        <w:t xml:space="preserve">he </w:t>
      </w:r>
      <w:r>
        <w:t>program</w:t>
      </w:r>
      <w:r>
        <w:rPr>
          <w:rFonts w:hint="eastAsia"/>
        </w:rPr>
        <w:t xml:space="preserve"> input the data from the accelerometer as the specific time rate. </w:t>
      </w:r>
      <w:r>
        <w:t>T</w:t>
      </w:r>
      <w:r>
        <w:rPr>
          <w:rFonts w:hint="eastAsia"/>
        </w:rPr>
        <w:t xml:space="preserve">he data </w:t>
      </w:r>
      <w:r>
        <w:t>that</w:t>
      </w:r>
      <w:r>
        <w:rPr>
          <w:rFonts w:hint="eastAsia"/>
        </w:rPr>
        <w:t xml:space="preserve"> the </w:t>
      </w:r>
      <w:r w:rsidRPr="00B14378">
        <w:rPr>
          <w:b/>
        </w:rPr>
        <w:t>FPGA I/O</w:t>
      </w:r>
      <w:r w:rsidRPr="00B14378">
        <w:rPr>
          <w:rFonts w:hint="eastAsia"/>
          <w:b/>
        </w:rPr>
        <w:t xml:space="preserve"> </w:t>
      </w:r>
      <w:r w:rsidR="00B14378">
        <w:rPr>
          <w:rFonts w:hint="eastAsia"/>
          <w:b/>
        </w:rPr>
        <w:t xml:space="preserve">Node </w:t>
      </w:r>
      <w:r w:rsidR="00D55347">
        <w:t>receives is</w:t>
      </w:r>
      <w:r>
        <w:rPr>
          <w:rFonts w:hint="eastAsia"/>
        </w:rPr>
        <w:t xml:space="preserve"> sent to the </w:t>
      </w:r>
      <w:r w:rsidRPr="00B14378">
        <w:rPr>
          <w:rFonts w:hint="eastAsia"/>
          <w:b/>
        </w:rPr>
        <w:t>Build Array Function</w:t>
      </w:r>
      <w:r>
        <w:rPr>
          <w:rFonts w:hint="eastAsia"/>
        </w:rPr>
        <w:t xml:space="preserve"> to </w:t>
      </w:r>
      <w:r w:rsidR="004E1A0D">
        <w:t xml:space="preserve">concatenate its </w:t>
      </w:r>
      <w:r w:rsidR="000F10E3">
        <w:t xml:space="preserve">multiple </w:t>
      </w:r>
      <w:r w:rsidR="00D55347">
        <w:t>signals</w:t>
      </w:r>
      <w:r w:rsidR="000F10E3">
        <w:rPr>
          <w:rFonts w:hint="eastAsia"/>
        </w:rPr>
        <w:t xml:space="preserve"> </w:t>
      </w:r>
      <w:r w:rsidR="00D55347">
        <w:t>into a 3</w:t>
      </w:r>
      <w:r w:rsidR="000F10E3">
        <w:t>-dimensional array</w:t>
      </w:r>
      <w:r w:rsidR="000F10E3">
        <w:rPr>
          <w:rFonts w:hint="eastAsia"/>
        </w:rPr>
        <w:t xml:space="preserve">. </w:t>
      </w:r>
    </w:p>
    <w:p w:rsidR="005E4BC8" w:rsidRDefault="001D45C7" w:rsidP="007D7580">
      <w:r w:rsidRPr="00944BE8">
        <w:rPr>
          <w:b/>
        </w:rPr>
        <w:t>FPGA I/O Node</w:t>
      </w:r>
      <w:r w:rsidRPr="001D45C7">
        <w:rPr>
          <w:b/>
          <w:i/>
        </w:rPr>
        <w:t>:</w:t>
      </w:r>
      <w:r>
        <w:t xml:space="preserve"> performs specific FPGA I/O operations on FPGA </w:t>
      </w:r>
      <w:r w:rsidR="00AE1A40">
        <w:t>targets</w:t>
      </w:r>
      <w:r>
        <w:t xml:space="preserve">. </w:t>
      </w:r>
      <w:r w:rsidR="00944BE8">
        <w:t xml:space="preserve"> This is used for </w:t>
      </w:r>
      <w:r w:rsidR="00D55347">
        <w:t>reading output data from the sensor and sending start and stop commands.</w:t>
      </w:r>
      <w:r w:rsidR="004667DD">
        <w:t xml:space="preserve">  The loop stop </w:t>
      </w:r>
      <w:r w:rsidR="004667DD">
        <w:lastRenderedPageBreak/>
        <w:t xml:space="preserve">control is wired from </w:t>
      </w:r>
      <w:proofErr w:type="gramStart"/>
      <w:r w:rsidR="004667DD">
        <w:t xml:space="preserve">an </w:t>
      </w:r>
      <w:r w:rsidR="004667DD" w:rsidRPr="004667DD">
        <w:rPr>
          <w:b/>
        </w:rPr>
        <w:t>or</w:t>
      </w:r>
      <w:proofErr w:type="gramEnd"/>
      <w:r w:rsidR="004667DD">
        <w:t xml:space="preserve"> gate which indicates that the FPGA can either be stopped from the stop button on its front panel or if the </w:t>
      </w:r>
      <w:r w:rsidR="004667DD" w:rsidRPr="004667DD">
        <w:rPr>
          <w:i/>
        </w:rPr>
        <w:t>Stop FPGA</w:t>
      </w:r>
      <w:r w:rsidR="004667DD">
        <w:t xml:space="preserve"> variable is true.  This allows it to be also stopped from the second VI running on the CompactRIO.</w:t>
      </w:r>
    </w:p>
    <w:p w:rsidR="00D55347" w:rsidRDefault="00D55347" w:rsidP="00D55347">
      <w:r w:rsidRPr="00944BE8">
        <w:t xml:space="preserve">Inside the second panel is a </w:t>
      </w:r>
      <w:r w:rsidRPr="00944BE8">
        <w:rPr>
          <w:b/>
        </w:rPr>
        <w:t>while loop</w:t>
      </w:r>
      <w:r>
        <w:rPr>
          <w:b/>
          <w:i/>
        </w:rPr>
        <w:t xml:space="preserve">. </w:t>
      </w:r>
      <w:r w:rsidRPr="00B60375">
        <w:rPr>
          <w:b/>
          <w:i/>
        </w:rPr>
        <w:t xml:space="preserve"> </w:t>
      </w:r>
      <w:r>
        <w:t xml:space="preserve">It repeats the </w:t>
      </w:r>
      <w:proofErr w:type="spellStart"/>
      <w:r>
        <w:t>subdiagram</w:t>
      </w:r>
      <w:proofErr w:type="spellEnd"/>
      <w:r>
        <w:t xml:space="preserve"> inside it until the conditional terminal, an input terminal, receives a particular Boolean Value (given by the stop command which ends execution of the loop.  The stop </w:t>
      </w:r>
      <w:r w:rsidR="00F1696B">
        <w:t>signal</w:t>
      </w:r>
      <w:r>
        <w:t xml:space="preserve"> is also wired to the I/O node to send a stop command to the data acquisition module.</w:t>
      </w:r>
      <w:r w:rsidR="00F1696B">
        <w:t xml:space="preserve">  </w:t>
      </w:r>
    </w:p>
    <w:p w:rsidR="00D55347" w:rsidRDefault="00D55347" w:rsidP="007D7580"/>
    <w:p w:rsidR="005E4BC8" w:rsidRDefault="005E4BC8" w:rsidP="007D7580">
      <w:r w:rsidRPr="00944BE8">
        <w:rPr>
          <w:b/>
        </w:rPr>
        <w:t>Loop timer</w:t>
      </w:r>
      <w:r w:rsidRPr="00B60375">
        <w:rPr>
          <w:b/>
          <w:i/>
        </w:rPr>
        <w:t>:</w:t>
      </w:r>
      <w:r>
        <w:t xml:space="preserve"> waits the value </w:t>
      </w:r>
      <w:r w:rsidR="00D55347">
        <w:t>specified</w:t>
      </w:r>
      <w:r>
        <w:t xml:space="preserve"> in</w:t>
      </w:r>
      <w:r w:rsidR="00D55347">
        <w:t xml:space="preserve"> between loop iterations.  This function is called in the</w:t>
      </w:r>
      <w:r>
        <w:t xml:space="preserve"> loop to c</w:t>
      </w:r>
      <w:r w:rsidR="00D55347">
        <w:t>ontrol the loop execution rate, which sets the frequency at which the program reads data from the sensor (scan rate).  The highest rate possible is limited by the capabilities of the sensor, module, and system as a whole, which decreases with each additional channel that needs to be read.</w:t>
      </w:r>
    </w:p>
    <w:p w:rsidR="00AB7AE8" w:rsidRDefault="00AB7AE8" w:rsidP="007D7580"/>
    <w:p w:rsidR="007D7580" w:rsidRDefault="007D7580" w:rsidP="00F60130">
      <w:pPr>
        <w:pStyle w:val="Heading2"/>
      </w:pPr>
      <w:r w:rsidRPr="00897541">
        <w:t>Sensor acquisition FPGA front panel</w:t>
      </w:r>
    </w:p>
    <w:p w:rsidR="00AB7AE8" w:rsidRDefault="00310480" w:rsidP="00310480">
      <w:r>
        <w:rPr>
          <w:noProof/>
          <w:lang w:bidi="ar-SA"/>
        </w:rPr>
        <w:drawing>
          <wp:inline distT="0" distB="0" distL="0" distR="0">
            <wp:extent cx="2007040" cy="1549781"/>
            <wp:effectExtent l="1905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2007040" cy="1549781"/>
                    </a:xfrm>
                    <a:prstGeom prst="rect">
                      <a:avLst/>
                    </a:prstGeom>
                    <a:noFill/>
                    <a:ln w="9525">
                      <a:noFill/>
                      <a:miter lim="800000"/>
                      <a:headEnd/>
                      <a:tailEnd/>
                    </a:ln>
                  </pic:spPr>
                </pic:pic>
              </a:graphicData>
            </a:graphic>
          </wp:inline>
        </w:drawing>
      </w:r>
    </w:p>
    <w:p w:rsidR="007D7580" w:rsidRDefault="00AB7AE8" w:rsidP="00AB7AE8">
      <w:pPr>
        <w:pStyle w:val="Caption"/>
      </w:pPr>
      <w:r>
        <w:t xml:space="preserve">Figure </w:t>
      </w:r>
      <w:fldSimple w:instr=" SEQ Figure \* ARABIC ">
        <w:r w:rsidR="00F1696B">
          <w:rPr>
            <w:noProof/>
          </w:rPr>
          <w:t>6</w:t>
        </w:r>
      </w:fldSimple>
      <w:r>
        <w:t>: FPGA Front Panel</w:t>
      </w:r>
    </w:p>
    <w:p w:rsidR="00CE0530" w:rsidRDefault="00D55347" w:rsidP="00D55347">
      <w:pPr>
        <w:adjustRightInd w:val="0"/>
        <w:snapToGrid w:val="0"/>
        <w:spacing w:line="300" w:lineRule="auto"/>
        <w:ind w:firstLineChars="200" w:firstLine="440"/>
        <w:rPr>
          <w:rFonts w:cstheme="minorHAnsi"/>
          <w:color w:val="000000"/>
          <w:shd w:val="clear" w:color="auto" w:fill="FFFFFF"/>
        </w:rPr>
      </w:pPr>
      <w:r>
        <w:rPr>
          <w:rFonts w:cstheme="minorHAnsi"/>
          <w:color w:val="000000"/>
          <w:shd w:val="clear" w:color="auto" w:fill="FFFFFF"/>
        </w:rPr>
        <w:t xml:space="preserve">The front panel allows manipulation of controllable parameters in the code, such as the scan rate.  </w:t>
      </w:r>
      <w:r w:rsidR="004C366E" w:rsidRPr="004C366E">
        <w:rPr>
          <w:rFonts w:cstheme="minorHAnsi"/>
          <w:color w:val="000000"/>
          <w:shd w:val="clear" w:color="auto" w:fill="FFFFFF"/>
        </w:rPr>
        <w:t xml:space="preserve">The </w:t>
      </w:r>
      <w:r w:rsidR="004C366E" w:rsidRPr="00C35B95">
        <w:rPr>
          <w:rFonts w:cstheme="minorHAnsi"/>
          <w:i/>
          <w:color w:val="000000"/>
          <w:shd w:val="clear" w:color="auto" w:fill="FFFFFF"/>
        </w:rPr>
        <w:t>FPGA Stop</w:t>
      </w:r>
      <w:r w:rsidR="004C366E" w:rsidRPr="004C366E">
        <w:rPr>
          <w:rFonts w:cstheme="minorHAnsi"/>
          <w:color w:val="000000"/>
          <w:shd w:val="clear" w:color="auto" w:fill="FFFFFF"/>
        </w:rPr>
        <w:t xml:space="preserve"> is the button for stopping the </w:t>
      </w:r>
      <w:r>
        <w:rPr>
          <w:rFonts w:cstheme="minorHAnsi"/>
          <w:color w:val="000000"/>
          <w:shd w:val="clear" w:color="auto" w:fill="FFFFFF"/>
        </w:rPr>
        <w:t>program</w:t>
      </w:r>
      <w:r w:rsidR="004C366E" w:rsidRPr="004C366E">
        <w:rPr>
          <w:rFonts w:cstheme="minorHAnsi"/>
          <w:color w:val="000000"/>
          <w:shd w:val="clear" w:color="auto" w:fill="FFFFFF"/>
        </w:rPr>
        <w:t xml:space="preserve">. </w:t>
      </w:r>
      <w:r>
        <w:rPr>
          <w:rFonts w:cstheme="minorHAnsi"/>
          <w:color w:val="000000"/>
          <w:shd w:val="clear" w:color="auto" w:fill="FFFFFF"/>
        </w:rPr>
        <w:t xml:space="preserve"> </w:t>
      </w:r>
      <w:r w:rsidR="004C366E" w:rsidRPr="004C366E">
        <w:rPr>
          <w:rFonts w:cstheme="minorHAnsi"/>
          <w:color w:val="000000"/>
          <w:shd w:val="clear" w:color="auto" w:fill="FFFFFF"/>
        </w:rPr>
        <w:t xml:space="preserve">You can click on it to stop the measurement. </w:t>
      </w:r>
      <w:r>
        <w:rPr>
          <w:rFonts w:cstheme="minorHAnsi"/>
          <w:color w:val="000000"/>
          <w:shd w:val="clear" w:color="auto" w:fill="FFFFFF"/>
        </w:rPr>
        <w:t xml:space="preserve"> </w:t>
      </w:r>
      <w:r w:rsidR="00CE0530">
        <w:rPr>
          <w:rFonts w:cstheme="minorHAnsi"/>
          <w:color w:val="000000"/>
          <w:shd w:val="clear" w:color="auto" w:fill="FFFFFF"/>
        </w:rPr>
        <w:t xml:space="preserve">The </w:t>
      </w:r>
      <w:r w:rsidR="00CE0530" w:rsidRPr="00C35B95">
        <w:rPr>
          <w:rFonts w:cstheme="minorHAnsi"/>
          <w:i/>
          <w:color w:val="000000"/>
          <w:shd w:val="clear" w:color="auto" w:fill="FFFFFF"/>
        </w:rPr>
        <w:t>Accelerometer Data</w:t>
      </w:r>
      <w:r w:rsidR="00CE0530">
        <w:rPr>
          <w:rFonts w:cstheme="minorHAnsi"/>
          <w:color w:val="000000"/>
          <w:shd w:val="clear" w:color="auto" w:fill="FFFFFF"/>
        </w:rPr>
        <w:t xml:space="preserve"> measure</w:t>
      </w:r>
      <w:r>
        <w:rPr>
          <w:rFonts w:cstheme="minorHAnsi"/>
          <w:color w:val="000000"/>
          <w:shd w:val="clear" w:color="auto" w:fill="FFFFFF"/>
        </w:rPr>
        <w:t>s</w:t>
      </w:r>
      <w:r w:rsidR="00CE0530">
        <w:rPr>
          <w:rFonts w:cstheme="minorHAnsi"/>
          <w:color w:val="000000"/>
          <w:shd w:val="clear" w:color="auto" w:fill="FFFFFF"/>
        </w:rPr>
        <w:t xml:space="preserve"> the exact the data from the accelerometer sensor.</w:t>
      </w:r>
      <w:r w:rsidR="00F1696B">
        <w:rPr>
          <w:rFonts w:cstheme="minorHAnsi"/>
          <w:color w:val="000000"/>
          <w:shd w:val="clear" w:color="auto" w:fill="FFFFFF"/>
        </w:rPr>
        <w:t xml:space="preserve">  </w:t>
      </w:r>
      <w:r w:rsidR="00F1696B" w:rsidRPr="00F1696B">
        <w:rPr>
          <w:rFonts w:cstheme="minorHAnsi"/>
          <w:i/>
          <w:color w:val="000000"/>
          <w:shd w:val="clear" w:color="auto" w:fill="FFFFFF"/>
        </w:rPr>
        <w:t xml:space="preserve">FPGA </w:t>
      </w:r>
      <w:r w:rsidR="00F1696B">
        <w:rPr>
          <w:rFonts w:cstheme="minorHAnsi"/>
          <w:i/>
          <w:color w:val="000000"/>
          <w:shd w:val="clear" w:color="auto" w:fill="FFFFFF"/>
        </w:rPr>
        <w:t>R</w:t>
      </w:r>
      <w:r w:rsidR="00F1696B" w:rsidRPr="00F1696B">
        <w:rPr>
          <w:rFonts w:cstheme="minorHAnsi"/>
          <w:i/>
          <w:color w:val="000000"/>
          <w:shd w:val="clear" w:color="auto" w:fill="FFFFFF"/>
        </w:rPr>
        <w:t>unning</w:t>
      </w:r>
      <w:r w:rsidR="00F1696B">
        <w:rPr>
          <w:rFonts w:cstheme="minorHAnsi"/>
          <w:color w:val="000000"/>
          <w:shd w:val="clear" w:color="auto" w:fill="FFFFFF"/>
        </w:rPr>
        <w:t xml:space="preserve"> indicates that the FPGA program is active and </w:t>
      </w:r>
      <w:r w:rsidR="00F1696B" w:rsidRPr="00F1696B">
        <w:rPr>
          <w:rFonts w:cstheme="minorHAnsi"/>
          <w:i/>
          <w:color w:val="000000"/>
          <w:shd w:val="clear" w:color="auto" w:fill="FFFFFF"/>
        </w:rPr>
        <w:t>Stop FPGA</w:t>
      </w:r>
      <w:r w:rsidR="00F1696B">
        <w:rPr>
          <w:rFonts w:cstheme="minorHAnsi"/>
          <w:color w:val="000000"/>
          <w:shd w:val="clear" w:color="auto" w:fill="FFFFFF"/>
        </w:rPr>
        <w:t xml:space="preserve"> indicates that a stop signal has been sent.</w:t>
      </w:r>
    </w:p>
    <w:p w:rsidR="00D55347" w:rsidRPr="004C366E" w:rsidRDefault="00D55347" w:rsidP="00310480">
      <w:pPr>
        <w:adjustRightInd w:val="0"/>
        <w:snapToGrid w:val="0"/>
        <w:spacing w:line="300" w:lineRule="auto"/>
        <w:rPr>
          <w:rFonts w:cstheme="minorHAnsi"/>
          <w:color w:val="000000"/>
          <w:shd w:val="clear" w:color="auto" w:fill="FFFFFF"/>
        </w:rPr>
      </w:pPr>
    </w:p>
    <w:p w:rsidR="00310480" w:rsidRDefault="00310480">
      <w:pPr>
        <w:rPr>
          <w:rFonts w:asciiTheme="majorHAnsi" w:eastAsiaTheme="majorEastAsia" w:hAnsiTheme="majorHAnsi" w:cstheme="majorBidi"/>
          <w:b/>
          <w:bCs/>
          <w:sz w:val="26"/>
          <w:szCs w:val="26"/>
        </w:rPr>
      </w:pPr>
      <w:r>
        <w:br w:type="page"/>
      </w:r>
    </w:p>
    <w:p w:rsidR="00AB7AE8" w:rsidRDefault="00374A3D" w:rsidP="00310480">
      <w:pPr>
        <w:pStyle w:val="Heading2"/>
        <w:rPr>
          <w:lang w:eastAsia="zh-CN"/>
        </w:rPr>
      </w:pPr>
      <w:r w:rsidRPr="00897541">
        <w:lastRenderedPageBreak/>
        <w:t>Accelerometer data read block diagram</w:t>
      </w:r>
    </w:p>
    <w:p w:rsidR="00374A3D" w:rsidRDefault="007F5577" w:rsidP="00F721A1">
      <w:pPr>
        <w:jc w:val="center"/>
      </w:pPr>
      <w:r>
        <w:rPr>
          <w:noProof/>
          <w:lang w:bidi="ar-SA"/>
        </w:rPr>
        <w:drawing>
          <wp:inline distT="0" distB="0" distL="0" distR="0">
            <wp:extent cx="5274310" cy="1787508"/>
            <wp:effectExtent l="19050" t="0" r="254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5274310" cy="1787508"/>
                    </a:xfrm>
                    <a:prstGeom prst="rect">
                      <a:avLst/>
                    </a:prstGeom>
                    <a:noFill/>
                    <a:ln w="9525">
                      <a:noFill/>
                      <a:miter lim="800000"/>
                      <a:headEnd/>
                      <a:tailEnd/>
                    </a:ln>
                  </pic:spPr>
                </pic:pic>
              </a:graphicData>
            </a:graphic>
          </wp:inline>
        </w:drawing>
      </w:r>
      <w:r w:rsidR="00AB7AE8">
        <w:t xml:space="preserve">Figure </w:t>
      </w:r>
      <w:fldSimple w:instr=" SEQ Figure \* ARABIC ">
        <w:r w:rsidR="00F1696B">
          <w:rPr>
            <w:noProof/>
          </w:rPr>
          <w:t>7</w:t>
        </w:r>
      </w:fldSimple>
      <w:r w:rsidR="00AB7AE8">
        <w:t>: RT Block Diagram</w:t>
      </w:r>
    </w:p>
    <w:p w:rsidR="004E1A0D" w:rsidRDefault="004E1A0D" w:rsidP="003869B7">
      <w:pPr>
        <w:adjustRightInd w:val="0"/>
        <w:snapToGrid w:val="0"/>
        <w:spacing w:line="300" w:lineRule="auto"/>
        <w:ind w:firstLineChars="200" w:firstLine="440"/>
      </w:pPr>
      <w:r>
        <w:t xml:space="preserve">The second program is run on the </w:t>
      </w:r>
      <w:proofErr w:type="spellStart"/>
      <w:r>
        <w:t>CompactRIO’s</w:t>
      </w:r>
      <w:proofErr w:type="spellEnd"/>
      <w:r>
        <w:t xml:space="preserve"> real-time microprocessor.  This program is set up to manage the running of the FPGA code: it opens, runs, reads data </w:t>
      </w:r>
      <w:proofErr w:type="gramStart"/>
      <w:r>
        <w:t>from ,</w:t>
      </w:r>
      <w:proofErr w:type="gramEnd"/>
      <w:r>
        <w:t xml:space="preserve"> and finally closes the FPGA program. </w:t>
      </w:r>
    </w:p>
    <w:p w:rsidR="00944BE8" w:rsidRDefault="004E1A0D" w:rsidP="00944BE8">
      <w:r w:rsidRPr="004E1A0D">
        <w:t>In the first panel of the sequence structure, an</w:t>
      </w:r>
      <w:r>
        <w:rPr>
          <w:b/>
          <w:i/>
        </w:rPr>
        <w:t xml:space="preserve"> o</w:t>
      </w:r>
      <w:r w:rsidRPr="00B60375">
        <w:rPr>
          <w:b/>
          <w:i/>
        </w:rPr>
        <w:t xml:space="preserve">pen FPGA VI Reference </w:t>
      </w:r>
      <w:r w:rsidRPr="004E1A0D">
        <w:t>function</w:t>
      </w:r>
      <w:r>
        <w:rPr>
          <w:b/>
          <w:i/>
        </w:rPr>
        <w:t xml:space="preserve"> </w:t>
      </w:r>
      <w:r>
        <w:t xml:space="preserve">opens the  reference to the FPGA VI or </w:t>
      </w:r>
      <w:proofErr w:type="spellStart"/>
      <w:r>
        <w:t>bitfile</w:t>
      </w:r>
      <w:proofErr w:type="spellEnd"/>
      <w:r>
        <w:t xml:space="preserve"> and FPGA target specified, and is wired sequentially to later blocks witch pass the reference to the FPGA file to those blocks so that they may perform several operations on it:</w:t>
      </w:r>
      <w:r w:rsidR="00944BE8">
        <w:t xml:space="preserve">  for example, a </w:t>
      </w:r>
      <w:r w:rsidR="00944BE8">
        <w:rPr>
          <w:b/>
          <w:i/>
        </w:rPr>
        <w:t>Read/Write Control Function</w:t>
      </w:r>
      <w:r w:rsidR="00944BE8" w:rsidRPr="00B60375">
        <w:rPr>
          <w:b/>
          <w:i/>
        </w:rPr>
        <w:t xml:space="preserve"> </w:t>
      </w:r>
      <w:r w:rsidR="00944BE8">
        <w:t xml:space="preserve">passes the value of the sensor scan rate controller to the scan rate variable on the FPGA, allowing controls on the FPGA program to be controlled from the front panel on this one. </w:t>
      </w:r>
    </w:p>
    <w:p w:rsidR="00944BE8" w:rsidRDefault="00944BE8" w:rsidP="00F60130">
      <w:r>
        <w:tab/>
        <w:t xml:space="preserve">The </w:t>
      </w:r>
      <w:proofErr w:type="gramStart"/>
      <w:r>
        <w:rPr>
          <w:b/>
        </w:rPr>
        <w:t>while loop</w:t>
      </w:r>
      <w:proofErr w:type="gramEnd"/>
      <w:r>
        <w:rPr>
          <w:b/>
        </w:rPr>
        <w:t xml:space="preserve"> </w:t>
      </w:r>
      <w:r>
        <w:t xml:space="preserve">in the second panel repeats the reading of data from the FPGA.  It acquires data from the FPGA program’s </w:t>
      </w:r>
      <w:r w:rsidRPr="00944BE8">
        <w:rPr>
          <w:i/>
        </w:rPr>
        <w:t>Accelerometer Data</w:t>
      </w:r>
      <w:r>
        <w:t xml:space="preserve"> variable and splits it into its three separate signals (x, y, and z acceleration).  </w:t>
      </w:r>
    </w:p>
    <w:p w:rsidR="00944BE8" w:rsidRPr="00944BE8" w:rsidRDefault="00944BE8" w:rsidP="00F60130">
      <w:r>
        <w:tab/>
        <w:t xml:space="preserve">The accelerometer outputs its signals as a voltage, so each one is multiplied by a controllable setting to convert it into more readable units.  </w:t>
      </w:r>
      <w:r w:rsidR="00F1696B">
        <w:t>In addition to the acceleration along each axis of the sensor, the total magnitude of the acceleration is calculated (</w:t>
      </w:r>
      <m:oMath>
        <m:sSub>
          <m:sSubPr>
            <m:ctrlPr>
              <w:rPr>
                <w:rFonts w:ascii="Cambria Math" w:hAnsi="Cambria Math"/>
                <w:i/>
              </w:rPr>
            </m:ctrlPr>
          </m:sSubPr>
          <m:e>
            <m:r>
              <w:rPr>
                <w:rFonts w:ascii="Cambria Math" w:hAnsi="Cambria Math"/>
              </w:rPr>
              <m:t>a</m:t>
            </m:r>
          </m:e>
          <m:sub>
            <m:r>
              <w:rPr>
                <w:rFonts w:ascii="Cambria Math" w:hAnsi="Cambria Math"/>
              </w:rPr>
              <m:t>t</m:t>
            </m:r>
          </m:sub>
        </m:sSub>
        <m:r>
          <w:rPr>
            <w:rFonts w:ascii="Cambria Math" w:hAnsi="Cambria Math"/>
          </w:rPr>
          <m:t>=</m:t>
        </m:r>
        <m:rad>
          <m:radPr>
            <m:degHide m:val="on"/>
            <m:ctrlPr>
              <w:rPr>
                <w:rFonts w:ascii="Cambria Math" w:hAnsi="Cambria Math"/>
                <w:i/>
              </w:rPr>
            </m:ctrlPr>
          </m:radPr>
          <m:deg/>
          <m:e>
            <m:sSubSup>
              <m:sSubSupPr>
                <m:ctrlPr>
                  <w:rPr>
                    <w:rFonts w:ascii="Cambria Math" w:hAnsi="Cambria Math"/>
                    <w:i/>
                  </w:rPr>
                </m:ctrlPr>
              </m:sSubSupPr>
              <m:e>
                <m:r>
                  <w:rPr>
                    <w:rFonts w:ascii="Cambria Math" w:hAnsi="Cambria Math"/>
                  </w:rPr>
                  <m:t>a</m:t>
                </m:r>
              </m:e>
              <m:sub>
                <m:r>
                  <w:rPr>
                    <w:rFonts w:ascii="Cambria Math" w:hAnsi="Cambria Math"/>
                  </w:rPr>
                  <m:t>x</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y</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z</m:t>
                </m:r>
              </m:sub>
              <m:sup>
                <m:r>
                  <w:rPr>
                    <w:rFonts w:ascii="Cambria Math" w:hAnsi="Cambria Math"/>
                  </w:rPr>
                  <m:t>2</m:t>
                </m:r>
              </m:sup>
            </m:sSubSup>
          </m:e>
        </m:rad>
      </m:oMath>
      <w:r w:rsidR="00F1696B">
        <w:t xml:space="preserve">). </w:t>
      </w:r>
      <w:r>
        <w:t xml:space="preserve">Each signal is then wired to a </w:t>
      </w:r>
      <w:r w:rsidRPr="00944BE8">
        <w:rPr>
          <w:b/>
        </w:rPr>
        <w:t>waveform chart</w:t>
      </w:r>
      <w:r>
        <w:t xml:space="preserve"> </w:t>
      </w:r>
      <w:r w:rsidRPr="00944BE8">
        <w:t>to be displayed on the front panel.</w:t>
      </w:r>
    </w:p>
    <w:p w:rsidR="007D7580" w:rsidRDefault="00944BE8" w:rsidP="00F60130">
      <w:r>
        <w:tab/>
        <w:t xml:space="preserve">The stop button ends execution of the loop and also sends the stop signal to the FPGA, stopping execution of both programs at once.  After the loop is ended, it </w:t>
      </w:r>
      <w:proofErr w:type="gramStart"/>
      <w:r>
        <w:t>proceeds</w:t>
      </w:r>
      <w:proofErr w:type="gramEnd"/>
      <w:r>
        <w:t xml:space="preserve"> to the third panel where the </w:t>
      </w:r>
      <w:r w:rsidRPr="00944BE8">
        <w:rPr>
          <w:b/>
        </w:rPr>
        <w:t>close FPGA VI reference</w:t>
      </w:r>
      <w:r>
        <w:t xml:space="preserve"> ends closes the reference to the FPGA VI and resets it.</w:t>
      </w:r>
    </w:p>
    <w:p w:rsidR="00AB7AE8" w:rsidRDefault="00AB7AE8" w:rsidP="00F60130">
      <w:pPr>
        <w:rPr>
          <w:lang w:eastAsia="zh-CN"/>
        </w:rPr>
      </w:pPr>
    </w:p>
    <w:p w:rsidR="00F721A1" w:rsidRPr="000F10E3" w:rsidRDefault="00F721A1" w:rsidP="00F60130">
      <w:pPr>
        <w:rPr>
          <w:lang w:eastAsia="zh-CN"/>
        </w:rPr>
      </w:pPr>
    </w:p>
    <w:p w:rsidR="00374A3D" w:rsidRDefault="00374A3D" w:rsidP="00D55347">
      <w:pPr>
        <w:pStyle w:val="Heading2"/>
      </w:pPr>
      <w:r w:rsidRPr="00897541">
        <w:t>Accelerometer data read front panel</w:t>
      </w:r>
    </w:p>
    <w:p w:rsidR="00F721A1" w:rsidRDefault="007F5577" w:rsidP="00F721A1">
      <w:pPr>
        <w:jc w:val="center"/>
        <w:rPr>
          <w:lang w:eastAsia="zh-CN"/>
        </w:rPr>
      </w:pPr>
      <w:r>
        <w:rPr>
          <w:noProof/>
          <w:lang w:bidi="ar-SA"/>
        </w:rPr>
        <w:drawing>
          <wp:inline distT="0" distB="0" distL="0" distR="0">
            <wp:extent cx="3612306" cy="2914650"/>
            <wp:effectExtent l="19050" t="0" r="7194"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3619012" cy="2920061"/>
                    </a:xfrm>
                    <a:prstGeom prst="rect">
                      <a:avLst/>
                    </a:prstGeom>
                    <a:noFill/>
                    <a:ln w="9525">
                      <a:noFill/>
                      <a:miter lim="800000"/>
                      <a:headEnd/>
                      <a:tailEnd/>
                    </a:ln>
                  </pic:spPr>
                </pic:pic>
              </a:graphicData>
            </a:graphic>
          </wp:inline>
        </w:drawing>
      </w:r>
    </w:p>
    <w:p w:rsidR="00374A3D" w:rsidRDefault="00AB7AE8" w:rsidP="00F721A1">
      <w:pPr>
        <w:ind w:firstLineChars="600" w:firstLine="1320"/>
        <w:jc w:val="center"/>
      </w:pPr>
      <w:r>
        <w:t xml:space="preserve">Figure </w:t>
      </w:r>
      <w:fldSimple w:instr=" SEQ Figure \* ARABIC ">
        <w:r w:rsidR="00F1696B">
          <w:rPr>
            <w:noProof/>
          </w:rPr>
          <w:t>8</w:t>
        </w:r>
      </w:fldSimple>
      <w:r>
        <w:t>: RT Front Panel</w:t>
      </w:r>
    </w:p>
    <w:p w:rsidR="00944BE8" w:rsidRDefault="00944BE8" w:rsidP="00944BE8">
      <w:pPr>
        <w:ind w:firstLine="420"/>
      </w:pPr>
      <w:r>
        <w:t>This panel visually displays data from the sensor and contains all controllable parameters.  Since the controls are wired to the FPGA program, control of all aspects of the program is possible from this panel alone.</w:t>
      </w:r>
    </w:p>
    <w:p w:rsidR="00310480" w:rsidRDefault="00321296" w:rsidP="00310480">
      <w:pPr>
        <w:ind w:firstLine="420"/>
      </w:pPr>
      <w:r>
        <w:t>The data we get from the accelerometer is the vo</w:t>
      </w:r>
      <w:r w:rsidR="00C01349">
        <w:t>ltage.</w:t>
      </w:r>
      <w:r w:rsidR="00C35B95">
        <w:t xml:space="preserve"> </w:t>
      </w:r>
      <w:r w:rsidR="00C01349">
        <w:t xml:space="preserve"> So we need to transfer it </w:t>
      </w:r>
      <w:r>
        <w:t xml:space="preserve">to the </w:t>
      </w:r>
      <w:r w:rsidR="00C01349">
        <w:t>acceleration.</w:t>
      </w:r>
      <w:r w:rsidR="00C35B95">
        <w:t xml:space="preserve"> </w:t>
      </w:r>
      <w:r w:rsidR="00C01349">
        <w:t xml:space="preserve"> The </w:t>
      </w:r>
      <w:r w:rsidR="00CE0530" w:rsidRPr="00C35B95">
        <w:rPr>
          <w:i/>
        </w:rPr>
        <w:t>S</w:t>
      </w:r>
      <w:r w:rsidR="00C01349" w:rsidRPr="00C35B95">
        <w:rPr>
          <w:i/>
        </w:rPr>
        <w:t>ensitivity</w:t>
      </w:r>
      <w:r w:rsidR="00C01349">
        <w:t xml:space="preserve"> is the </w:t>
      </w:r>
      <w:r w:rsidR="00CE0530">
        <w:t>relation of the voltage and the acce</w:t>
      </w:r>
      <w:r w:rsidR="00C35B95">
        <w:t xml:space="preserve">leration of this accelerometer.  The sensitivity of the accelerometer is </w:t>
      </w:r>
      <w:proofErr w:type="gramStart"/>
      <w:r w:rsidR="00C35B95">
        <w:t>100 mV/g</w:t>
      </w:r>
      <w:r w:rsidR="004A4A05">
        <w:t>,</w:t>
      </w:r>
      <w:proofErr w:type="gramEnd"/>
      <w:r w:rsidR="004A4A05">
        <w:t xml:space="preserve"> or 0.1 V/g</w:t>
      </w:r>
      <w:r w:rsidR="00C35B95">
        <w:t xml:space="preserve">.  Therefore, the output voltage signal from the sensor is </w:t>
      </w:r>
      <w:r w:rsidR="004A4A05">
        <w:t>divided by 0.1</w:t>
      </w:r>
      <w:r w:rsidR="00C35B95">
        <w:t xml:space="preserve"> to give a value of acceleration in g.</w:t>
      </w:r>
      <w:r w:rsidR="0083182A">
        <w:t xml:space="preserve">  The sensor has a range of </w:t>
      </w:r>
      <w:r w:rsidR="0083182A">
        <w:rPr>
          <w:rFonts w:cstheme="minorHAnsi"/>
        </w:rPr>
        <w:t>±</w:t>
      </w:r>
      <w:r w:rsidR="0083182A">
        <w:t xml:space="preserve">50 g and outputs voltage in a range of </w:t>
      </w:r>
      <w:r w:rsidR="0083182A">
        <w:rPr>
          <w:rFonts w:cstheme="minorHAnsi"/>
        </w:rPr>
        <w:t xml:space="preserve">±5 </w:t>
      </w:r>
      <w:r w:rsidR="0083182A">
        <w:t xml:space="preserve">V.  </w:t>
      </w:r>
    </w:p>
    <w:p w:rsidR="00310480" w:rsidRDefault="00DD199C" w:rsidP="00310480">
      <w:pPr>
        <w:pStyle w:val="Heading1"/>
      </w:pPr>
      <w:r>
        <w:rPr>
          <w:noProof/>
        </w:rPr>
        <w:pict>
          <v:shape id="_x0000_s2055" type="#_x0000_t202" style="position:absolute;margin-left:220.75pt;margin-top:181.35pt;width:271.3pt;height:.05pt;z-index:251675648" stroked="f">
            <v:textbox style="mso-fit-shape-to-text:t" inset="0,0,0,0">
              <w:txbxContent>
                <w:p w:rsidR="004E1162" w:rsidRPr="000D26BE" w:rsidRDefault="004E1162" w:rsidP="00310480">
                  <w:pPr>
                    <w:pStyle w:val="Caption"/>
                    <w:rPr>
                      <w:noProof/>
                      <w:color w:val="auto"/>
                    </w:rPr>
                  </w:pPr>
                  <w:r>
                    <w:t xml:space="preserve">Figure </w:t>
                  </w:r>
                  <w:fldSimple w:instr=" SEQ Figure \* ARABIC ">
                    <w:r w:rsidR="00F1696B">
                      <w:rPr>
                        <w:noProof/>
                      </w:rPr>
                      <w:t>9</w:t>
                    </w:r>
                  </w:fldSimple>
                  <w:r>
                    <w:t>: Sensor connected to NI 9233 module in slot 7</w:t>
                  </w:r>
                </w:p>
              </w:txbxContent>
            </v:textbox>
            <w10:wrap type="square"/>
          </v:shape>
        </w:pict>
      </w:r>
      <w:r w:rsidR="00310480">
        <w:rPr>
          <w:noProof/>
          <w:lang w:bidi="ar-SA"/>
        </w:rPr>
        <w:drawing>
          <wp:anchor distT="0" distB="0" distL="114300" distR="114300" simplePos="0" relativeHeight="251673600" behindDoc="0" locked="0" layoutInCell="1" allowOverlap="1">
            <wp:simplePos x="0" y="0"/>
            <wp:positionH relativeFrom="column">
              <wp:posOffset>2803525</wp:posOffset>
            </wp:positionH>
            <wp:positionV relativeFrom="paragraph">
              <wp:posOffset>27940</wp:posOffset>
            </wp:positionV>
            <wp:extent cx="3445510" cy="2218055"/>
            <wp:effectExtent l="19050" t="0" r="2540" b="0"/>
            <wp:wrapSquare wrapText="bothSides"/>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3445510" cy="2218055"/>
                    </a:xfrm>
                    <a:prstGeom prst="rect">
                      <a:avLst/>
                    </a:prstGeom>
                    <a:noFill/>
                    <a:ln w="9525">
                      <a:noFill/>
                      <a:miter lim="800000"/>
                      <a:headEnd/>
                      <a:tailEnd/>
                    </a:ln>
                  </pic:spPr>
                </pic:pic>
              </a:graphicData>
            </a:graphic>
          </wp:anchor>
        </w:drawing>
      </w:r>
      <w:r w:rsidR="00310480">
        <w:t>Instructions</w:t>
      </w:r>
    </w:p>
    <w:p w:rsidR="00B348C0" w:rsidRPr="00B348C0" w:rsidRDefault="00B348C0" w:rsidP="00B348C0"/>
    <w:p w:rsidR="00310480" w:rsidRDefault="00310480" w:rsidP="00310480">
      <w:pPr>
        <w:pStyle w:val="ListParagraph"/>
        <w:numPr>
          <w:ilvl w:val="0"/>
          <w:numId w:val="1"/>
        </w:numPr>
      </w:pPr>
      <w:r>
        <w:t xml:space="preserve">Connect the </w:t>
      </w:r>
      <w:r w:rsidR="00422982">
        <w:t>hardware:</w:t>
      </w:r>
    </w:p>
    <w:p w:rsidR="00422982" w:rsidRDefault="00422982" w:rsidP="00422982">
      <w:pPr>
        <w:pStyle w:val="ListParagraph"/>
        <w:numPr>
          <w:ilvl w:val="0"/>
          <w:numId w:val="2"/>
        </w:numPr>
      </w:pPr>
      <w:r>
        <w:t xml:space="preserve">The NI 9233 I/O module should be placed in slot 7 of the </w:t>
      </w:r>
      <w:proofErr w:type="spellStart"/>
      <w:r>
        <w:t>CompactRIO</w:t>
      </w:r>
      <w:proofErr w:type="spellEnd"/>
      <w:r>
        <w:t xml:space="preserve"> chassis (fig. 9).</w:t>
      </w:r>
    </w:p>
    <w:p w:rsidR="00422982" w:rsidRDefault="00242D7E" w:rsidP="00422982">
      <w:pPr>
        <w:pStyle w:val="ListParagraph"/>
        <w:numPr>
          <w:ilvl w:val="0"/>
          <w:numId w:val="2"/>
        </w:numPr>
      </w:pPr>
      <w:r>
        <w:t xml:space="preserve">The sensor cables are connected to the terminals in the 9233 module as shown </w:t>
      </w:r>
      <w:r w:rsidR="005B1F1D">
        <w:t xml:space="preserve">in </w:t>
      </w:r>
      <w:r w:rsidR="005B1F1D">
        <w:lastRenderedPageBreak/>
        <w:t>the table below</w:t>
      </w:r>
      <w:r>
        <w:t>:</w:t>
      </w:r>
    </w:p>
    <w:tbl>
      <w:tblPr>
        <w:tblStyle w:val="TableGrid"/>
        <w:tblW w:w="0" w:type="auto"/>
        <w:tblLook w:val="04A0"/>
      </w:tblPr>
      <w:tblGrid>
        <w:gridCol w:w="1908"/>
        <w:gridCol w:w="1890"/>
      </w:tblGrid>
      <w:tr w:rsidR="00242D7E" w:rsidTr="00242D7E">
        <w:tc>
          <w:tcPr>
            <w:tcW w:w="1908" w:type="dxa"/>
          </w:tcPr>
          <w:p w:rsidR="00242D7E" w:rsidRPr="0083182A" w:rsidRDefault="00242D7E" w:rsidP="004E1162">
            <w:pPr>
              <w:rPr>
                <w:b/>
              </w:rPr>
            </w:pPr>
            <w:r w:rsidRPr="0083182A">
              <w:rPr>
                <w:b/>
              </w:rPr>
              <w:t>Module Terminal</w:t>
            </w:r>
          </w:p>
        </w:tc>
        <w:tc>
          <w:tcPr>
            <w:tcW w:w="1890" w:type="dxa"/>
          </w:tcPr>
          <w:p w:rsidR="00242D7E" w:rsidRPr="0083182A" w:rsidRDefault="00242D7E" w:rsidP="004E1162">
            <w:pPr>
              <w:rPr>
                <w:b/>
              </w:rPr>
            </w:pPr>
            <w:r w:rsidRPr="0083182A">
              <w:rPr>
                <w:b/>
              </w:rPr>
              <w:t>Sensor Axis</w:t>
            </w:r>
          </w:p>
        </w:tc>
      </w:tr>
      <w:tr w:rsidR="00242D7E" w:rsidTr="00242D7E">
        <w:tc>
          <w:tcPr>
            <w:tcW w:w="1908" w:type="dxa"/>
          </w:tcPr>
          <w:p w:rsidR="00242D7E" w:rsidRDefault="00242D7E" w:rsidP="004E1162">
            <w:r>
              <w:t>AI0</w:t>
            </w:r>
          </w:p>
        </w:tc>
        <w:tc>
          <w:tcPr>
            <w:tcW w:w="1890" w:type="dxa"/>
          </w:tcPr>
          <w:p w:rsidR="00242D7E" w:rsidRDefault="00242D7E" w:rsidP="004E1162">
            <w:r>
              <w:t>X (red)</w:t>
            </w:r>
          </w:p>
        </w:tc>
      </w:tr>
      <w:tr w:rsidR="00242D7E" w:rsidTr="00242D7E">
        <w:tc>
          <w:tcPr>
            <w:tcW w:w="1908" w:type="dxa"/>
          </w:tcPr>
          <w:p w:rsidR="00242D7E" w:rsidRDefault="00242D7E" w:rsidP="004E1162">
            <w:r>
              <w:t>AI1</w:t>
            </w:r>
          </w:p>
        </w:tc>
        <w:tc>
          <w:tcPr>
            <w:tcW w:w="1890" w:type="dxa"/>
          </w:tcPr>
          <w:p w:rsidR="00242D7E" w:rsidRDefault="00242D7E" w:rsidP="004E1162">
            <w:r>
              <w:t>Y (yellow)</w:t>
            </w:r>
          </w:p>
        </w:tc>
      </w:tr>
      <w:tr w:rsidR="00242D7E" w:rsidTr="00242D7E">
        <w:tc>
          <w:tcPr>
            <w:tcW w:w="1908" w:type="dxa"/>
          </w:tcPr>
          <w:p w:rsidR="00242D7E" w:rsidRDefault="00242D7E" w:rsidP="004E1162">
            <w:r>
              <w:t>AI2</w:t>
            </w:r>
          </w:p>
        </w:tc>
        <w:tc>
          <w:tcPr>
            <w:tcW w:w="1890" w:type="dxa"/>
          </w:tcPr>
          <w:p w:rsidR="00242D7E" w:rsidRDefault="00242D7E" w:rsidP="004E1162">
            <w:r>
              <w:t>Z (white)</w:t>
            </w:r>
          </w:p>
        </w:tc>
      </w:tr>
    </w:tbl>
    <w:p w:rsidR="00242D7E" w:rsidRDefault="00DD199C" w:rsidP="00242D7E">
      <w:pPr>
        <w:pStyle w:val="ListParagraph"/>
        <w:numPr>
          <w:ilvl w:val="0"/>
          <w:numId w:val="1"/>
        </w:numPr>
      </w:pPr>
      <w:r>
        <w:rPr>
          <w:noProof/>
        </w:rPr>
        <w:pict>
          <v:shape id="_x0000_s2056" type="#_x0000_t202" style="position:absolute;left:0;text-align:left;margin-left:325.5pt;margin-top:360.75pt;width:160.5pt;height:.05pt;z-index:251680768;mso-position-horizontal-relative:text;mso-position-vertical-relative:text" stroked="f">
            <v:textbox style="mso-fit-shape-to-text:t" inset="0,0,0,0">
              <w:txbxContent>
                <w:p w:rsidR="004E1162" w:rsidRDefault="004E1162" w:rsidP="00395CA4">
                  <w:pPr>
                    <w:pStyle w:val="Caption"/>
                    <w:rPr>
                      <w:noProof/>
                    </w:rPr>
                  </w:pPr>
                  <w:r>
                    <w:t xml:space="preserve">Figure </w:t>
                  </w:r>
                  <w:fldSimple w:instr=" SEQ Figure \* ARABIC ">
                    <w:r w:rsidR="00F1696B">
                      <w:rPr>
                        <w:noProof/>
                      </w:rPr>
                      <w:t>10</w:t>
                    </w:r>
                  </w:fldSimple>
                  <w:r>
                    <w:t>: Project Explorer</w:t>
                  </w:r>
                </w:p>
              </w:txbxContent>
            </v:textbox>
            <w10:wrap type="square"/>
          </v:shape>
        </w:pict>
      </w:r>
      <w:r w:rsidR="00395CA4">
        <w:rPr>
          <w:noProof/>
          <w:lang w:bidi="ar-SA"/>
        </w:rPr>
        <w:drawing>
          <wp:anchor distT="0" distB="0" distL="114300" distR="114300" simplePos="0" relativeHeight="251678720" behindDoc="0" locked="0" layoutInCell="1" allowOverlap="1">
            <wp:simplePos x="0" y="0"/>
            <wp:positionH relativeFrom="column">
              <wp:posOffset>4133850</wp:posOffset>
            </wp:positionH>
            <wp:positionV relativeFrom="paragraph">
              <wp:posOffset>-66675</wp:posOffset>
            </wp:positionV>
            <wp:extent cx="2038350" cy="4591050"/>
            <wp:effectExtent l="19050" t="0" r="0" b="0"/>
            <wp:wrapSquare wrapText="bothSides"/>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r="33746"/>
                    <a:stretch>
                      <a:fillRect/>
                    </a:stretch>
                  </pic:blipFill>
                  <pic:spPr bwMode="auto">
                    <a:xfrm>
                      <a:off x="0" y="0"/>
                      <a:ext cx="2038350" cy="4591050"/>
                    </a:xfrm>
                    <a:prstGeom prst="rect">
                      <a:avLst/>
                    </a:prstGeom>
                    <a:noFill/>
                    <a:ln w="9525">
                      <a:noFill/>
                      <a:miter lim="800000"/>
                      <a:headEnd/>
                      <a:tailEnd/>
                    </a:ln>
                  </pic:spPr>
                </pic:pic>
              </a:graphicData>
            </a:graphic>
          </wp:anchor>
        </w:drawing>
      </w:r>
      <w:r w:rsidR="00242D7E">
        <w:t xml:space="preserve">Open </w:t>
      </w:r>
      <w:proofErr w:type="spellStart"/>
      <w:r w:rsidR="00242D7E">
        <w:t>Labview</w:t>
      </w:r>
      <w:proofErr w:type="spellEnd"/>
      <w:r w:rsidR="00242D7E">
        <w:t xml:space="preserve"> project:</w:t>
      </w:r>
    </w:p>
    <w:p w:rsidR="00242D7E" w:rsidRDefault="00242D7E" w:rsidP="00242D7E">
      <w:pPr>
        <w:pStyle w:val="ListParagraph"/>
        <w:numPr>
          <w:ilvl w:val="0"/>
          <w:numId w:val="2"/>
        </w:numPr>
      </w:pPr>
      <w:r>
        <w:t>Open LabVIEW.</w:t>
      </w:r>
    </w:p>
    <w:p w:rsidR="00242D7E" w:rsidRPr="00242D7E" w:rsidRDefault="00242D7E" w:rsidP="00242D7E">
      <w:pPr>
        <w:pStyle w:val="ListParagraph"/>
        <w:numPr>
          <w:ilvl w:val="0"/>
          <w:numId w:val="2"/>
        </w:numPr>
      </w:pPr>
      <w:r>
        <w:t xml:space="preserve">From the menu bar in the </w:t>
      </w:r>
      <w:r w:rsidRPr="00242D7E">
        <w:rPr>
          <w:i/>
        </w:rPr>
        <w:t>Getting Started</w:t>
      </w:r>
      <w:r>
        <w:t xml:space="preserve"> page, navigate to </w:t>
      </w:r>
      <w:r>
        <w:rPr>
          <w:b/>
        </w:rPr>
        <w:t>File</w:t>
      </w:r>
      <w:r w:rsidRPr="00242D7E">
        <w:rPr>
          <w:b/>
        </w:rPr>
        <w:sym w:font="Wingdings" w:char="F0E0"/>
      </w:r>
      <w:r>
        <w:rPr>
          <w:b/>
        </w:rPr>
        <w:t>Open Project</w:t>
      </w:r>
    </w:p>
    <w:p w:rsidR="00242D7E" w:rsidRDefault="00242D7E" w:rsidP="00242D7E">
      <w:pPr>
        <w:pStyle w:val="ListParagraph"/>
        <w:numPr>
          <w:ilvl w:val="0"/>
          <w:numId w:val="2"/>
        </w:numPr>
      </w:pPr>
      <w:r>
        <w:t xml:space="preserve">Open </w:t>
      </w:r>
      <w:r w:rsidRPr="00242D7E">
        <w:rPr>
          <w:b/>
        </w:rPr>
        <w:t>C:\accelerometer-sensor\Accelerometer_Sensor.lvproj</w:t>
      </w:r>
      <w:r>
        <w:t>.</w:t>
      </w:r>
    </w:p>
    <w:p w:rsidR="00242D7E" w:rsidRDefault="00242D7E" w:rsidP="00242D7E">
      <w:pPr>
        <w:pStyle w:val="ListParagraph"/>
        <w:numPr>
          <w:ilvl w:val="0"/>
          <w:numId w:val="1"/>
        </w:numPr>
      </w:pPr>
      <w:r>
        <w:t>Compile FPGA</w:t>
      </w:r>
    </w:p>
    <w:p w:rsidR="00242D7E" w:rsidRDefault="00F1696B" w:rsidP="00F1696B">
      <w:pPr>
        <w:pStyle w:val="ListParagraph"/>
        <w:ind w:left="360"/>
      </w:pPr>
      <w:r>
        <w:t xml:space="preserve">(This will reconfigure the FPGA chip to run the sensor VI.  </w:t>
      </w:r>
      <w:r w:rsidR="00242D7E">
        <w:t>Note that this only needs to be done the first time the program is run and will last until a different FPGA program is used.</w:t>
      </w:r>
      <w:r>
        <w:t>)</w:t>
      </w:r>
    </w:p>
    <w:p w:rsidR="00242D7E" w:rsidRDefault="00395CA4" w:rsidP="00242D7E">
      <w:pPr>
        <w:pStyle w:val="ListParagraph"/>
        <w:numPr>
          <w:ilvl w:val="0"/>
          <w:numId w:val="2"/>
        </w:numPr>
      </w:pPr>
      <w:r>
        <w:rPr>
          <w:noProof/>
          <w:lang w:bidi="ar-SA"/>
        </w:rPr>
        <w:drawing>
          <wp:anchor distT="0" distB="0" distL="114300" distR="114300" simplePos="0" relativeHeight="251676672" behindDoc="0" locked="0" layoutInCell="1" allowOverlap="1">
            <wp:simplePos x="0" y="0"/>
            <wp:positionH relativeFrom="column">
              <wp:posOffset>-742950</wp:posOffset>
            </wp:positionH>
            <wp:positionV relativeFrom="paragraph">
              <wp:posOffset>454025</wp:posOffset>
            </wp:positionV>
            <wp:extent cx="371475" cy="371475"/>
            <wp:effectExtent l="19050" t="0" r="9525" b="0"/>
            <wp:wrapSquare wrapText="bothSides"/>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371475" cy="371475"/>
                    </a:xfrm>
                    <a:prstGeom prst="rect">
                      <a:avLst/>
                    </a:prstGeom>
                    <a:noFill/>
                    <a:ln w="9525">
                      <a:noFill/>
                      <a:miter lim="800000"/>
                      <a:headEnd/>
                      <a:tailEnd/>
                    </a:ln>
                  </pic:spPr>
                </pic:pic>
              </a:graphicData>
            </a:graphic>
          </wp:anchor>
        </w:drawing>
      </w:r>
      <w:r w:rsidR="00242D7E">
        <w:t xml:space="preserve">From the project explore items view, navigate to </w:t>
      </w:r>
      <w:r w:rsidR="00242D7E">
        <w:rPr>
          <w:b/>
        </w:rPr>
        <w:t xml:space="preserve">Project: </w:t>
      </w:r>
      <w:proofErr w:type="spellStart"/>
      <w:r w:rsidR="00242D7E">
        <w:rPr>
          <w:b/>
        </w:rPr>
        <w:t>Accelerometer_Sensor.lvproj</w:t>
      </w:r>
      <w:proofErr w:type="spellEnd"/>
      <w:r w:rsidR="00242D7E" w:rsidRPr="00242D7E">
        <w:rPr>
          <w:b/>
        </w:rPr>
        <w:sym w:font="Wingdings" w:char="F0E0"/>
      </w:r>
      <w:r w:rsidR="00242D7E">
        <w:rPr>
          <w:b/>
        </w:rPr>
        <w:t>MSME-cRIO-05</w:t>
      </w:r>
      <w:r w:rsidR="00242D7E" w:rsidRPr="00242D7E">
        <w:rPr>
          <w:b/>
        </w:rPr>
        <w:sym w:font="Wingdings" w:char="F0E0"/>
      </w:r>
      <w:r w:rsidR="00242D7E">
        <w:rPr>
          <w:b/>
        </w:rPr>
        <w:t>Chassis</w:t>
      </w:r>
      <w:r w:rsidR="00242D7E" w:rsidRPr="00242D7E">
        <w:rPr>
          <w:b/>
        </w:rPr>
        <w:sym w:font="Wingdings" w:char="F0E0"/>
      </w:r>
      <w:r w:rsidR="00242D7E">
        <w:rPr>
          <w:b/>
        </w:rPr>
        <w:t>FPGA Target</w:t>
      </w:r>
      <w:r>
        <w:rPr>
          <w:b/>
        </w:rPr>
        <w:t xml:space="preserve"> </w:t>
      </w:r>
      <w:r>
        <w:t xml:space="preserve">and open </w:t>
      </w:r>
      <w:r>
        <w:rPr>
          <w:b/>
        </w:rPr>
        <w:t>Sensor_Acquisition_FPGA.vi</w:t>
      </w:r>
      <w:r>
        <w:t>.</w:t>
      </w:r>
    </w:p>
    <w:p w:rsidR="00395CA4" w:rsidRDefault="00DD199C" w:rsidP="00242D7E">
      <w:pPr>
        <w:pStyle w:val="ListParagraph"/>
        <w:numPr>
          <w:ilvl w:val="0"/>
          <w:numId w:val="2"/>
        </w:numPr>
      </w:pPr>
      <w:r>
        <w:rPr>
          <w:noProof/>
        </w:rPr>
        <w:pict>
          <v:shape id="_x0000_s2057" type="#_x0000_t202" style="position:absolute;left:0;text-align:left;margin-left:-72.75pt;margin-top:14.15pt;width:51pt;height:41.2pt;z-index:251682816" stroked="f">
            <v:textbox style="mso-fit-shape-to-text:t" inset="0,0,0,0">
              <w:txbxContent>
                <w:p w:rsidR="00F1696B" w:rsidRDefault="00F1696B" w:rsidP="00F1696B">
                  <w:pPr>
                    <w:pStyle w:val="Caption"/>
                    <w:rPr>
                      <w:noProof/>
                    </w:rPr>
                  </w:pPr>
                  <w:r>
                    <w:t xml:space="preserve">Figure </w:t>
                  </w:r>
                  <w:fldSimple w:instr=" SEQ Figure \* ARABIC ">
                    <w:r>
                      <w:rPr>
                        <w:noProof/>
                      </w:rPr>
                      <w:t>11</w:t>
                    </w:r>
                  </w:fldSimple>
                  <w:r>
                    <w:t>: Run button</w:t>
                  </w:r>
                </w:p>
              </w:txbxContent>
            </v:textbox>
            <w10:wrap type="square"/>
          </v:shape>
        </w:pict>
      </w:r>
      <w:r w:rsidR="00395CA4">
        <w:t xml:space="preserve">Run the program with the </w:t>
      </w:r>
      <w:r w:rsidR="00395CA4">
        <w:rPr>
          <w:i/>
        </w:rPr>
        <w:t>run</w:t>
      </w:r>
      <w:r w:rsidR="00395CA4">
        <w:t xml:space="preserve"> arrow button on the upper toolbar.</w:t>
      </w:r>
      <w:r w:rsidR="00395CA4" w:rsidRPr="00395CA4">
        <w:t xml:space="preserve"> </w:t>
      </w:r>
    </w:p>
    <w:p w:rsidR="00395CA4" w:rsidRDefault="00395CA4" w:rsidP="00242D7E">
      <w:pPr>
        <w:pStyle w:val="ListParagraph"/>
        <w:numPr>
          <w:ilvl w:val="0"/>
          <w:numId w:val="2"/>
        </w:numPr>
      </w:pPr>
      <w:r>
        <w:t>Wait for the VI to compile (this will take several minutes).</w:t>
      </w:r>
    </w:p>
    <w:p w:rsidR="00395CA4" w:rsidRDefault="00395CA4" w:rsidP="00242D7E">
      <w:pPr>
        <w:pStyle w:val="ListParagraph"/>
        <w:numPr>
          <w:ilvl w:val="0"/>
          <w:numId w:val="2"/>
        </w:numPr>
      </w:pPr>
      <w:r>
        <w:t>Stop the program with the stop button on the front panel and close the VI.</w:t>
      </w:r>
    </w:p>
    <w:p w:rsidR="00395CA4" w:rsidRDefault="00395CA4" w:rsidP="00395CA4">
      <w:pPr>
        <w:pStyle w:val="ListParagraph"/>
        <w:numPr>
          <w:ilvl w:val="0"/>
          <w:numId w:val="1"/>
        </w:numPr>
      </w:pPr>
      <w:r>
        <w:t>Run sensor data acquisition:</w:t>
      </w:r>
    </w:p>
    <w:p w:rsidR="00395CA4" w:rsidRDefault="00395CA4" w:rsidP="00395CA4">
      <w:pPr>
        <w:pStyle w:val="ListParagraph"/>
        <w:numPr>
          <w:ilvl w:val="0"/>
          <w:numId w:val="2"/>
        </w:numPr>
      </w:pPr>
      <w:r>
        <w:t xml:space="preserve">From the project explore items view, navigate to </w:t>
      </w:r>
      <w:r>
        <w:rPr>
          <w:b/>
        </w:rPr>
        <w:t xml:space="preserve">Project: </w:t>
      </w:r>
      <w:proofErr w:type="spellStart"/>
      <w:r>
        <w:rPr>
          <w:b/>
        </w:rPr>
        <w:t>Accelerometer_Sensor.lvproj</w:t>
      </w:r>
      <w:proofErr w:type="spellEnd"/>
      <w:r w:rsidRPr="00242D7E">
        <w:rPr>
          <w:b/>
        </w:rPr>
        <w:sym w:font="Wingdings" w:char="F0E0"/>
      </w:r>
      <w:r>
        <w:rPr>
          <w:b/>
        </w:rPr>
        <w:t xml:space="preserve">MSME-cRIO-05 </w:t>
      </w:r>
      <w:r>
        <w:t xml:space="preserve">and open </w:t>
      </w:r>
      <w:r>
        <w:rPr>
          <w:b/>
        </w:rPr>
        <w:t>Accelerometer_Data_Read.vi</w:t>
      </w:r>
      <w:r>
        <w:t>.</w:t>
      </w:r>
    </w:p>
    <w:p w:rsidR="00395CA4" w:rsidRDefault="00395CA4" w:rsidP="00395CA4">
      <w:pPr>
        <w:pStyle w:val="ListParagraph"/>
        <w:numPr>
          <w:ilvl w:val="0"/>
          <w:numId w:val="2"/>
        </w:numPr>
      </w:pPr>
      <w:r>
        <w:t xml:space="preserve">Run the program with the </w:t>
      </w:r>
      <w:r>
        <w:rPr>
          <w:i/>
        </w:rPr>
        <w:t>run</w:t>
      </w:r>
      <w:r>
        <w:t xml:space="preserve"> arrow button on the upper toolbar.</w:t>
      </w:r>
    </w:p>
    <w:p w:rsidR="00395CA4" w:rsidRDefault="00395CA4" w:rsidP="00395CA4">
      <w:pPr>
        <w:pStyle w:val="ListParagraph"/>
        <w:numPr>
          <w:ilvl w:val="0"/>
          <w:numId w:val="2"/>
        </w:numPr>
      </w:pPr>
      <w:r>
        <w:t xml:space="preserve">Move the sensor and </w:t>
      </w:r>
      <w:r w:rsidR="00F1696B">
        <w:t>check</w:t>
      </w:r>
      <w:r>
        <w:t xml:space="preserve"> the change in acceleration on the charts.</w:t>
      </w:r>
    </w:p>
    <w:p w:rsidR="00395CA4" w:rsidRDefault="00395CA4" w:rsidP="00395CA4">
      <w:pPr>
        <w:pStyle w:val="ListParagraph"/>
        <w:numPr>
          <w:ilvl w:val="0"/>
          <w:numId w:val="2"/>
        </w:numPr>
      </w:pPr>
      <w:r>
        <w:t xml:space="preserve">When finished, stop the program with the </w:t>
      </w:r>
      <w:r w:rsidRPr="00395CA4">
        <w:rPr>
          <w:b/>
        </w:rPr>
        <w:t>stop</w:t>
      </w:r>
      <w:r>
        <w:t xml:space="preserve"> button on the front panel.</w:t>
      </w:r>
    </w:p>
    <w:p w:rsidR="00242D7E" w:rsidRPr="00310480" w:rsidRDefault="00242D7E" w:rsidP="00242D7E">
      <w:pPr>
        <w:pStyle w:val="ListParagraph"/>
        <w:ind w:left="360"/>
      </w:pPr>
    </w:p>
    <w:p w:rsidR="00310480" w:rsidRDefault="00D914CD" w:rsidP="0021352A">
      <w:pPr>
        <w:pStyle w:val="Heading1"/>
        <w:rPr>
          <w:lang w:eastAsia="zh-CN"/>
        </w:rPr>
      </w:pPr>
      <w:r>
        <w:rPr>
          <w:lang w:eastAsia="zh-CN"/>
        </w:rPr>
        <w:t>Q</w:t>
      </w:r>
      <w:r>
        <w:rPr>
          <w:rFonts w:hint="eastAsia"/>
          <w:lang w:eastAsia="zh-CN"/>
        </w:rPr>
        <w:t>uestions</w:t>
      </w:r>
    </w:p>
    <w:p w:rsidR="00D914CD" w:rsidRDefault="00986F25" w:rsidP="00D914CD">
      <w:pPr>
        <w:pStyle w:val="ListParagraph"/>
        <w:numPr>
          <w:ilvl w:val="0"/>
          <w:numId w:val="3"/>
        </w:numPr>
        <w:rPr>
          <w:lang w:eastAsia="zh-CN"/>
        </w:rPr>
      </w:pPr>
      <w:r>
        <w:rPr>
          <w:lang w:eastAsia="zh-CN"/>
        </w:rPr>
        <w:t>W</w:t>
      </w:r>
      <w:r>
        <w:rPr>
          <w:rFonts w:hint="eastAsia"/>
          <w:lang w:eastAsia="zh-CN"/>
        </w:rPr>
        <w:t>hat are the output axes of the accelerometer?</w:t>
      </w:r>
    </w:p>
    <w:p w:rsidR="0021352A" w:rsidRDefault="0021352A" w:rsidP="0021352A">
      <w:pPr>
        <w:pStyle w:val="ListParagraph"/>
        <w:ind w:left="360"/>
        <w:rPr>
          <w:u w:val="single"/>
          <w:lang w:eastAsia="zh-CN"/>
        </w:rPr>
      </w:pPr>
      <w:r w:rsidRPr="0021352A">
        <w:rPr>
          <w:u w:val="single"/>
          <w:lang w:eastAsia="zh-CN"/>
        </w:rPr>
        <w:t xml:space="preserve">                                                                           </w:t>
      </w:r>
    </w:p>
    <w:p w:rsidR="0021352A" w:rsidRPr="0021352A" w:rsidRDefault="0021352A" w:rsidP="0021352A">
      <w:pPr>
        <w:pStyle w:val="ListParagraph"/>
        <w:ind w:left="360"/>
        <w:rPr>
          <w:u w:val="single"/>
          <w:lang w:eastAsia="zh-CN"/>
        </w:rPr>
      </w:pPr>
    </w:p>
    <w:p w:rsidR="0021352A" w:rsidRPr="0021352A" w:rsidRDefault="00D914CD" w:rsidP="0021352A">
      <w:pPr>
        <w:pStyle w:val="ListParagraph"/>
        <w:numPr>
          <w:ilvl w:val="0"/>
          <w:numId w:val="3"/>
        </w:numPr>
        <w:rPr>
          <w:lang w:eastAsia="zh-CN"/>
        </w:rPr>
      </w:pPr>
      <w:r>
        <w:rPr>
          <w:lang w:eastAsia="zh-CN"/>
        </w:rPr>
        <w:t>W</w:t>
      </w:r>
      <w:r>
        <w:rPr>
          <w:rFonts w:hint="eastAsia"/>
          <w:lang w:eastAsia="zh-CN"/>
        </w:rPr>
        <w:t xml:space="preserve">hat is the function of </w:t>
      </w:r>
      <w:r w:rsidR="0021352A">
        <w:rPr>
          <w:lang w:eastAsia="zh-CN"/>
        </w:rPr>
        <w:t xml:space="preserve">a </w:t>
      </w:r>
      <w:r w:rsidRPr="00F414CA">
        <w:rPr>
          <w:b/>
        </w:rPr>
        <w:t>flat sequence structure</w:t>
      </w:r>
      <w:r>
        <w:rPr>
          <w:rFonts w:hint="eastAsia"/>
          <w:b/>
          <w:lang w:eastAsia="zh-CN"/>
        </w:rPr>
        <w:t>?</w:t>
      </w:r>
    </w:p>
    <w:p w:rsidR="0021352A" w:rsidRPr="0021352A" w:rsidRDefault="0021352A" w:rsidP="0021352A">
      <w:pPr>
        <w:ind w:left="360"/>
        <w:rPr>
          <w:lang w:eastAsia="zh-CN"/>
        </w:rPr>
      </w:pPr>
      <w:r w:rsidRPr="0021352A">
        <w:rPr>
          <w:u w:val="single"/>
          <w:lang w:eastAsia="zh-CN"/>
        </w:rPr>
        <w:lastRenderedPageBreak/>
        <w:t xml:space="preserve">                                                                            </w:t>
      </w:r>
    </w:p>
    <w:p w:rsidR="0021352A" w:rsidRDefault="0021352A" w:rsidP="0021352A">
      <w:pPr>
        <w:pStyle w:val="ListParagraph"/>
        <w:numPr>
          <w:ilvl w:val="0"/>
          <w:numId w:val="3"/>
        </w:numPr>
        <w:rPr>
          <w:lang w:eastAsia="zh-CN"/>
        </w:rPr>
      </w:pPr>
      <w:r w:rsidRPr="0021352A">
        <w:rPr>
          <w:lang w:eastAsia="zh-CN"/>
        </w:rPr>
        <w:t>What is the sensitivity of an accelerometer that outputs a 4V signal in respo</w:t>
      </w:r>
      <w:r>
        <w:rPr>
          <w:lang w:eastAsia="zh-CN"/>
        </w:rPr>
        <w:t>nse to an acceleration of 20g?</w:t>
      </w:r>
    </w:p>
    <w:p w:rsidR="0021352A" w:rsidRPr="0021352A" w:rsidRDefault="0021352A" w:rsidP="0021352A">
      <w:pPr>
        <w:ind w:left="360"/>
        <w:rPr>
          <w:u w:val="single"/>
          <w:lang w:eastAsia="zh-CN"/>
        </w:rPr>
      </w:pPr>
      <w:r w:rsidRPr="0021352A">
        <w:rPr>
          <w:u w:val="single"/>
          <w:lang w:eastAsia="zh-CN"/>
        </w:rPr>
        <w:t xml:space="preserve">                                                                            </w:t>
      </w:r>
    </w:p>
    <w:p w:rsidR="0021352A" w:rsidRPr="0021352A" w:rsidRDefault="0021352A" w:rsidP="0021352A">
      <w:pPr>
        <w:rPr>
          <w:i/>
        </w:rPr>
      </w:pPr>
    </w:p>
    <w:sectPr w:rsidR="0021352A" w:rsidRPr="0021352A" w:rsidSect="0084719F">
      <w:headerReference w:type="default" r:id="rId19"/>
      <w:footerReference w:type="default" r:id="rId20"/>
      <w:pgSz w:w="11906" w:h="16838"/>
      <w:pgMar w:top="1440" w:right="1800" w:bottom="1440" w:left="1800" w:header="720" w:footer="720"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742B4" w:rsidRDefault="008742B4" w:rsidP="00374A3D">
      <w:r>
        <w:separator/>
      </w:r>
    </w:p>
  </w:endnote>
  <w:endnote w:type="continuationSeparator" w:id="0">
    <w:p w:rsidR="008742B4" w:rsidRDefault="008742B4" w:rsidP="00374A3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26929"/>
      <w:docPartObj>
        <w:docPartGallery w:val="Page Numbers (Bottom of Page)"/>
        <w:docPartUnique/>
      </w:docPartObj>
    </w:sdtPr>
    <w:sdtContent>
      <w:p w:rsidR="004E1162" w:rsidRDefault="00DD199C">
        <w:pPr>
          <w:pStyle w:val="Footer"/>
          <w:jc w:val="right"/>
        </w:pPr>
        <w:fldSimple w:instr=" PAGE   \* MERGEFORMAT ">
          <w:r w:rsidR="00B348C0">
            <w:rPr>
              <w:noProof/>
            </w:rPr>
            <w:t>1</w:t>
          </w:r>
        </w:fldSimple>
      </w:p>
    </w:sdtContent>
  </w:sdt>
  <w:p w:rsidR="004E1162" w:rsidRDefault="004E116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742B4" w:rsidRDefault="008742B4" w:rsidP="00374A3D">
      <w:r>
        <w:separator/>
      </w:r>
    </w:p>
  </w:footnote>
  <w:footnote w:type="continuationSeparator" w:id="0">
    <w:p w:rsidR="008742B4" w:rsidRDefault="008742B4" w:rsidP="00374A3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1162" w:rsidRDefault="004E1162" w:rsidP="0084719F">
    <w:pPr>
      <w:pStyle w:val="Header"/>
      <w:jc w:val="left"/>
    </w:pPr>
    <w:r w:rsidRPr="0084719F">
      <w:rPr>
        <w:sz w:val="22"/>
        <w:szCs w:val="22"/>
      </w:rPr>
      <w:t>EME</w:t>
    </w:r>
    <w:r>
      <w:rPr>
        <w:sz w:val="22"/>
        <w:szCs w:val="22"/>
      </w:rPr>
      <w:t xml:space="preserve"> </w:t>
    </w:r>
    <w:r w:rsidRPr="0084719F">
      <w:rPr>
        <w:sz w:val="22"/>
        <w:szCs w:val="22"/>
      </w:rPr>
      <w:t>3214</w:t>
    </w:r>
    <w:r>
      <w:rPr>
        <w:sz w:val="22"/>
        <w:szCs w:val="22"/>
      </w:rPr>
      <w:t xml:space="preserve">: </w:t>
    </w:r>
    <w:r w:rsidRPr="0084719F">
      <w:rPr>
        <w:sz w:val="22"/>
        <w:szCs w:val="22"/>
      </w:rPr>
      <w:t xml:space="preserve">Intro to Mechatronics </w:t>
    </w:r>
    <w:r>
      <w:ptab w:relativeTo="margin" w:alignment="center" w:leader="none"/>
    </w:r>
    <w:r>
      <w:ptab w:relativeTo="margin" w:alignment="right" w:leader="none"/>
    </w:r>
    <w:r>
      <w:t>Module 4: Sensors and Actuators</w:t>
    </w:r>
  </w:p>
  <w:p w:rsidR="00B348C0" w:rsidRDefault="00B348C0" w:rsidP="00B348C0">
    <w:pPr>
      <w:pStyle w:val="Header"/>
    </w:pPr>
    <w:r>
      <w:t xml:space="preserve">Dr. Vladimir V. </w:t>
    </w:r>
    <w:proofErr w:type="gramStart"/>
    <w:r>
      <w:t xml:space="preserve">Vantsevich  </w:t>
    </w:r>
    <w:proofErr w:type="gramEnd"/>
    <w:hyperlink r:id="rId1" w:history="1">
      <w:r w:rsidRPr="001A6C25">
        <w:rPr>
          <w:rStyle w:val="Hyperlink"/>
        </w:rPr>
        <w:t>awdrive@comcast.net</w:t>
      </w:r>
    </w:hyperlink>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647C45"/>
    <w:multiLevelType w:val="hybridMultilevel"/>
    <w:tmpl w:val="59323080"/>
    <w:lvl w:ilvl="0" w:tplc="BA6063B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37B42BB0"/>
    <w:multiLevelType w:val="hybridMultilevel"/>
    <w:tmpl w:val="86584D70"/>
    <w:lvl w:ilvl="0" w:tplc="CE507406">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486E6D17"/>
    <w:multiLevelType w:val="hybridMultilevel"/>
    <w:tmpl w:val="89EA80A8"/>
    <w:lvl w:ilvl="0" w:tplc="C24EB49E">
      <w:start w:val="1"/>
      <w:numFmt w:val="bullet"/>
      <w:lvlText w:val="-"/>
      <w:lvlJc w:val="left"/>
      <w:pPr>
        <w:ind w:left="360" w:hanging="360"/>
      </w:pPr>
      <w:rPr>
        <w:rFonts w:ascii="Calibri" w:eastAsiaTheme="minorEastAsia"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5C987706"/>
    <w:multiLevelType w:val="hybridMultilevel"/>
    <w:tmpl w:val="59323080"/>
    <w:lvl w:ilvl="0" w:tplc="BA6063B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2"/>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355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374A3D"/>
    <w:rsid w:val="00000E84"/>
    <w:rsid w:val="0001778D"/>
    <w:rsid w:val="00080D4D"/>
    <w:rsid w:val="000F10E3"/>
    <w:rsid w:val="00106DB0"/>
    <w:rsid w:val="00133BD3"/>
    <w:rsid w:val="0013554F"/>
    <w:rsid w:val="001D45C7"/>
    <w:rsid w:val="0021352A"/>
    <w:rsid w:val="00242D7E"/>
    <w:rsid w:val="00310480"/>
    <w:rsid w:val="00321296"/>
    <w:rsid w:val="00321500"/>
    <w:rsid w:val="00374A3D"/>
    <w:rsid w:val="003869B7"/>
    <w:rsid w:val="00395CA4"/>
    <w:rsid w:val="003E11B8"/>
    <w:rsid w:val="003F5B7B"/>
    <w:rsid w:val="00422982"/>
    <w:rsid w:val="00442EDA"/>
    <w:rsid w:val="004667DD"/>
    <w:rsid w:val="004A4A05"/>
    <w:rsid w:val="004C366E"/>
    <w:rsid w:val="004E1162"/>
    <w:rsid w:val="004E1A0D"/>
    <w:rsid w:val="004E4FFF"/>
    <w:rsid w:val="00510340"/>
    <w:rsid w:val="00535B78"/>
    <w:rsid w:val="00537297"/>
    <w:rsid w:val="005B1F1D"/>
    <w:rsid w:val="005E0655"/>
    <w:rsid w:val="005E4BC8"/>
    <w:rsid w:val="005F1882"/>
    <w:rsid w:val="00601C4C"/>
    <w:rsid w:val="006E1831"/>
    <w:rsid w:val="006F00C2"/>
    <w:rsid w:val="00764D24"/>
    <w:rsid w:val="0079719C"/>
    <w:rsid w:val="007A2735"/>
    <w:rsid w:val="007A29C2"/>
    <w:rsid w:val="007B20E0"/>
    <w:rsid w:val="007D7580"/>
    <w:rsid w:val="007F5577"/>
    <w:rsid w:val="0083182A"/>
    <w:rsid w:val="0084719F"/>
    <w:rsid w:val="00857DF0"/>
    <w:rsid w:val="00862118"/>
    <w:rsid w:val="008742B4"/>
    <w:rsid w:val="00897541"/>
    <w:rsid w:val="00897F1C"/>
    <w:rsid w:val="008C2AF8"/>
    <w:rsid w:val="00944BE8"/>
    <w:rsid w:val="00954BBC"/>
    <w:rsid w:val="00986F25"/>
    <w:rsid w:val="00A20A59"/>
    <w:rsid w:val="00A449E2"/>
    <w:rsid w:val="00A545A4"/>
    <w:rsid w:val="00A94675"/>
    <w:rsid w:val="00AB2EC4"/>
    <w:rsid w:val="00AB7AE8"/>
    <w:rsid w:val="00AE1A40"/>
    <w:rsid w:val="00B14378"/>
    <w:rsid w:val="00B348C0"/>
    <w:rsid w:val="00B60375"/>
    <w:rsid w:val="00B63C3A"/>
    <w:rsid w:val="00C01349"/>
    <w:rsid w:val="00C35B95"/>
    <w:rsid w:val="00C41D9F"/>
    <w:rsid w:val="00C42952"/>
    <w:rsid w:val="00C57805"/>
    <w:rsid w:val="00C92474"/>
    <w:rsid w:val="00CA212B"/>
    <w:rsid w:val="00CB6768"/>
    <w:rsid w:val="00CB697B"/>
    <w:rsid w:val="00CE0530"/>
    <w:rsid w:val="00D55347"/>
    <w:rsid w:val="00D914CD"/>
    <w:rsid w:val="00DA189F"/>
    <w:rsid w:val="00DD199C"/>
    <w:rsid w:val="00E322ED"/>
    <w:rsid w:val="00E63DC6"/>
    <w:rsid w:val="00E75A01"/>
    <w:rsid w:val="00E906B9"/>
    <w:rsid w:val="00E91A52"/>
    <w:rsid w:val="00EB6D18"/>
    <w:rsid w:val="00EC4FFC"/>
    <w:rsid w:val="00F1696B"/>
    <w:rsid w:val="00F414CA"/>
    <w:rsid w:val="00F60130"/>
    <w:rsid w:val="00F721A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69B7"/>
  </w:style>
  <w:style w:type="paragraph" w:styleId="Heading1">
    <w:name w:val="heading 1"/>
    <w:basedOn w:val="Normal"/>
    <w:next w:val="Normal"/>
    <w:link w:val="Heading1Char"/>
    <w:uiPriority w:val="9"/>
    <w:qFormat/>
    <w:rsid w:val="003869B7"/>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3869B7"/>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3869B7"/>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semiHidden/>
    <w:unhideWhenUsed/>
    <w:qFormat/>
    <w:rsid w:val="003869B7"/>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3869B7"/>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3869B7"/>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3869B7"/>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3869B7"/>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3869B7"/>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74A3D"/>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374A3D"/>
    <w:rPr>
      <w:sz w:val="18"/>
      <w:szCs w:val="18"/>
    </w:rPr>
  </w:style>
  <w:style w:type="paragraph" w:styleId="Footer">
    <w:name w:val="footer"/>
    <w:basedOn w:val="Normal"/>
    <w:link w:val="FooterChar"/>
    <w:uiPriority w:val="99"/>
    <w:unhideWhenUsed/>
    <w:rsid w:val="00374A3D"/>
    <w:pPr>
      <w:tabs>
        <w:tab w:val="center" w:pos="4153"/>
        <w:tab w:val="right" w:pos="8306"/>
      </w:tabs>
      <w:snapToGrid w:val="0"/>
    </w:pPr>
    <w:rPr>
      <w:sz w:val="18"/>
      <w:szCs w:val="18"/>
    </w:rPr>
  </w:style>
  <w:style w:type="character" w:customStyle="1" w:styleId="FooterChar">
    <w:name w:val="Footer Char"/>
    <w:basedOn w:val="DefaultParagraphFont"/>
    <w:link w:val="Footer"/>
    <w:uiPriority w:val="99"/>
    <w:rsid w:val="00374A3D"/>
    <w:rPr>
      <w:sz w:val="18"/>
      <w:szCs w:val="18"/>
    </w:rPr>
  </w:style>
  <w:style w:type="paragraph" w:styleId="BalloonText">
    <w:name w:val="Balloon Text"/>
    <w:basedOn w:val="Normal"/>
    <w:link w:val="BalloonTextChar"/>
    <w:uiPriority w:val="99"/>
    <w:semiHidden/>
    <w:unhideWhenUsed/>
    <w:rsid w:val="00374A3D"/>
    <w:rPr>
      <w:sz w:val="18"/>
      <w:szCs w:val="18"/>
    </w:rPr>
  </w:style>
  <w:style w:type="character" w:customStyle="1" w:styleId="BalloonTextChar">
    <w:name w:val="Balloon Text Char"/>
    <w:basedOn w:val="DefaultParagraphFont"/>
    <w:link w:val="BalloonText"/>
    <w:uiPriority w:val="99"/>
    <w:semiHidden/>
    <w:rsid w:val="00374A3D"/>
    <w:rPr>
      <w:sz w:val="18"/>
      <w:szCs w:val="18"/>
    </w:rPr>
  </w:style>
  <w:style w:type="character" w:customStyle="1" w:styleId="apple-converted-space">
    <w:name w:val="apple-converted-space"/>
    <w:basedOn w:val="DefaultParagraphFont"/>
    <w:rsid w:val="00E63DC6"/>
  </w:style>
  <w:style w:type="paragraph" w:styleId="NormalWeb">
    <w:name w:val="Normal (Web)"/>
    <w:basedOn w:val="Normal"/>
    <w:uiPriority w:val="99"/>
    <w:semiHidden/>
    <w:unhideWhenUsed/>
    <w:rsid w:val="00E63DC6"/>
    <w:pPr>
      <w:spacing w:before="100" w:beforeAutospacing="1" w:after="100" w:afterAutospacing="1"/>
    </w:pPr>
    <w:rPr>
      <w:rFonts w:ascii="SimSun" w:eastAsia="SimSun" w:hAnsi="SimSun" w:cs="SimSun"/>
      <w:sz w:val="24"/>
      <w:szCs w:val="24"/>
    </w:rPr>
  </w:style>
  <w:style w:type="character" w:styleId="Hyperlink">
    <w:name w:val="Hyperlink"/>
    <w:basedOn w:val="DefaultParagraphFont"/>
    <w:uiPriority w:val="99"/>
    <w:unhideWhenUsed/>
    <w:rsid w:val="008C2AF8"/>
    <w:rPr>
      <w:color w:val="0000FF"/>
      <w:u w:val="single"/>
    </w:rPr>
  </w:style>
  <w:style w:type="paragraph" w:styleId="DocumentMap">
    <w:name w:val="Document Map"/>
    <w:basedOn w:val="Normal"/>
    <w:link w:val="DocumentMapChar"/>
    <w:uiPriority w:val="99"/>
    <w:semiHidden/>
    <w:unhideWhenUsed/>
    <w:rsid w:val="00CB697B"/>
    <w:rPr>
      <w:rFonts w:ascii="Tahoma" w:hAnsi="Tahoma" w:cs="Tahoma"/>
      <w:sz w:val="16"/>
      <w:szCs w:val="16"/>
    </w:rPr>
  </w:style>
  <w:style w:type="character" w:customStyle="1" w:styleId="DocumentMapChar">
    <w:name w:val="Document Map Char"/>
    <w:basedOn w:val="DefaultParagraphFont"/>
    <w:link w:val="DocumentMap"/>
    <w:uiPriority w:val="99"/>
    <w:semiHidden/>
    <w:rsid w:val="00CB697B"/>
    <w:rPr>
      <w:rFonts w:ascii="Tahoma" w:hAnsi="Tahoma" w:cs="Tahoma"/>
      <w:sz w:val="16"/>
      <w:szCs w:val="16"/>
    </w:rPr>
  </w:style>
  <w:style w:type="paragraph" w:styleId="BodyText">
    <w:name w:val="Body Text"/>
    <w:basedOn w:val="Normal"/>
    <w:link w:val="BodyTextChar"/>
    <w:rsid w:val="00AB2EC4"/>
    <w:pPr>
      <w:suppressAutoHyphens/>
      <w:spacing w:after="120"/>
    </w:pPr>
    <w:rPr>
      <w:rFonts w:ascii="Palatino Linotype" w:eastAsia="Times New Roman" w:hAnsi="Palatino Linotype" w:cs="Arial"/>
      <w:bCs/>
      <w:kern w:val="28"/>
      <w:sz w:val="24"/>
      <w:szCs w:val="28"/>
      <w:lang w:eastAsia="ar-SA"/>
    </w:rPr>
  </w:style>
  <w:style w:type="character" w:customStyle="1" w:styleId="BodyTextChar">
    <w:name w:val="Body Text Char"/>
    <w:basedOn w:val="DefaultParagraphFont"/>
    <w:link w:val="BodyText"/>
    <w:rsid w:val="00AB2EC4"/>
    <w:rPr>
      <w:rFonts w:ascii="Palatino Linotype" w:eastAsia="Times New Roman" w:hAnsi="Palatino Linotype" w:cs="Arial"/>
      <w:bCs/>
      <w:kern w:val="28"/>
      <w:sz w:val="24"/>
      <w:szCs w:val="28"/>
      <w:lang w:eastAsia="ar-SA"/>
    </w:rPr>
  </w:style>
  <w:style w:type="paragraph" w:styleId="Title">
    <w:name w:val="Title"/>
    <w:basedOn w:val="Normal"/>
    <w:next w:val="Normal"/>
    <w:link w:val="TitleChar"/>
    <w:uiPriority w:val="10"/>
    <w:qFormat/>
    <w:rsid w:val="003869B7"/>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3869B7"/>
    <w:rPr>
      <w:rFonts w:asciiTheme="majorHAnsi" w:eastAsiaTheme="majorEastAsia" w:hAnsiTheme="majorHAnsi" w:cstheme="majorBidi"/>
      <w:spacing w:val="5"/>
      <w:sz w:val="52"/>
      <w:szCs w:val="52"/>
    </w:rPr>
  </w:style>
  <w:style w:type="paragraph" w:styleId="NoSpacing">
    <w:name w:val="No Spacing"/>
    <w:basedOn w:val="Normal"/>
    <w:uiPriority w:val="1"/>
    <w:qFormat/>
    <w:rsid w:val="003869B7"/>
    <w:pPr>
      <w:spacing w:after="0" w:line="240" w:lineRule="auto"/>
    </w:pPr>
  </w:style>
  <w:style w:type="character" w:customStyle="1" w:styleId="Heading1Char">
    <w:name w:val="Heading 1 Char"/>
    <w:basedOn w:val="DefaultParagraphFont"/>
    <w:link w:val="Heading1"/>
    <w:uiPriority w:val="9"/>
    <w:rsid w:val="003869B7"/>
    <w:rPr>
      <w:rFonts w:asciiTheme="majorHAnsi" w:eastAsiaTheme="majorEastAsia" w:hAnsiTheme="majorHAnsi" w:cstheme="majorBidi"/>
      <w:b/>
      <w:bCs/>
      <w:sz w:val="28"/>
      <w:szCs w:val="28"/>
    </w:rPr>
  </w:style>
  <w:style w:type="character" w:customStyle="1" w:styleId="Heading2Char">
    <w:name w:val="Heading 2 Char"/>
    <w:basedOn w:val="DefaultParagraphFont"/>
    <w:link w:val="Heading2"/>
    <w:uiPriority w:val="9"/>
    <w:rsid w:val="003869B7"/>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3869B7"/>
    <w:rPr>
      <w:rFonts w:asciiTheme="majorHAnsi" w:eastAsiaTheme="majorEastAsia" w:hAnsiTheme="majorHAnsi" w:cstheme="majorBidi"/>
      <w:b/>
      <w:bCs/>
    </w:rPr>
  </w:style>
  <w:style w:type="character" w:customStyle="1" w:styleId="Heading4Char">
    <w:name w:val="Heading 4 Char"/>
    <w:basedOn w:val="DefaultParagraphFont"/>
    <w:link w:val="Heading4"/>
    <w:uiPriority w:val="9"/>
    <w:semiHidden/>
    <w:rsid w:val="003869B7"/>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3869B7"/>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3869B7"/>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3869B7"/>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3869B7"/>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3869B7"/>
    <w:rPr>
      <w:rFonts w:asciiTheme="majorHAnsi" w:eastAsiaTheme="majorEastAsia" w:hAnsiTheme="majorHAnsi" w:cstheme="majorBidi"/>
      <w:i/>
      <w:iCs/>
      <w:spacing w:val="5"/>
      <w:sz w:val="20"/>
      <w:szCs w:val="20"/>
    </w:rPr>
  </w:style>
  <w:style w:type="paragraph" w:styleId="Subtitle">
    <w:name w:val="Subtitle"/>
    <w:basedOn w:val="Normal"/>
    <w:next w:val="Normal"/>
    <w:link w:val="SubtitleChar"/>
    <w:uiPriority w:val="11"/>
    <w:qFormat/>
    <w:rsid w:val="003869B7"/>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3869B7"/>
    <w:rPr>
      <w:rFonts w:asciiTheme="majorHAnsi" w:eastAsiaTheme="majorEastAsia" w:hAnsiTheme="majorHAnsi" w:cstheme="majorBidi"/>
      <w:i/>
      <w:iCs/>
      <w:spacing w:val="13"/>
      <w:sz w:val="24"/>
      <w:szCs w:val="24"/>
    </w:rPr>
  </w:style>
  <w:style w:type="character" w:styleId="Strong">
    <w:name w:val="Strong"/>
    <w:uiPriority w:val="22"/>
    <w:qFormat/>
    <w:rsid w:val="003869B7"/>
    <w:rPr>
      <w:b/>
      <w:bCs/>
    </w:rPr>
  </w:style>
  <w:style w:type="character" w:styleId="Emphasis">
    <w:name w:val="Emphasis"/>
    <w:uiPriority w:val="20"/>
    <w:qFormat/>
    <w:rsid w:val="003869B7"/>
    <w:rPr>
      <w:b/>
      <w:bCs/>
      <w:i/>
      <w:iCs/>
      <w:spacing w:val="10"/>
      <w:bdr w:val="none" w:sz="0" w:space="0" w:color="auto"/>
      <w:shd w:val="clear" w:color="auto" w:fill="auto"/>
    </w:rPr>
  </w:style>
  <w:style w:type="paragraph" w:styleId="ListParagraph">
    <w:name w:val="List Paragraph"/>
    <w:basedOn w:val="Normal"/>
    <w:uiPriority w:val="34"/>
    <w:qFormat/>
    <w:rsid w:val="003869B7"/>
    <w:pPr>
      <w:ind w:left="720"/>
      <w:contextualSpacing/>
    </w:pPr>
  </w:style>
  <w:style w:type="paragraph" w:styleId="Quote">
    <w:name w:val="Quote"/>
    <w:basedOn w:val="Normal"/>
    <w:next w:val="Normal"/>
    <w:link w:val="QuoteChar"/>
    <w:uiPriority w:val="29"/>
    <w:qFormat/>
    <w:rsid w:val="003869B7"/>
    <w:pPr>
      <w:spacing w:before="200" w:after="0"/>
      <w:ind w:left="360" w:right="360"/>
    </w:pPr>
    <w:rPr>
      <w:i/>
      <w:iCs/>
    </w:rPr>
  </w:style>
  <w:style w:type="character" w:customStyle="1" w:styleId="QuoteChar">
    <w:name w:val="Quote Char"/>
    <w:basedOn w:val="DefaultParagraphFont"/>
    <w:link w:val="Quote"/>
    <w:uiPriority w:val="29"/>
    <w:rsid w:val="003869B7"/>
    <w:rPr>
      <w:i/>
      <w:iCs/>
    </w:rPr>
  </w:style>
  <w:style w:type="paragraph" w:styleId="IntenseQuote">
    <w:name w:val="Intense Quote"/>
    <w:basedOn w:val="Normal"/>
    <w:next w:val="Normal"/>
    <w:link w:val="IntenseQuoteChar"/>
    <w:uiPriority w:val="30"/>
    <w:qFormat/>
    <w:rsid w:val="003869B7"/>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3869B7"/>
    <w:rPr>
      <w:b/>
      <w:bCs/>
      <w:i/>
      <w:iCs/>
    </w:rPr>
  </w:style>
  <w:style w:type="character" w:styleId="SubtleEmphasis">
    <w:name w:val="Subtle Emphasis"/>
    <w:uiPriority w:val="19"/>
    <w:qFormat/>
    <w:rsid w:val="003869B7"/>
    <w:rPr>
      <w:i/>
      <w:iCs/>
    </w:rPr>
  </w:style>
  <w:style w:type="character" w:styleId="IntenseEmphasis">
    <w:name w:val="Intense Emphasis"/>
    <w:uiPriority w:val="21"/>
    <w:qFormat/>
    <w:rsid w:val="003869B7"/>
    <w:rPr>
      <w:b/>
      <w:bCs/>
    </w:rPr>
  </w:style>
  <w:style w:type="character" w:styleId="SubtleReference">
    <w:name w:val="Subtle Reference"/>
    <w:uiPriority w:val="31"/>
    <w:qFormat/>
    <w:rsid w:val="003869B7"/>
    <w:rPr>
      <w:smallCaps/>
    </w:rPr>
  </w:style>
  <w:style w:type="character" w:styleId="IntenseReference">
    <w:name w:val="Intense Reference"/>
    <w:uiPriority w:val="32"/>
    <w:qFormat/>
    <w:rsid w:val="003869B7"/>
    <w:rPr>
      <w:smallCaps/>
      <w:spacing w:val="5"/>
      <w:u w:val="single"/>
    </w:rPr>
  </w:style>
  <w:style w:type="character" w:styleId="BookTitle">
    <w:name w:val="Book Title"/>
    <w:uiPriority w:val="33"/>
    <w:qFormat/>
    <w:rsid w:val="003869B7"/>
    <w:rPr>
      <w:i/>
      <w:iCs/>
      <w:smallCaps/>
      <w:spacing w:val="5"/>
    </w:rPr>
  </w:style>
  <w:style w:type="paragraph" w:styleId="TOCHeading">
    <w:name w:val="TOC Heading"/>
    <w:basedOn w:val="Heading1"/>
    <w:next w:val="Normal"/>
    <w:uiPriority w:val="39"/>
    <w:semiHidden/>
    <w:unhideWhenUsed/>
    <w:qFormat/>
    <w:rsid w:val="003869B7"/>
    <w:pPr>
      <w:outlineLvl w:val="9"/>
    </w:pPr>
  </w:style>
  <w:style w:type="paragraph" w:styleId="Caption">
    <w:name w:val="caption"/>
    <w:basedOn w:val="Normal"/>
    <w:next w:val="Normal"/>
    <w:uiPriority w:val="35"/>
    <w:unhideWhenUsed/>
    <w:rsid w:val="005F1882"/>
    <w:pPr>
      <w:spacing w:line="240" w:lineRule="auto"/>
    </w:pPr>
    <w:rPr>
      <w:b/>
      <w:bCs/>
      <w:color w:val="4F81BD" w:themeColor="accent1"/>
      <w:sz w:val="18"/>
      <w:szCs w:val="18"/>
    </w:rPr>
  </w:style>
  <w:style w:type="table" w:styleId="TableGrid">
    <w:name w:val="Table Grid"/>
    <w:basedOn w:val="TableNormal"/>
    <w:uiPriority w:val="59"/>
    <w:rsid w:val="0083182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F1696B"/>
    <w:rPr>
      <w:color w:val="808080"/>
    </w:rPr>
  </w:style>
</w:styles>
</file>

<file path=word/webSettings.xml><?xml version="1.0" encoding="utf-8"?>
<w:webSettings xmlns:r="http://schemas.openxmlformats.org/officeDocument/2006/relationships" xmlns:w="http://schemas.openxmlformats.org/wordprocessingml/2006/main">
  <w:divs>
    <w:div w:id="10375438">
      <w:bodyDiv w:val="1"/>
      <w:marLeft w:val="0"/>
      <w:marRight w:val="0"/>
      <w:marTop w:val="0"/>
      <w:marBottom w:val="0"/>
      <w:divBdr>
        <w:top w:val="none" w:sz="0" w:space="0" w:color="auto"/>
        <w:left w:val="none" w:sz="0" w:space="0" w:color="auto"/>
        <w:bottom w:val="none" w:sz="0" w:space="0" w:color="auto"/>
        <w:right w:val="none" w:sz="0" w:space="0" w:color="auto"/>
      </w:divBdr>
    </w:div>
    <w:div w:id="629286989">
      <w:bodyDiv w:val="1"/>
      <w:marLeft w:val="0"/>
      <w:marRight w:val="0"/>
      <w:marTop w:val="0"/>
      <w:marBottom w:val="0"/>
      <w:divBdr>
        <w:top w:val="none" w:sz="0" w:space="0" w:color="auto"/>
        <w:left w:val="none" w:sz="0" w:space="0" w:color="auto"/>
        <w:bottom w:val="none" w:sz="0" w:space="0" w:color="auto"/>
        <w:right w:val="none" w:sz="0" w:space="0" w:color="auto"/>
      </w:divBdr>
      <w:divsChild>
        <w:div w:id="1574316192">
          <w:marLeft w:val="0"/>
          <w:marRight w:val="0"/>
          <w:marTop w:val="0"/>
          <w:marBottom w:val="0"/>
          <w:divBdr>
            <w:top w:val="none" w:sz="0" w:space="0" w:color="auto"/>
            <w:left w:val="none" w:sz="0" w:space="0" w:color="auto"/>
            <w:bottom w:val="none" w:sz="0" w:space="0" w:color="auto"/>
            <w:right w:val="none" w:sz="0" w:space="0" w:color="auto"/>
          </w:divBdr>
        </w:div>
      </w:divsChild>
    </w:div>
    <w:div w:id="1087379983">
      <w:bodyDiv w:val="1"/>
      <w:marLeft w:val="0"/>
      <w:marRight w:val="0"/>
      <w:marTop w:val="0"/>
      <w:marBottom w:val="0"/>
      <w:divBdr>
        <w:top w:val="none" w:sz="0" w:space="0" w:color="auto"/>
        <w:left w:val="none" w:sz="0" w:space="0" w:color="auto"/>
        <w:bottom w:val="none" w:sz="0" w:space="0" w:color="auto"/>
        <w:right w:val="none" w:sz="0" w:space="0" w:color="auto"/>
      </w:divBdr>
      <w:divsChild>
        <w:div w:id="1664118727">
          <w:marLeft w:val="0"/>
          <w:marRight w:val="0"/>
          <w:marTop w:val="0"/>
          <w:marBottom w:val="0"/>
          <w:divBdr>
            <w:top w:val="none" w:sz="0" w:space="0" w:color="auto"/>
            <w:left w:val="none" w:sz="0" w:space="0" w:color="auto"/>
            <w:bottom w:val="none" w:sz="0" w:space="0" w:color="auto"/>
            <w:right w:val="none" w:sz="0" w:space="0" w:color="auto"/>
          </w:divBdr>
        </w:div>
      </w:divsChild>
    </w:div>
    <w:div w:id="1179464826">
      <w:bodyDiv w:val="1"/>
      <w:marLeft w:val="0"/>
      <w:marRight w:val="0"/>
      <w:marTop w:val="0"/>
      <w:marBottom w:val="0"/>
      <w:divBdr>
        <w:top w:val="none" w:sz="0" w:space="0" w:color="auto"/>
        <w:left w:val="none" w:sz="0" w:space="0" w:color="auto"/>
        <w:bottom w:val="none" w:sz="0" w:space="0" w:color="auto"/>
        <w:right w:val="none" w:sz="0" w:space="0" w:color="auto"/>
      </w:divBdr>
      <w:divsChild>
        <w:div w:id="1237473645">
          <w:marLeft w:val="0"/>
          <w:marRight w:val="0"/>
          <w:marTop w:val="0"/>
          <w:marBottom w:val="0"/>
          <w:divBdr>
            <w:top w:val="none" w:sz="0" w:space="0" w:color="auto"/>
            <w:left w:val="none" w:sz="0" w:space="0" w:color="auto"/>
            <w:bottom w:val="none" w:sz="0" w:space="0" w:color="auto"/>
            <w:right w:val="none" w:sz="0" w:space="0" w:color="auto"/>
          </w:divBdr>
        </w:div>
      </w:divsChild>
    </w:div>
    <w:div w:id="1379861139">
      <w:bodyDiv w:val="1"/>
      <w:marLeft w:val="0"/>
      <w:marRight w:val="0"/>
      <w:marTop w:val="0"/>
      <w:marBottom w:val="0"/>
      <w:divBdr>
        <w:top w:val="none" w:sz="0" w:space="0" w:color="auto"/>
        <w:left w:val="none" w:sz="0" w:space="0" w:color="auto"/>
        <w:bottom w:val="none" w:sz="0" w:space="0" w:color="auto"/>
        <w:right w:val="none" w:sz="0" w:space="0" w:color="auto"/>
      </w:divBdr>
      <w:divsChild>
        <w:div w:id="1566988129">
          <w:marLeft w:val="0"/>
          <w:marRight w:val="0"/>
          <w:marTop w:val="0"/>
          <w:marBottom w:val="0"/>
          <w:divBdr>
            <w:top w:val="none" w:sz="0" w:space="0" w:color="auto"/>
            <w:left w:val="none" w:sz="0" w:space="0" w:color="auto"/>
            <w:bottom w:val="none" w:sz="0" w:space="0" w:color="auto"/>
            <w:right w:val="none" w:sz="0" w:space="0" w:color="auto"/>
          </w:divBdr>
        </w:div>
      </w:divsChild>
    </w:div>
    <w:div w:id="1819226326">
      <w:bodyDiv w:val="1"/>
      <w:marLeft w:val="0"/>
      <w:marRight w:val="0"/>
      <w:marTop w:val="0"/>
      <w:marBottom w:val="0"/>
      <w:divBdr>
        <w:top w:val="none" w:sz="0" w:space="0" w:color="auto"/>
        <w:left w:val="none" w:sz="0" w:space="0" w:color="auto"/>
        <w:bottom w:val="none" w:sz="0" w:space="0" w:color="auto"/>
        <w:right w:val="none" w:sz="0" w:space="0" w:color="auto"/>
      </w:divBdr>
    </w:div>
    <w:div w:id="2115972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hyperlink" Target="mailto:awdrive@comcast.ne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4B8612-74B2-4175-950E-B634AF1FF1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Pages>
  <Words>1548</Words>
  <Characters>8830</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Duke</dc:creator>
  <cp:lastModifiedBy>Admin</cp:lastModifiedBy>
  <cp:revision>5</cp:revision>
  <dcterms:created xsi:type="dcterms:W3CDTF">2012-02-22T19:01:00Z</dcterms:created>
  <dcterms:modified xsi:type="dcterms:W3CDTF">2012-04-04T15:57:00Z</dcterms:modified>
</cp:coreProperties>
</file>